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AD" w:rsidRPr="00EA08AD" w:rsidRDefault="00C316DB" w:rsidP="00615B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-148590</wp:posOffset>
            </wp:positionV>
            <wp:extent cx="1508760" cy="1120140"/>
            <wp:effectExtent l="19050" t="0" r="0" b="0"/>
            <wp:wrapThrough wrapText="bothSides">
              <wp:wrapPolygon edited="0">
                <wp:start x="-273" y="0"/>
                <wp:lineTo x="-273" y="21306"/>
                <wp:lineTo x="21545" y="21306"/>
                <wp:lineTo x="21545" y="0"/>
                <wp:lineTo x="-273" y="0"/>
              </wp:wrapPolygon>
            </wp:wrapThrough>
            <wp:docPr id="3" name="Рисунок 1" descr="http://veradm.ru/media/cache/7a/5d/e8/5a/0e/bf/7a5de85a0ebf4bd1944804e5b15c96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radm.ru/media/cache/7a/5d/e8/5a/0e/bf/7a5de85a0ebf4bd1944804e5b15c96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068" t="16820" r="9279" b="20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8AD" w:rsidRPr="00EA08AD">
        <w:rPr>
          <w:rFonts w:ascii="Times New Roman" w:hAnsi="Times New Roman" w:cs="Times New Roman"/>
          <w:b/>
          <w:sz w:val="40"/>
          <w:szCs w:val="40"/>
        </w:rPr>
        <w:t>Уважаемые жители</w:t>
      </w:r>
    </w:p>
    <w:p w:rsidR="00037B6C" w:rsidRDefault="00EA08AD" w:rsidP="00615B8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8AD">
        <w:rPr>
          <w:rFonts w:ascii="Times New Roman" w:hAnsi="Times New Roman" w:cs="Times New Roman"/>
          <w:b/>
          <w:sz w:val="40"/>
          <w:szCs w:val="40"/>
        </w:rPr>
        <w:t>Шабуровского сельского</w:t>
      </w:r>
      <w:r w:rsidR="00615B8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A08AD">
        <w:rPr>
          <w:rFonts w:ascii="Times New Roman" w:hAnsi="Times New Roman" w:cs="Times New Roman"/>
          <w:b/>
          <w:sz w:val="40"/>
          <w:szCs w:val="40"/>
        </w:rPr>
        <w:t>поселения!</w:t>
      </w:r>
    </w:p>
    <w:p w:rsidR="00211A9A" w:rsidRDefault="00211A9A" w:rsidP="00EA08A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C316DB" w:rsidRPr="00211A9A" w:rsidRDefault="00C316DB" w:rsidP="00EA08AD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:rsidR="00EA08AD" w:rsidRDefault="00EA08AD" w:rsidP="00EA08AD">
      <w:pPr>
        <w:spacing w:after="120"/>
        <w:ind w:firstLine="567"/>
        <w:jc w:val="center"/>
        <w:rPr>
          <w:rFonts w:ascii="DejaVu Serif" w:hAnsi="DejaVu Serif"/>
          <w:sz w:val="24"/>
          <w:szCs w:val="24"/>
        </w:rPr>
      </w:pPr>
      <w:r w:rsidRPr="00EA08AD">
        <w:rPr>
          <w:rFonts w:ascii="DejaVu Serif" w:hAnsi="DejaVu Serif"/>
          <w:sz w:val="24"/>
          <w:szCs w:val="24"/>
        </w:rPr>
        <w:t xml:space="preserve">2 июня 2016 года Законодательным Собранием Пермского края принят Закон № 654-ПК «О реализации проектов инициативного </w:t>
      </w:r>
      <w:proofErr w:type="spellStart"/>
      <w:r>
        <w:rPr>
          <w:rFonts w:ascii="DejaVu Serif" w:hAnsi="DejaVu Serif"/>
          <w:sz w:val="24"/>
          <w:szCs w:val="24"/>
        </w:rPr>
        <w:t>бюджетирования</w:t>
      </w:r>
      <w:proofErr w:type="spellEnd"/>
      <w:r>
        <w:rPr>
          <w:rFonts w:ascii="DejaVu Serif" w:hAnsi="DejaVu Serif"/>
          <w:sz w:val="24"/>
          <w:szCs w:val="24"/>
        </w:rPr>
        <w:t xml:space="preserve"> в Пермском крае».</w:t>
      </w:r>
    </w:p>
    <w:p w:rsidR="00EA08AD" w:rsidRDefault="00EA08AD" w:rsidP="00EA08AD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  <w:r w:rsidRPr="00EA08AD">
        <w:rPr>
          <w:rFonts w:ascii="DejaVu Serif" w:hAnsi="DejaVu Serif"/>
          <w:sz w:val="24"/>
          <w:szCs w:val="24"/>
          <w:u w:val="single"/>
        </w:rPr>
        <w:t>Суть проекта</w:t>
      </w:r>
      <w:r w:rsidRPr="00EA08AD">
        <w:rPr>
          <w:rFonts w:ascii="DejaVu Serif" w:hAnsi="DejaVu Serif"/>
          <w:sz w:val="24"/>
          <w:szCs w:val="24"/>
        </w:rPr>
        <w:t xml:space="preserve"> инициативного </w:t>
      </w:r>
      <w:proofErr w:type="spellStart"/>
      <w:r w:rsidRPr="00EA08AD">
        <w:rPr>
          <w:rFonts w:ascii="DejaVu Serif" w:hAnsi="DejaVu Serif"/>
          <w:sz w:val="24"/>
          <w:szCs w:val="24"/>
        </w:rPr>
        <w:t>бюджетирования</w:t>
      </w:r>
      <w:proofErr w:type="spellEnd"/>
      <w:r w:rsidRPr="00EA08AD">
        <w:rPr>
          <w:rFonts w:ascii="DejaVu Serif" w:hAnsi="DejaVu Serif"/>
          <w:sz w:val="24"/>
          <w:szCs w:val="24"/>
        </w:rPr>
        <w:t xml:space="preserve"> в следующем: </w:t>
      </w:r>
      <w:r w:rsidRPr="00EA08AD">
        <w:rPr>
          <w:rFonts w:ascii="DejaVu Serif" w:hAnsi="DejaVu Serif"/>
          <w:sz w:val="24"/>
          <w:szCs w:val="24"/>
          <w:u w:val="single"/>
        </w:rPr>
        <w:t>жители территорий принимают</w:t>
      </w:r>
      <w:r w:rsidRPr="00EA08AD">
        <w:rPr>
          <w:rFonts w:ascii="DejaVu Serif" w:hAnsi="DejaVu Serif"/>
          <w:sz w:val="24"/>
          <w:szCs w:val="24"/>
        </w:rPr>
        <w:t xml:space="preserve"> прямое, непосредственное </w:t>
      </w:r>
      <w:r w:rsidRPr="00EA08AD">
        <w:rPr>
          <w:rFonts w:ascii="DejaVu Serif" w:hAnsi="DejaVu Serif"/>
          <w:sz w:val="24"/>
          <w:szCs w:val="24"/>
          <w:u w:val="single"/>
        </w:rPr>
        <w:t>участие в</w:t>
      </w:r>
      <w:r w:rsidRPr="00EA08AD">
        <w:rPr>
          <w:rFonts w:ascii="DejaVu Serif" w:hAnsi="DejaVu Serif"/>
          <w:sz w:val="24"/>
          <w:szCs w:val="24"/>
        </w:rPr>
        <w:t xml:space="preserve"> </w:t>
      </w:r>
      <w:r w:rsidRPr="00EA08AD">
        <w:rPr>
          <w:rFonts w:ascii="DejaVu Serif" w:hAnsi="DejaVu Serif"/>
          <w:sz w:val="24"/>
          <w:szCs w:val="24"/>
          <w:u w:val="single"/>
        </w:rPr>
        <w:t>определении</w:t>
      </w:r>
      <w:r w:rsidRPr="00EA08AD">
        <w:rPr>
          <w:rFonts w:ascii="DejaVu Serif" w:hAnsi="DejaVu Serif"/>
          <w:sz w:val="24"/>
          <w:szCs w:val="24"/>
        </w:rPr>
        <w:t xml:space="preserve"> </w:t>
      </w:r>
      <w:r w:rsidR="00211A9A">
        <w:rPr>
          <w:rFonts w:ascii="DejaVu Serif" w:hAnsi="DejaVu Serif"/>
          <w:sz w:val="24"/>
          <w:szCs w:val="24"/>
        </w:rPr>
        <w:t>более значимых</w:t>
      </w:r>
      <w:r w:rsidRPr="00EA08AD">
        <w:rPr>
          <w:rFonts w:ascii="DejaVu Serif" w:hAnsi="DejaVu Serif"/>
          <w:sz w:val="24"/>
          <w:szCs w:val="24"/>
        </w:rPr>
        <w:t xml:space="preserve"> </w:t>
      </w:r>
      <w:r w:rsidRPr="00EA08AD">
        <w:rPr>
          <w:rFonts w:ascii="DejaVu Serif" w:hAnsi="DejaVu Serif"/>
          <w:sz w:val="24"/>
          <w:szCs w:val="24"/>
          <w:u w:val="single"/>
        </w:rPr>
        <w:t>проблем</w:t>
      </w:r>
      <w:r w:rsidRPr="00EA08AD">
        <w:rPr>
          <w:rFonts w:ascii="DejaVu Serif" w:hAnsi="DejaVu Serif"/>
          <w:sz w:val="24"/>
          <w:szCs w:val="24"/>
        </w:rPr>
        <w:t xml:space="preserve"> местного значения и </w:t>
      </w:r>
      <w:r w:rsidRPr="00EA08AD">
        <w:rPr>
          <w:rFonts w:ascii="DejaVu Serif" w:hAnsi="DejaVu Serif"/>
          <w:sz w:val="24"/>
          <w:szCs w:val="24"/>
          <w:u w:val="single"/>
        </w:rPr>
        <w:t>распределении части бюджетных средств</w:t>
      </w:r>
      <w:r w:rsidRPr="00EA08AD">
        <w:rPr>
          <w:rFonts w:ascii="DejaVu Serif" w:hAnsi="DejaVu Serif"/>
          <w:sz w:val="24"/>
          <w:szCs w:val="24"/>
        </w:rPr>
        <w:t xml:space="preserve">, а, кроме того, подключаются к общественному </w:t>
      </w:r>
      <w:proofErr w:type="gramStart"/>
      <w:r w:rsidRPr="00EA08AD">
        <w:rPr>
          <w:rFonts w:ascii="DejaVu Serif" w:hAnsi="DejaVu Serif"/>
          <w:sz w:val="24"/>
          <w:szCs w:val="24"/>
        </w:rPr>
        <w:t>к</w:t>
      </w:r>
      <w:r>
        <w:rPr>
          <w:rFonts w:ascii="DejaVu Serif" w:hAnsi="DejaVu Serif"/>
          <w:sz w:val="24"/>
          <w:szCs w:val="24"/>
        </w:rPr>
        <w:t>онтролю за</w:t>
      </w:r>
      <w:proofErr w:type="gramEnd"/>
      <w:r>
        <w:rPr>
          <w:rFonts w:ascii="DejaVu Serif" w:hAnsi="DejaVu Serif"/>
          <w:sz w:val="24"/>
          <w:szCs w:val="24"/>
        </w:rPr>
        <w:t xml:space="preserve"> реализацией проектов.</w:t>
      </w:r>
    </w:p>
    <w:p w:rsidR="006D5EC9" w:rsidRDefault="00211A9A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  <w:r w:rsidRPr="00211A9A">
        <w:rPr>
          <w:rFonts w:ascii="DejaVu Serif" w:hAnsi="DejaVu Serif"/>
          <w:sz w:val="24"/>
          <w:szCs w:val="24"/>
          <w:u w:val="single"/>
        </w:rPr>
        <w:t>П</w:t>
      </w:r>
      <w:r w:rsidR="00EA08AD" w:rsidRPr="00211A9A">
        <w:rPr>
          <w:rFonts w:ascii="DejaVu Serif" w:hAnsi="DejaVu Serif"/>
          <w:sz w:val="24"/>
          <w:szCs w:val="24"/>
          <w:u w:val="single"/>
        </w:rPr>
        <w:t>о решению жителей</w:t>
      </w:r>
      <w:r w:rsidR="00EA08AD" w:rsidRPr="00EA08AD">
        <w:rPr>
          <w:rFonts w:ascii="DejaVu Serif" w:hAnsi="DejaVu Serif"/>
          <w:sz w:val="24"/>
          <w:szCs w:val="24"/>
        </w:rPr>
        <w:t xml:space="preserve"> </w:t>
      </w:r>
      <w:r w:rsidR="00EA08AD" w:rsidRPr="00211A9A">
        <w:rPr>
          <w:rFonts w:ascii="DejaVu Serif" w:hAnsi="DejaVu Serif"/>
          <w:sz w:val="24"/>
          <w:szCs w:val="24"/>
          <w:u w:val="single"/>
        </w:rPr>
        <w:t>могут быть</w:t>
      </w:r>
      <w:r w:rsidR="00EA08AD" w:rsidRPr="00EA08AD">
        <w:rPr>
          <w:rFonts w:ascii="DejaVu Serif" w:hAnsi="DejaVu Serif"/>
          <w:sz w:val="24"/>
          <w:szCs w:val="24"/>
        </w:rPr>
        <w:t xml:space="preserve"> реализованы такие </w:t>
      </w:r>
      <w:r w:rsidR="00EA08AD" w:rsidRPr="00211A9A">
        <w:rPr>
          <w:rFonts w:ascii="DejaVu Serif" w:hAnsi="DejaVu Serif"/>
          <w:sz w:val="24"/>
          <w:szCs w:val="24"/>
          <w:u w:val="single"/>
        </w:rPr>
        <w:t>проекты</w:t>
      </w:r>
      <w:r w:rsidR="00EA08AD" w:rsidRPr="00EA08AD">
        <w:rPr>
          <w:rFonts w:ascii="DejaVu Serif" w:hAnsi="DejaVu Serif"/>
          <w:sz w:val="24"/>
          <w:szCs w:val="24"/>
        </w:rPr>
        <w:t xml:space="preserve">, как строительство </w:t>
      </w:r>
      <w:r w:rsidR="00EA08AD" w:rsidRPr="00211A9A">
        <w:rPr>
          <w:rFonts w:ascii="DejaVu Serif" w:hAnsi="DejaVu Serif"/>
          <w:sz w:val="24"/>
          <w:szCs w:val="24"/>
          <w:u w:val="single"/>
        </w:rPr>
        <w:t>детского городка</w:t>
      </w:r>
      <w:r w:rsidR="00EA08AD" w:rsidRPr="00EA08AD">
        <w:rPr>
          <w:rFonts w:ascii="DejaVu Serif" w:hAnsi="DejaVu Serif"/>
          <w:sz w:val="24"/>
          <w:szCs w:val="24"/>
        </w:rPr>
        <w:t xml:space="preserve">, </w:t>
      </w:r>
      <w:r w:rsidR="00EA08AD" w:rsidRPr="00211A9A">
        <w:rPr>
          <w:rFonts w:ascii="DejaVu Serif" w:hAnsi="DejaVu Serif"/>
          <w:sz w:val="24"/>
          <w:szCs w:val="24"/>
          <w:u w:val="single"/>
        </w:rPr>
        <w:t>спортивной площадки</w:t>
      </w:r>
      <w:r w:rsidR="00EA08AD" w:rsidRPr="00EA08AD">
        <w:rPr>
          <w:rFonts w:ascii="DejaVu Serif" w:hAnsi="DejaVu Serif"/>
          <w:sz w:val="24"/>
          <w:szCs w:val="24"/>
        </w:rPr>
        <w:t xml:space="preserve">, отремонтированы или совершенствованы системы </w:t>
      </w:r>
      <w:r w:rsidR="00EA08AD" w:rsidRPr="00211A9A">
        <w:rPr>
          <w:rFonts w:ascii="DejaVu Serif" w:hAnsi="DejaVu Serif"/>
          <w:sz w:val="24"/>
          <w:szCs w:val="24"/>
          <w:u w:val="single"/>
        </w:rPr>
        <w:t>электроснабжения</w:t>
      </w:r>
      <w:r w:rsidR="00EA08AD" w:rsidRPr="00EA08AD">
        <w:rPr>
          <w:rFonts w:ascii="DejaVu Serif" w:hAnsi="DejaVu Serif"/>
          <w:sz w:val="24"/>
          <w:szCs w:val="24"/>
        </w:rPr>
        <w:t xml:space="preserve">, </w:t>
      </w:r>
      <w:r w:rsidR="00EA08AD" w:rsidRPr="00211A9A">
        <w:rPr>
          <w:rFonts w:ascii="DejaVu Serif" w:hAnsi="DejaVu Serif"/>
          <w:sz w:val="24"/>
          <w:szCs w:val="24"/>
          <w:u w:val="single"/>
        </w:rPr>
        <w:t>освещения</w:t>
      </w:r>
      <w:r>
        <w:rPr>
          <w:rFonts w:ascii="DejaVu Serif" w:hAnsi="DejaVu Serif"/>
          <w:sz w:val="24"/>
          <w:szCs w:val="24"/>
        </w:rPr>
        <w:t xml:space="preserve"> и т.п.</w:t>
      </w:r>
    </w:p>
    <w:p w:rsidR="00EA08AD" w:rsidRDefault="00EA08AD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  <w:r w:rsidRPr="00EA08AD">
        <w:rPr>
          <w:rFonts w:ascii="DejaVu Serif" w:hAnsi="DejaVu Serif"/>
          <w:sz w:val="24"/>
          <w:szCs w:val="24"/>
        </w:rPr>
        <w:t xml:space="preserve">Данный </w:t>
      </w:r>
      <w:r w:rsidRPr="00211A9A">
        <w:rPr>
          <w:rFonts w:ascii="DejaVu Serif" w:hAnsi="DejaVu Serif"/>
          <w:sz w:val="24"/>
          <w:szCs w:val="24"/>
          <w:u w:val="single"/>
        </w:rPr>
        <w:t>проект призван</w:t>
      </w:r>
      <w:r w:rsidRPr="00EA08AD">
        <w:rPr>
          <w:rFonts w:ascii="DejaVu Serif" w:hAnsi="DejaVu Serif"/>
          <w:sz w:val="24"/>
          <w:szCs w:val="24"/>
        </w:rPr>
        <w:t xml:space="preserve"> помочь муниципалитетам </w:t>
      </w:r>
      <w:r w:rsidRPr="00211A9A">
        <w:rPr>
          <w:rFonts w:ascii="DejaVu Serif" w:hAnsi="DejaVu Serif"/>
          <w:sz w:val="24"/>
          <w:szCs w:val="24"/>
          <w:u w:val="single"/>
        </w:rPr>
        <w:t xml:space="preserve">решать </w:t>
      </w:r>
      <w:r w:rsidRPr="00EA08AD">
        <w:rPr>
          <w:rFonts w:ascii="DejaVu Serif" w:hAnsi="DejaVu Serif"/>
          <w:sz w:val="24"/>
          <w:szCs w:val="24"/>
        </w:rPr>
        <w:t xml:space="preserve">существующие </w:t>
      </w:r>
      <w:r w:rsidRPr="00211A9A">
        <w:rPr>
          <w:rFonts w:ascii="DejaVu Serif" w:hAnsi="DejaVu Serif"/>
          <w:sz w:val="24"/>
          <w:szCs w:val="24"/>
          <w:u w:val="single"/>
        </w:rPr>
        <w:t>проблемы местного значения</w:t>
      </w:r>
      <w:r w:rsidRPr="00EA08AD">
        <w:rPr>
          <w:rFonts w:ascii="DejaVu Serif" w:hAnsi="DejaVu Serif"/>
          <w:sz w:val="24"/>
          <w:szCs w:val="24"/>
        </w:rPr>
        <w:t xml:space="preserve">, </w:t>
      </w:r>
      <w:r w:rsidRPr="00211A9A">
        <w:rPr>
          <w:rFonts w:ascii="DejaVu Serif" w:hAnsi="DejaVu Serif"/>
          <w:sz w:val="24"/>
          <w:szCs w:val="24"/>
          <w:u w:val="single"/>
        </w:rPr>
        <w:t>развить</w:t>
      </w:r>
      <w:r w:rsidRPr="00EA08AD">
        <w:rPr>
          <w:rFonts w:ascii="DejaVu Serif" w:hAnsi="DejaVu Serif"/>
          <w:sz w:val="24"/>
          <w:szCs w:val="24"/>
        </w:rPr>
        <w:t xml:space="preserve"> местную </w:t>
      </w:r>
      <w:r w:rsidRPr="00211A9A">
        <w:rPr>
          <w:rFonts w:ascii="DejaVu Serif" w:hAnsi="DejaVu Serif"/>
          <w:sz w:val="24"/>
          <w:szCs w:val="24"/>
          <w:u w:val="single"/>
        </w:rPr>
        <w:t>инфраструктуру,</w:t>
      </w:r>
      <w:r w:rsidRPr="00EA08AD">
        <w:rPr>
          <w:rFonts w:ascii="DejaVu Serif" w:hAnsi="DejaVu Serif"/>
          <w:sz w:val="24"/>
          <w:szCs w:val="24"/>
        </w:rPr>
        <w:t xml:space="preserve"> а также направлен на развитие диалога между властью и жителями.</w:t>
      </w:r>
    </w:p>
    <w:p w:rsidR="00615B84" w:rsidRPr="00615B84" w:rsidRDefault="00615B84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  <w:r w:rsidRPr="00615B84">
        <w:rPr>
          <w:rFonts w:ascii="DejaVu Serif" w:hAnsi="DejaVu Serif"/>
          <w:sz w:val="24"/>
          <w:szCs w:val="24"/>
        </w:rPr>
        <w:t>Отбор проектов будет осуществляться путем конкурсного отбора, сначала на уровне муниципалитета, далее на уровне Пермского края.</w:t>
      </w:r>
    </w:p>
    <w:p w:rsidR="006D5EC9" w:rsidRDefault="006D5EC9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  <w:r>
        <w:rPr>
          <w:rFonts w:ascii="DejaVu Serif" w:hAnsi="DejaVu Serif"/>
          <w:sz w:val="24"/>
          <w:szCs w:val="24"/>
        </w:rPr>
        <w:t xml:space="preserve">Администрация Шабуровского сельского поселения готова оказать содействие по </w:t>
      </w:r>
      <w:r w:rsidR="00615B84">
        <w:rPr>
          <w:rFonts w:ascii="DejaVu Serif" w:hAnsi="DejaVu Serif"/>
          <w:sz w:val="24"/>
          <w:szCs w:val="24"/>
        </w:rPr>
        <w:t>участию в проекте</w:t>
      </w:r>
      <w:r w:rsidR="00ED11D6">
        <w:rPr>
          <w:rFonts w:ascii="DejaVu Serif" w:hAnsi="DejaVu Serif"/>
          <w:sz w:val="24"/>
          <w:szCs w:val="24"/>
        </w:rPr>
        <w:t xml:space="preserve"> инициативного бюджета на 2018 год.</w:t>
      </w:r>
    </w:p>
    <w:p w:rsidR="006D5EC9" w:rsidRDefault="00615B84" w:rsidP="006D5EC9">
      <w:pPr>
        <w:spacing w:after="120"/>
        <w:ind w:firstLine="567"/>
        <w:jc w:val="both"/>
        <w:rPr>
          <w:rFonts w:ascii="DejaVu Serif" w:hAnsi="DejaVu Serif"/>
        </w:rPr>
      </w:pPr>
      <w:r w:rsidRPr="00615B84">
        <w:rPr>
          <w:rFonts w:ascii="DejaVu Serif" w:hAnsi="DejaVu Serif"/>
          <w:sz w:val="24"/>
          <w:szCs w:val="24"/>
        </w:rPr>
        <w:t xml:space="preserve">С более подробной информацией вы можете ознакомиться на сайте администрации </w:t>
      </w:r>
      <w:r>
        <w:rPr>
          <w:rFonts w:ascii="DejaVu Serif" w:hAnsi="DejaVu Serif"/>
          <w:sz w:val="24"/>
          <w:szCs w:val="24"/>
        </w:rPr>
        <w:t xml:space="preserve">Шабуровского сельского поселения </w:t>
      </w:r>
      <w:hyperlink r:id="rId5" w:history="1">
        <w:r w:rsidRPr="00596844">
          <w:rPr>
            <w:rStyle w:val="a5"/>
            <w:rFonts w:ascii="DejaVu Serif" w:hAnsi="DejaVu Serif"/>
            <w:sz w:val="24"/>
            <w:szCs w:val="24"/>
          </w:rPr>
          <w:t>http://chastinskij.permarea.ru/shaburovskoe/</w:t>
        </w:r>
      </w:hyperlink>
      <w:r w:rsidR="00F3543C">
        <w:rPr>
          <w:rFonts w:ascii="DejaVu Serif" w:hAnsi="DejaVu Serif"/>
          <w:sz w:val="24"/>
          <w:szCs w:val="24"/>
        </w:rPr>
        <w:t xml:space="preserve"> или на сайте Министерства территориального развития Пермского края </w:t>
      </w:r>
      <w:hyperlink r:id="rId6" w:history="1">
        <w:r w:rsidR="00F3543C" w:rsidRPr="00F3543C">
          <w:rPr>
            <w:rStyle w:val="a5"/>
            <w:rFonts w:ascii="DejaVu Serif" w:hAnsi="DejaVu Serif"/>
          </w:rPr>
          <w:t>http://minter.permkrai.ru/activities/initsiativnoe-byudzhetirovanie/</w:t>
        </w:r>
      </w:hyperlink>
      <w:r w:rsidR="00F3543C" w:rsidRPr="00F3543C">
        <w:rPr>
          <w:rFonts w:ascii="DejaVu Serif" w:hAnsi="DejaVu Serif"/>
        </w:rPr>
        <w:t>.</w:t>
      </w:r>
    </w:p>
    <w:p w:rsidR="00F3543C" w:rsidRDefault="00F3543C" w:rsidP="00F3543C">
      <w:pPr>
        <w:pStyle w:val="a6"/>
        <w:spacing w:line="320" w:lineRule="exact"/>
        <w:ind w:firstLine="709"/>
      </w:pPr>
      <w:r>
        <w:t xml:space="preserve">Дополнительно сообщаем, что ответственным сотрудником по реализации мероприятия в Пермском крае от Министерства является Худякова </w:t>
      </w:r>
      <w:proofErr w:type="spellStart"/>
      <w:r>
        <w:t>Элина</w:t>
      </w:r>
      <w:proofErr w:type="spellEnd"/>
      <w:r>
        <w:t xml:space="preserve"> Александровна (контактный телефон (342)217-74-24,</w:t>
      </w:r>
      <w:r w:rsidRPr="00C5005C">
        <w:t xml:space="preserve"> </w:t>
      </w:r>
      <w:r>
        <w:t xml:space="preserve">адрес </w:t>
      </w:r>
      <w:proofErr w:type="spellStart"/>
      <w:r>
        <w:t>эл</w:t>
      </w:r>
      <w:proofErr w:type="spellEnd"/>
      <w:r>
        <w:t xml:space="preserve">. почты: </w:t>
      </w:r>
      <w:proofErr w:type="spellStart"/>
      <w:r w:rsidRPr="00C5005C">
        <w:t>eakhudiakova@minter.permkrai.ru</w:t>
      </w:r>
      <w:proofErr w:type="spellEnd"/>
      <w:r>
        <w:t>).</w:t>
      </w:r>
    </w:p>
    <w:p w:rsidR="00F3543C" w:rsidRDefault="00F3543C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</w:p>
    <w:p w:rsidR="006D5EC9" w:rsidRPr="00615B84" w:rsidRDefault="00615B84" w:rsidP="00615B84">
      <w:pPr>
        <w:spacing w:after="120"/>
        <w:ind w:firstLine="567"/>
        <w:jc w:val="center"/>
        <w:rPr>
          <w:rFonts w:ascii="DejaVu Serif" w:hAnsi="DejaVu Serif"/>
          <w:b/>
          <w:sz w:val="24"/>
          <w:szCs w:val="24"/>
        </w:rPr>
      </w:pPr>
      <w:r w:rsidRPr="00615B84">
        <w:rPr>
          <w:rFonts w:ascii="DejaVu Serif" w:hAnsi="DejaVu Serif"/>
          <w:b/>
          <w:sz w:val="24"/>
          <w:szCs w:val="24"/>
        </w:rPr>
        <w:t>Ждем ваших предложений и проектов.</w:t>
      </w:r>
    </w:p>
    <w:p w:rsidR="006D5EC9" w:rsidRDefault="006D5EC9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</w:p>
    <w:p w:rsidR="003137DB" w:rsidRPr="003137DB" w:rsidRDefault="003137DB" w:rsidP="003137DB">
      <w:pPr>
        <w:spacing w:after="0"/>
        <w:ind w:firstLine="567"/>
        <w:jc w:val="right"/>
        <w:rPr>
          <w:rFonts w:ascii="DejaVu Serif" w:hAnsi="DejaVu Serif"/>
          <w:b/>
          <w:sz w:val="24"/>
          <w:szCs w:val="24"/>
        </w:rPr>
      </w:pPr>
      <w:r w:rsidRPr="003137DB">
        <w:rPr>
          <w:rFonts w:ascii="DejaVu Serif" w:hAnsi="DejaVu Serif"/>
          <w:b/>
          <w:sz w:val="24"/>
          <w:szCs w:val="24"/>
        </w:rPr>
        <w:t xml:space="preserve">Администрация </w:t>
      </w:r>
    </w:p>
    <w:p w:rsidR="006D5EC9" w:rsidRPr="003137DB" w:rsidRDefault="003137DB" w:rsidP="003137DB">
      <w:pPr>
        <w:spacing w:after="0"/>
        <w:ind w:firstLine="567"/>
        <w:jc w:val="right"/>
        <w:rPr>
          <w:rFonts w:ascii="DejaVu Serif" w:hAnsi="DejaVu Serif"/>
          <w:b/>
          <w:sz w:val="24"/>
          <w:szCs w:val="24"/>
        </w:rPr>
      </w:pPr>
      <w:r w:rsidRPr="003137DB">
        <w:rPr>
          <w:rFonts w:ascii="DejaVu Serif" w:hAnsi="DejaVu Serif"/>
          <w:b/>
          <w:sz w:val="24"/>
          <w:szCs w:val="24"/>
        </w:rPr>
        <w:t>Шабуровского сельского поселения</w:t>
      </w:r>
    </w:p>
    <w:p w:rsidR="006D5EC9" w:rsidRDefault="006D5EC9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</w:p>
    <w:p w:rsidR="006D5EC9" w:rsidRDefault="006D5EC9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</w:pPr>
    </w:p>
    <w:p w:rsidR="006D5EC9" w:rsidRDefault="006D5EC9" w:rsidP="006D5EC9">
      <w:pPr>
        <w:spacing w:after="120"/>
        <w:ind w:firstLine="567"/>
        <w:jc w:val="both"/>
        <w:rPr>
          <w:rFonts w:ascii="DejaVu Serif" w:hAnsi="DejaVu Serif"/>
          <w:sz w:val="24"/>
          <w:szCs w:val="24"/>
        </w:rPr>
        <w:sectPr w:rsidR="006D5E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5EC9" w:rsidRDefault="006D5EC9" w:rsidP="006D5EC9">
      <w:pPr>
        <w:spacing w:after="0"/>
        <w:ind w:left="-142" w:right="57"/>
        <w:jc w:val="both"/>
        <w:rPr>
          <w:rFonts w:ascii="DejaVu Serif" w:hAnsi="DejaVu Serif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7269480" cy="10386060"/>
            <wp:effectExtent l="19050" t="0" r="7620" b="0"/>
            <wp:docPr id="1" name="Рисунок 1" descr="&amp;Bcy;&amp;iecy;&amp;zcy;&amp;ycy;&amp;mcy;&amp;yacy;&amp;ncy;&amp;ncy;&amp;ycy;&amp;jcy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iecy;&amp;zcy;&amp;ycy;&amp;mcy;&amp;yacy;&amp;ncy;&amp;ncy;&amp;ycy;&amp;jcy;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30000"/>
                    </a:blip>
                    <a:srcRect l="2617" t="4203" r="1949" b="6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9480" cy="1038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5EC9" w:rsidSect="0082545C">
      <w:pgSz w:w="11906" w:h="16838"/>
      <w:pgMar w:top="284" w:right="142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erif">
    <w:panose1 w:val="02060603050605020204"/>
    <w:charset w:val="CC"/>
    <w:family w:val="roman"/>
    <w:pitch w:val="variable"/>
    <w:sig w:usb0="E40002FF" w:usb1="5200F9FB" w:usb2="0A04002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08AD"/>
    <w:rsid w:val="00037B6C"/>
    <w:rsid w:val="00211A9A"/>
    <w:rsid w:val="003137DB"/>
    <w:rsid w:val="00500688"/>
    <w:rsid w:val="00615B84"/>
    <w:rsid w:val="006D5EC9"/>
    <w:rsid w:val="0082545C"/>
    <w:rsid w:val="00A9030E"/>
    <w:rsid w:val="00C316DB"/>
    <w:rsid w:val="00DA2D3E"/>
    <w:rsid w:val="00EA08AD"/>
    <w:rsid w:val="00ED11D6"/>
    <w:rsid w:val="00F3543C"/>
    <w:rsid w:val="00F8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15B84"/>
    <w:rPr>
      <w:color w:val="0000FF"/>
      <w:u w:val="single"/>
    </w:rPr>
  </w:style>
  <w:style w:type="paragraph" w:styleId="a6">
    <w:name w:val="Body Text"/>
    <w:basedOn w:val="a"/>
    <w:link w:val="a7"/>
    <w:rsid w:val="00F3543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543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nter.permkrai.ru/activities/initsiativnoe-byudzhetirovanie/" TargetMode="External"/><Relationship Id="rId5" Type="http://schemas.openxmlformats.org/officeDocument/2006/relationships/hyperlink" Target="http://chastinskij.permarea.ru/shaburovskoe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shk1</dc:creator>
  <cp:keywords/>
  <dc:description/>
  <cp:lastModifiedBy>shk1</cp:lastModifiedBy>
  <cp:revision>11</cp:revision>
  <cp:lastPrinted>2017-01-25T07:44:00Z</cp:lastPrinted>
  <dcterms:created xsi:type="dcterms:W3CDTF">2017-01-24T04:25:00Z</dcterms:created>
  <dcterms:modified xsi:type="dcterms:W3CDTF">2017-01-25T07:45:00Z</dcterms:modified>
</cp:coreProperties>
</file>