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C7" w:rsidRPr="00161EC7" w:rsidRDefault="00161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EC7">
        <w:rPr>
          <w:rFonts w:ascii="Times New Roman" w:hAnsi="Times New Roman" w:cs="Times New Roman"/>
          <w:b/>
          <w:bCs/>
          <w:sz w:val="28"/>
          <w:szCs w:val="28"/>
        </w:rPr>
        <w:t>КАКОВ ПОРЯДОК ОПЛАТЫ ЖИЛЬЯ И КОММУНАЛЬНЫХ УСЛУГ?</w:t>
      </w:r>
    </w:p>
    <w:p w:rsidR="00161EC7" w:rsidRPr="00161EC7" w:rsidRDefault="0016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EC7" w:rsidRPr="00161EC7" w:rsidRDefault="0016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EC7">
        <w:rPr>
          <w:rFonts w:ascii="Times New Roman" w:hAnsi="Times New Roman" w:cs="Times New Roman"/>
          <w:sz w:val="28"/>
          <w:szCs w:val="28"/>
        </w:rPr>
        <w:t>Плата за жилое помещение и коммунальные услуги вносится ежемесячно до 10-го числа месяца, следующего за истекшим месяцем. При этом договором управления многоквартирным домом либо решением общего собрания членов ТСЖ (жилищного кооператива) может быть установлен иной срок внесения платы (</w:t>
      </w:r>
      <w:hyperlink r:id="rId4" w:history="1">
        <w:proofErr w:type="gramStart"/>
        <w:r w:rsidRPr="00161EC7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Pr="00161EC7">
          <w:rPr>
            <w:rFonts w:ascii="Times New Roman" w:hAnsi="Times New Roman" w:cs="Times New Roman"/>
            <w:color w:val="0000FF"/>
            <w:sz w:val="28"/>
            <w:szCs w:val="28"/>
          </w:rPr>
          <w:t>. 1 ст. 155</w:t>
        </w:r>
      </w:hyperlink>
      <w:r w:rsidRPr="00161EC7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161EC7" w:rsidRPr="00161EC7" w:rsidRDefault="0016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EC7" w:rsidRPr="00161EC7" w:rsidRDefault="0016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E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Обратите внимание!</w:t>
      </w:r>
    </w:p>
    <w:p w:rsidR="00161EC7" w:rsidRPr="00161EC7" w:rsidRDefault="0016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EC7">
        <w:rPr>
          <w:rFonts w:ascii="Times New Roman" w:hAnsi="Times New Roman" w:cs="Times New Roman"/>
          <w:i/>
          <w:iCs/>
          <w:sz w:val="28"/>
          <w:szCs w:val="28"/>
        </w:rPr>
        <w:t xml:space="preserve">За несвоевременную и (или) неполную оплату жилого помещения и коммунальных услуг предусмотрена обязанность должников уплатить кредитору пени в размере 1/300 ставки рефинансирования Банка </w:t>
      </w:r>
      <w:proofErr w:type="gramStart"/>
      <w:r w:rsidRPr="00161EC7">
        <w:rPr>
          <w:rFonts w:ascii="Times New Roman" w:hAnsi="Times New Roman" w:cs="Times New Roman"/>
          <w:i/>
          <w:iCs/>
          <w:sz w:val="28"/>
          <w:szCs w:val="28"/>
        </w:rPr>
        <w:t>России</w:t>
      </w:r>
      <w:proofErr w:type="gramEnd"/>
      <w:r w:rsidRPr="00161EC7">
        <w:rPr>
          <w:rFonts w:ascii="Times New Roman" w:hAnsi="Times New Roman" w:cs="Times New Roman"/>
          <w:i/>
          <w:iCs/>
          <w:sz w:val="28"/>
          <w:szCs w:val="28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 (</w:t>
      </w:r>
      <w:hyperlink r:id="rId5" w:history="1">
        <w:r w:rsidRPr="00161EC7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ч. 14 ст. 155</w:t>
        </w:r>
      </w:hyperlink>
      <w:r w:rsidRPr="00161EC7">
        <w:rPr>
          <w:rFonts w:ascii="Times New Roman" w:hAnsi="Times New Roman" w:cs="Times New Roman"/>
          <w:i/>
          <w:iCs/>
          <w:sz w:val="28"/>
          <w:szCs w:val="28"/>
        </w:rPr>
        <w:t xml:space="preserve"> ЖК РФ).</w:t>
      </w:r>
    </w:p>
    <w:p w:rsidR="00161EC7" w:rsidRPr="00161EC7" w:rsidRDefault="0016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EC7" w:rsidRPr="00161EC7" w:rsidRDefault="0016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E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Справка.</w:t>
      </w:r>
      <w:r w:rsidRPr="00161EC7">
        <w:rPr>
          <w:rFonts w:ascii="Times New Roman" w:hAnsi="Times New Roman" w:cs="Times New Roman"/>
          <w:sz w:val="28"/>
          <w:szCs w:val="28"/>
        </w:rPr>
        <w:t xml:space="preserve"> </w:t>
      </w:r>
      <w:r w:rsidRPr="00161EC7">
        <w:rPr>
          <w:rFonts w:ascii="Times New Roman" w:hAnsi="Times New Roman" w:cs="Times New Roman"/>
          <w:i/>
          <w:iCs/>
          <w:sz w:val="28"/>
          <w:szCs w:val="28"/>
        </w:rPr>
        <w:t>Ставка рефинансирования</w:t>
      </w:r>
    </w:p>
    <w:p w:rsidR="00161EC7" w:rsidRPr="00161EC7" w:rsidRDefault="0016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EC7">
        <w:rPr>
          <w:rFonts w:ascii="Times New Roman" w:hAnsi="Times New Roman" w:cs="Times New Roman"/>
          <w:i/>
          <w:iCs/>
          <w:sz w:val="28"/>
          <w:szCs w:val="28"/>
        </w:rPr>
        <w:t>В настоящее время ставка рефинансирования составляет 8,25% (</w:t>
      </w:r>
      <w:hyperlink r:id="rId6" w:history="1">
        <w:r w:rsidRPr="00161EC7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Указание</w:t>
        </w:r>
      </w:hyperlink>
      <w:r w:rsidRPr="00161EC7">
        <w:rPr>
          <w:rFonts w:ascii="Times New Roman" w:hAnsi="Times New Roman" w:cs="Times New Roman"/>
          <w:i/>
          <w:iCs/>
          <w:sz w:val="28"/>
          <w:szCs w:val="28"/>
        </w:rPr>
        <w:t xml:space="preserve"> Банка России от 13.09.2012 N 2873-У).</w:t>
      </w:r>
    </w:p>
    <w:p w:rsidR="00161EC7" w:rsidRPr="00161EC7" w:rsidRDefault="0016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EC7" w:rsidRPr="00161EC7" w:rsidRDefault="0016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3"/>
      <w:bookmarkEnd w:id="0"/>
      <w:r w:rsidRPr="00161EC7">
        <w:rPr>
          <w:rFonts w:ascii="Times New Roman" w:hAnsi="Times New Roman" w:cs="Times New Roman"/>
          <w:b/>
          <w:bCs/>
          <w:sz w:val="28"/>
          <w:szCs w:val="28"/>
        </w:rPr>
        <w:t>Предоставление информации о порядке и форме оплаты коммунальных услуг</w:t>
      </w:r>
    </w:p>
    <w:p w:rsidR="00161EC7" w:rsidRPr="00161EC7" w:rsidRDefault="0016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EC7">
        <w:rPr>
          <w:rFonts w:ascii="Times New Roman" w:hAnsi="Times New Roman" w:cs="Times New Roman"/>
          <w:sz w:val="28"/>
          <w:szCs w:val="28"/>
        </w:rPr>
        <w:t>Организации или индивидуальные предприниматели, предоставляющие коммунальные услуги (исполнители), обязаны предоставить потребителю информацию о порядке и форме оплаты коммунальных услуг.</w:t>
      </w:r>
    </w:p>
    <w:p w:rsidR="00161EC7" w:rsidRPr="00161EC7" w:rsidRDefault="0016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EC7">
        <w:rPr>
          <w:rFonts w:ascii="Times New Roman" w:hAnsi="Times New Roman" w:cs="Times New Roman"/>
          <w:sz w:val="28"/>
          <w:szCs w:val="28"/>
        </w:rPr>
        <w:t>Информация предоставляется путем указания в договоре, содержащем положения о предоставлении таких услуг, и размещения на досках объявлений, расположенных во всех подъездах многоквартирного дома или в пределах земельного участка, на котором расположен жилой дом или комплекс жилых домов, а также на досках объявлений, расположенных в помещении исполнителя в месте, доступном для всех потребителей (</w:t>
      </w:r>
      <w:proofErr w:type="spellStart"/>
      <w:r w:rsidRPr="00161EC7">
        <w:rPr>
          <w:rFonts w:ascii="Times New Roman" w:hAnsi="Times New Roman" w:cs="Times New Roman"/>
          <w:sz w:val="28"/>
          <w:szCs w:val="28"/>
        </w:rPr>
        <w:fldChar w:fldCharType="begin"/>
      </w:r>
      <w:r w:rsidRPr="00161EC7">
        <w:rPr>
          <w:rFonts w:ascii="Times New Roman" w:hAnsi="Times New Roman" w:cs="Times New Roman"/>
          <w:sz w:val="28"/>
          <w:szCs w:val="28"/>
        </w:rPr>
        <w:instrText xml:space="preserve">HYPERLINK consultantplus://offline/ref=331A95F7673ADE18E0B283BEF2AFB9D3FADEA7763723BDD78DF52D9DEBBC88FF440F3442012CD395J0o1I </w:instrText>
      </w:r>
      <w:r w:rsidRPr="00161EC7">
        <w:rPr>
          <w:rFonts w:ascii="Times New Roman" w:hAnsi="Times New Roman" w:cs="Times New Roman"/>
          <w:sz w:val="28"/>
          <w:szCs w:val="28"/>
        </w:rPr>
        <w:fldChar w:fldCharType="separate"/>
      </w:r>
      <w:r w:rsidRPr="00161EC7">
        <w:rPr>
          <w:rFonts w:ascii="Times New Roman" w:hAnsi="Times New Roman" w:cs="Times New Roman"/>
          <w:color w:val="0000FF"/>
          <w:sz w:val="28"/>
          <w:szCs w:val="28"/>
        </w:rPr>
        <w:t>пп</w:t>
      </w:r>
      <w:proofErr w:type="spellEnd"/>
      <w:r w:rsidRPr="00161EC7">
        <w:rPr>
          <w:rFonts w:ascii="Times New Roman" w:hAnsi="Times New Roman" w:cs="Times New Roman"/>
          <w:color w:val="0000FF"/>
          <w:sz w:val="28"/>
          <w:szCs w:val="28"/>
        </w:rPr>
        <w:t>. "</w:t>
      </w:r>
      <w:proofErr w:type="spellStart"/>
      <w:r w:rsidRPr="00161EC7">
        <w:rPr>
          <w:rFonts w:ascii="Times New Roman" w:hAnsi="Times New Roman" w:cs="Times New Roman"/>
          <w:color w:val="0000FF"/>
          <w:sz w:val="28"/>
          <w:szCs w:val="28"/>
        </w:rPr>
        <w:t>п</w:t>
      </w:r>
      <w:proofErr w:type="spellEnd"/>
      <w:r w:rsidRPr="00161EC7">
        <w:rPr>
          <w:rFonts w:ascii="Times New Roman" w:hAnsi="Times New Roman" w:cs="Times New Roman"/>
          <w:color w:val="0000FF"/>
          <w:sz w:val="28"/>
          <w:szCs w:val="28"/>
        </w:rPr>
        <w:t>" п. 31</w:t>
      </w:r>
      <w:r w:rsidRPr="00161EC7">
        <w:rPr>
          <w:rFonts w:ascii="Times New Roman" w:hAnsi="Times New Roman" w:cs="Times New Roman"/>
          <w:sz w:val="28"/>
          <w:szCs w:val="28"/>
        </w:rPr>
        <w:fldChar w:fldCharType="end"/>
      </w:r>
      <w:r w:rsidRPr="00161EC7">
        <w:rPr>
          <w:rFonts w:ascii="Times New Roman" w:hAnsi="Times New Roman" w:cs="Times New Roman"/>
          <w:sz w:val="28"/>
          <w:szCs w:val="28"/>
        </w:rPr>
        <w:t xml:space="preserve"> Правил, утв. Постановлением Правительства</w:t>
      </w:r>
      <w:proofErr w:type="gramEnd"/>
      <w:r w:rsidRPr="00161E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1EC7">
        <w:rPr>
          <w:rFonts w:ascii="Times New Roman" w:hAnsi="Times New Roman" w:cs="Times New Roman"/>
          <w:sz w:val="28"/>
          <w:szCs w:val="28"/>
        </w:rPr>
        <w:t>РФ от 06.05.2011 N 354).</w:t>
      </w:r>
      <w:proofErr w:type="gramEnd"/>
    </w:p>
    <w:p w:rsidR="00161EC7" w:rsidRPr="00161EC7" w:rsidRDefault="0016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EC7" w:rsidRPr="00161EC7" w:rsidRDefault="0016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E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Примечание.</w:t>
      </w:r>
      <w:r w:rsidRPr="00161EC7">
        <w:rPr>
          <w:rFonts w:ascii="Times New Roman" w:hAnsi="Times New Roman" w:cs="Times New Roman"/>
          <w:sz w:val="28"/>
          <w:szCs w:val="28"/>
        </w:rPr>
        <w:t xml:space="preserve"> </w:t>
      </w:r>
      <w:r w:rsidRPr="00161EC7">
        <w:rPr>
          <w:rFonts w:ascii="Times New Roman" w:hAnsi="Times New Roman" w:cs="Times New Roman"/>
          <w:i/>
          <w:iCs/>
          <w:sz w:val="28"/>
          <w:szCs w:val="28"/>
        </w:rPr>
        <w:t xml:space="preserve">В определенных случаях органы </w:t>
      </w:r>
      <w:proofErr w:type="spellStart"/>
      <w:r w:rsidRPr="00161EC7">
        <w:rPr>
          <w:rFonts w:ascii="Times New Roman" w:hAnsi="Times New Roman" w:cs="Times New Roman"/>
          <w:i/>
          <w:iCs/>
          <w:sz w:val="28"/>
          <w:szCs w:val="28"/>
        </w:rPr>
        <w:t>госвласти</w:t>
      </w:r>
      <w:proofErr w:type="spellEnd"/>
      <w:r w:rsidRPr="00161EC7">
        <w:rPr>
          <w:rFonts w:ascii="Times New Roman" w:hAnsi="Times New Roman" w:cs="Times New Roman"/>
          <w:i/>
          <w:iCs/>
          <w:sz w:val="28"/>
          <w:szCs w:val="28"/>
        </w:rPr>
        <w:t xml:space="preserve"> субъектов РФ могут принять решение об оплате коммунальной услуги по отоплению равномерно за все расчетные месяцы календарного года (</w:t>
      </w:r>
      <w:proofErr w:type="spellStart"/>
      <w:r w:rsidRPr="00161EC7">
        <w:rPr>
          <w:rFonts w:ascii="Times New Roman" w:hAnsi="Times New Roman" w:cs="Times New Roman"/>
          <w:sz w:val="28"/>
          <w:szCs w:val="28"/>
        </w:rPr>
        <w:fldChar w:fldCharType="begin"/>
      </w:r>
      <w:r w:rsidRPr="00161EC7">
        <w:rPr>
          <w:rFonts w:ascii="Times New Roman" w:hAnsi="Times New Roman" w:cs="Times New Roman"/>
          <w:sz w:val="28"/>
          <w:szCs w:val="28"/>
        </w:rPr>
        <w:instrText xml:space="preserve">HYPERLINK consultantplus://offline/ref=331A95F7673ADE18E0B283BEF2AFB9D3FADCA3773521BDD78DF52D9DEBBC88FF440F34J4o0I </w:instrText>
      </w:r>
      <w:r w:rsidRPr="00161EC7">
        <w:rPr>
          <w:rFonts w:ascii="Times New Roman" w:hAnsi="Times New Roman" w:cs="Times New Roman"/>
          <w:sz w:val="28"/>
          <w:szCs w:val="28"/>
        </w:rPr>
        <w:fldChar w:fldCharType="separate"/>
      </w:r>
      <w:r w:rsidRPr="00161EC7">
        <w:rPr>
          <w:rFonts w:ascii="Times New Roman" w:hAnsi="Times New Roman" w:cs="Times New Roman"/>
          <w:i/>
          <w:iCs/>
          <w:color w:val="0000FF"/>
          <w:sz w:val="28"/>
          <w:szCs w:val="28"/>
        </w:rPr>
        <w:t>пп</w:t>
      </w:r>
      <w:proofErr w:type="spellEnd"/>
      <w:r w:rsidRPr="00161EC7">
        <w:rPr>
          <w:rFonts w:ascii="Times New Roman" w:hAnsi="Times New Roman" w:cs="Times New Roman"/>
          <w:i/>
          <w:iCs/>
          <w:color w:val="0000FF"/>
          <w:sz w:val="28"/>
          <w:szCs w:val="28"/>
        </w:rPr>
        <w:t>. "а" п. 1</w:t>
      </w:r>
      <w:r w:rsidRPr="00161EC7">
        <w:rPr>
          <w:rFonts w:ascii="Times New Roman" w:hAnsi="Times New Roman" w:cs="Times New Roman"/>
          <w:sz w:val="28"/>
          <w:szCs w:val="28"/>
        </w:rPr>
        <w:fldChar w:fldCharType="end"/>
      </w:r>
      <w:r w:rsidRPr="00161EC7">
        <w:rPr>
          <w:rFonts w:ascii="Times New Roman" w:hAnsi="Times New Roman" w:cs="Times New Roman"/>
          <w:i/>
          <w:iCs/>
          <w:sz w:val="28"/>
          <w:szCs w:val="28"/>
        </w:rPr>
        <w:t xml:space="preserve"> Постановления Правительства РФ от 27.08.2012 N 857).</w:t>
      </w:r>
    </w:p>
    <w:p w:rsidR="00161EC7" w:rsidRPr="00161EC7" w:rsidRDefault="0016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EC7" w:rsidRPr="00161EC7" w:rsidRDefault="0016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 w:rsidRPr="00161EC7">
        <w:rPr>
          <w:rFonts w:ascii="Times New Roman" w:hAnsi="Times New Roman" w:cs="Times New Roman"/>
          <w:b/>
          <w:bCs/>
          <w:sz w:val="28"/>
          <w:szCs w:val="28"/>
        </w:rPr>
        <w:t>Основания внесения платы за коммунальные услуги</w:t>
      </w:r>
    </w:p>
    <w:p w:rsidR="00161EC7" w:rsidRPr="00161EC7" w:rsidRDefault="0016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EC7">
        <w:rPr>
          <w:rFonts w:ascii="Times New Roman" w:hAnsi="Times New Roman" w:cs="Times New Roman"/>
          <w:sz w:val="28"/>
          <w:szCs w:val="28"/>
        </w:rPr>
        <w:t>Плата за жилое помещение и коммунальные услуги может вноситься следующим образом:</w:t>
      </w:r>
    </w:p>
    <w:p w:rsidR="00161EC7" w:rsidRPr="00161EC7" w:rsidRDefault="0016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EC7">
        <w:rPr>
          <w:rFonts w:ascii="Times New Roman" w:hAnsi="Times New Roman" w:cs="Times New Roman"/>
          <w:sz w:val="28"/>
          <w:szCs w:val="28"/>
        </w:rPr>
        <w:t xml:space="preserve">- на основании </w:t>
      </w:r>
      <w:hyperlink r:id="rId7" w:history="1">
        <w:r w:rsidRPr="00161EC7">
          <w:rPr>
            <w:rFonts w:ascii="Times New Roman" w:hAnsi="Times New Roman" w:cs="Times New Roman"/>
            <w:color w:val="0000FF"/>
            <w:sz w:val="28"/>
            <w:szCs w:val="28"/>
          </w:rPr>
          <w:t>платежных документов</w:t>
        </w:r>
      </w:hyperlink>
      <w:r w:rsidRPr="00161EC7">
        <w:rPr>
          <w:rFonts w:ascii="Times New Roman" w:hAnsi="Times New Roman" w:cs="Times New Roman"/>
          <w:sz w:val="28"/>
          <w:szCs w:val="28"/>
        </w:rPr>
        <w:t xml:space="preserve"> для внесения платы за содержание и ремонт жилого </w:t>
      </w:r>
      <w:proofErr w:type="gramStart"/>
      <w:r w:rsidRPr="00161EC7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161EC7">
        <w:rPr>
          <w:rFonts w:ascii="Times New Roman" w:hAnsi="Times New Roman" w:cs="Times New Roman"/>
          <w:sz w:val="28"/>
          <w:szCs w:val="28"/>
        </w:rPr>
        <w:t xml:space="preserve"> и предоставление коммунальных услуг. При этом платежные документы могут </w:t>
      </w:r>
      <w:proofErr w:type="gramStart"/>
      <w:r w:rsidRPr="00161EC7">
        <w:rPr>
          <w:rFonts w:ascii="Times New Roman" w:hAnsi="Times New Roman" w:cs="Times New Roman"/>
          <w:sz w:val="28"/>
          <w:szCs w:val="28"/>
        </w:rPr>
        <w:t>представляться</w:t>
      </w:r>
      <w:proofErr w:type="gramEnd"/>
      <w:r w:rsidRPr="00161EC7">
        <w:rPr>
          <w:rFonts w:ascii="Times New Roman" w:hAnsi="Times New Roman" w:cs="Times New Roman"/>
          <w:sz w:val="28"/>
          <w:szCs w:val="28"/>
        </w:rPr>
        <w:t xml:space="preserve"> в том числе в электронной форме либо размещаться в информационной системе (</w:t>
      </w:r>
      <w:hyperlink r:id="rId8" w:history="1">
        <w:r w:rsidRPr="00161EC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п. 1 ч. 2 </w:t>
        </w:r>
        <w:r w:rsidRPr="00161EC7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ст. 155</w:t>
        </w:r>
      </w:hyperlink>
      <w:r w:rsidRPr="00161EC7">
        <w:rPr>
          <w:rFonts w:ascii="Times New Roman" w:hAnsi="Times New Roman" w:cs="Times New Roman"/>
          <w:sz w:val="28"/>
          <w:szCs w:val="28"/>
        </w:rPr>
        <w:t xml:space="preserve"> ЖК РФ);</w:t>
      </w:r>
    </w:p>
    <w:p w:rsidR="00161EC7" w:rsidRPr="00161EC7" w:rsidRDefault="0016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EC7">
        <w:rPr>
          <w:rFonts w:ascii="Times New Roman" w:hAnsi="Times New Roman" w:cs="Times New Roman"/>
          <w:sz w:val="28"/>
          <w:szCs w:val="28"/>
        </w:rPr>
        <w:t>- на основании информации о размере платы за жилое помещение и коммунальные услуги, задолженности по оплате жилых помещений и коммунальных услуг, размещенной в информационной системе. Такой информацией являются сведения о начислениях, размещенные в системе, а также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 (</w:t>
      </w:r>
      <w:hyperlink r:id="rId9" w:history="1">
        <w:r w:rsidRPr="00161EC7">
          <w:rPr>
            <w:rFonts w:ascii="Times New Roman" w:hAnsi="Times New Roman" w:cs="Times New Roman"/>
            <w:color w:val="0000FF"/>
            <w:sz w:val="28"/>
            <w:szCs w:val="28"/>
          </w:rPr>
          <w:t>п. 2 ч. 2 ст. 155</w:t>
        </w:r>
      </w:hyperlink>
      <w:r w:rsidRPr="00161EC7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161EC7" w:rsidRPr="00161EC7" w:rsidRDefault="0016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EC7">
        <w:rPr>
          <w:rFonts w:ascii="Times New Roman" w:hAnsi="Times New Roman" w:cs="Times New Roman"/>
          <w:sz w:val="28"/>
          <w:szCs w:val="28"/>
        </w:rPr>
        <w:t>Информация о размере платы за жилое помещение и коммунальные услуги и задолженности по оплате жилого помещения и коммунальных услуг, размещенная в информационной системе, должна соответствовать сведениям, содержащимся в платежном документе, представленном потребителю. При несоответствии этих сведений достоверной считается информация, размещенная в информационной системе (</w:t>
      </w:r>
      <w:hyperlink r:id="rId10" w:history="1">
        <w:proofErr w:type="gramStart"/>
        <w:r w:rsidRPr="00161EC7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Pr="00161EC7">
          <w:rPr>
            <w:rFonts w:ascii="Times New Roman" w:hAnsi="Times New Roman" w:cs="Times New Roman"/>
            <w:color w:val="0000FF"/>
            <w:sz w:val="28"/>
            <w:szCs w:val="28"/>
          </w:rPr>
          <w:t>. 2.3 ст. 155</w:t>
        </w:r>
      </w:hyperlink>
      <w:r w:rsidRPr="00161EC7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161EC7" w:rsidRPr="00161EC7" w:rsidRDefault="0016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EC7" w:rsidRPr="00161EC7" w:rsidRDefault="0016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5"/>
      <w:bookmarkEnd w:id="2"/>
      <w:r w:rsidRPr="00161EC7">
        <w:rPr>
          <w:rFonts w:ascii="Times New Roman" w:hAnsi="Times New Roman" w:cs="Times New Roman"/>
          <w:b/>
          <w:bCs/>
          <w:sz w:val="28"/>
          <w:szCs w:val="28"/>
        </w:rPr>
        <w:t>Способы внесения платы за коммунальные услуги</w:t>
      </w:r>
    </w:p>
    <w:p w:rsidR="00161EC7" w:rsidRPr="00161EC7" w:rsidRDefault="0016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EC7">
        <w:rPr>
          <w:rFonts w:ascii="Times New Roman" w:hAnsi="Times New Roman" w:cs="Times New Roman"/>
          <w:sz w:val="28"/>
          <w:szCs w:val="28"/>
        </w:rPr>
        <w:t>В настоящее время существует множество способов оплаты потребителем жилого помещения и коммунальных услуг. Так, в частности, потребитель по своему выбору вправе (</w:t>
      </w:r>
      <w:hyperlink r:id="rId11" w:history="1">
        <w:r w:rsidRPr="00161EC7">
          <w:rPr>
            <w:rFonts w:ascii="Times New Roman" w:hAnsi="Times New Roman" w:cs="Times New Roman"/>
            <w:color w:val="0000FF"/>
            <w:sz w:val="28"/>
            <w:szCs w:val="28"/>
          </w:rPr>
          <w:t>п. 65</w:t>
        </w:r>
      </w:hyperlink>
      <w:r w:rsidRPr="00161EC7">
        <w:rPr>
          <w:rFonts w:ascii="Times New Roman" w:hAnsi="Times New Roman" w:cs="Times New Roman"/>
          <w:sz w:val="28"/>
          <w:szCs w:val="28"/>
        </w:rPr>
        <w:t xml:space="preserve"> Правил):</w:t>
      </w:r>
    </w:p>
    <w:p w:rsidR="00161EC7" w:rsidRPr="00161EC7" w:rsidRDefault="0016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EC7">
        <w:rPr>
          <w:rFonts w:ascii="Times New Roman" w:hAnsi="Times New Roman" w:cs="Times New Roman"/>
          <w:sz w:val="28"/>
          <w:szCs w:val="28"/>
        </w:rPr>
        <w:t>1) оплачивать коммунальные услуги наличными денежными средствами, в безналичной форме с использованием счетов, открытых в выбранных им банках, или переводом денежных средств без открытия банковского счета, почтовыми переводами, банковскими картами, через сеть Интернет, через информационно-платежные терминалы, банкоматы, депозиторы, с помощью мобильного телефона, с использованием систем электронных платежей, долгосрочных поручений о списании денежных средств, в соответствии с которыми банк ежемесячно перечисляет</w:t>
      </w:r>
      <w:proofErr w:type="gramEnd"/>
      <w:r w:rsidRPr="00161EC7">
        <w:rPr>
          <w:rFonts w:ascii="Times New Roman" w:hAnsi="Times New Roman" w:cs="Times New Roman"/>
          <w:sz w:val="28"/>
          <w:szCs w:val="28"/>
        </w:rPr>
        <w:t xml:space="preserve"> со счета клиента оговоренные платежи, и в иных формах, не противоречащих законодательству РФ. Подтверждающие оплату документы должны храниться в течение не менее трех лет со дня оплаты;</w:t>
      </w:r>
    </w:p>
    <w:p w:rsidR="00161EC7" w:rsidRPr="00161EC7" w:rsidRDefault="0016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EC7">
        <w:rPr>
          <w:rFonts w:ascii="Times New Roman" w:hAnsi="Times New Roman" w:cs="Times New Roman"/>
          <w:sz w:val="28"/>
          <w:szCs w:val="28"/>
        </w:rPr>
        <w:t>2) поручать внесение платы за коммунальные услуги другим лицам;</w:t>
      </w:r>
    </w:p>
    <w:p w:rsidR="00161EC7" w:rsidRPr="00161EC7" w:rsidRDefault="0016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EC7">
        <w:rPr>
          <w:rFonts w:ascii="Times New Roman" w:hAnsi="Times New Roman" w:cs="Times New Roman"/>
          <w:sz w:val="28"/>
          <w:szCs w:val="28"/>
        </w:rPr>
        <w:t>3) вносить плату за коммунальные услуги за последний расчетный период (месяц) частями, не нарушая при этом установленный срок внесения такой платы;</w:t>
      </w:r>
    </w:p>
    <w:p w:rsidR="00161EC7" w:rsidRPr="00161EC7" w:rsidRDefault="0016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EC7">
        <w:rPr>
          <w:rFonts w:ascii="Times New Roman" w:hAnsi="Times New Roman" w:cs="Times New Roman"/>
          <w:sz w:val="28"/>
          <w:szCs w:val="28"/>
        </w:rPr>
        <w:t>4) осуществлять предварительную оплату коммунальных услуг в счет будущих расчетных периодов.</w:t>
      </w:r>
    </w:p>
    <w:p w:rsidR="00161EC7" w:rsidRPr="00161EC7" w:rsidRDefault="0016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EC7">
        <w:rPr>
          <w:rFonts w:ascii="Times New Roman" w:hAnsi="Times New Roman" w:cs="Times New Roman"/>
          <w:sz w:val="28"/>
          <w:szCs w:val="28"/>
        </w:rPr>
        <w:t>Кроме того, потребитель вправе воспользоваться рассрочкой, которую исполнитель коммунальных услуг обязан предоставить ему, если размер платы за коммунальную услугу в каком-либо месяце превысит более чем на 25% размер платы, начисленный за аналогичный расчетный период прошлого года.</w:t>
      </w:r>
    </w:p>
    <w:p w:rsidR="00161EC7" w:rsidRPr="00161EC7" w:rsidRDefault="0016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EC7">
        <w:rPr>
          <w:rFonts w:ascii="Times New Roman" w:hAnsi="Times New Roman" w:cs="Times New Roman"/>
          <w:sz w:val="28"/>
          <w:szCs w:val="28"/>
        </w:rPr>
        <w:t xml:space="preserve">Рассрочка предоставляется на условиях внесения платы равными долями в течение 12 месяцев и взимания за это процентов в размере не выше, чем </w:t>
      </w:r>
      <w:r w:rsidRPr="00161EC7">
        <w:rPr>
          <w:rFonts w:ascii="Times New Roman" w:hAnsi="Times New Roman" w:cs="Times New Roman"/>
          <w:sz w:val="28"/>
          <w:szCs w:val="28"/>
        </w:rPr>
        <w:lastRenderedPageBreak/>
        <w:t>увеличенный на 3% размер ставки рефинансирования Банка России, действующей на день предоставления рассрочки.</w:t>
      </w:r>
    </w:p>
    <w:p w:rsidR="00161EC7" w:rsidRPr="00161EC7" w:rsidRDefault="0016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EC7">
        <w:rPr>
          <w:rFonts w:ascii="Times New Roman" w:hAnsi="Times New Roman" w:cs="Times New Roman"/>
          <w:sz w:val="28"/>
          <w:szCs w:val="28"/>
        </w:rPr>
        <w:t>При этом проценты за предоставляемую рассрочку не начисляются или начисляются в меньшем размере, если за счет средств бюджета (бюджетов) различных уровней бюджетной системы РФ исполнителю коммунальных услуг предоставляется компенсация средств, недополученных в виде процентов за предоставление рассрочки (</w:t>
      </w:r>
      <w:hyperlink r:id="rId12" w:history="1">
        <w:r w:rsidRPr="00161EC7">
          <w:rPr>
            <w:rFonts w:ascii="Times New Roman" w:hAnsi="Times New Roman" w:cs="Times New Roman"/>
            <w:color w:val="0000FF"/>
            <w:sz w:val="28"/>
            <w:szCs w:val="28"/>
          </w:rPr>
          <w:t>п. п. 72</w:t>
        </w:r>
      </w:hyperlink>
      <w:r w:rsidRPr="00161EC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161EC7">
          <w:rPr>
            <w:rFonts w:ascii="Times New Roman" w:hAnsi="Times New Roman" w:cs="Times New Roman"/>
            <w:color w:val="0000FF"/>
            <w:sz w:val="28"/>
            <w:szCs w:val="28"/>
          </w:rPr>
          <w:t>73</w:t>
        </w:r>
      </w:hyperlink>
      <w:r w:rsidRPr="00161EC7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161EC7" w:rsidRDefault="0016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1EC7" w:rsidRDefault="00161EC7" w:rsidP="00161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</w:t>
      </w:r>
    </w:p>
    <w:p w:rsidR="00161EC7" w:rsidRPr="002A3212" w:rsidRDefault="00161EC7" w:rsidP="00161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О.А. Головнина</w:t>
      </w:r>
    </w:p>
    <w:p w:rsidR="00F26BF3" w:rsidRDefault="00F26BF3"/>
    <w:sectPr w:rsidR="00F26BF3" w:rsidSect="0052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EC7"/>
    <w:rsid w:val="00161EC7"/>
    <w:rsid w:val="004D38F4"/>
    <w:rsid w:val="00F2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A95F7673ADE18E0B283BEF2AFB9D3FADEA3733B2FBDD78DF52D9DEBBC88FF440F3442012DD69FJ0oAI" TargetMode="External"/><Relationship Id="rId13" Type="http://schemas.openxmlformats.org/officeDocument/2006/relationships/hyperlink" Target="consultantplus://offline/ref=331A95F7673ADE18E0B283BEF2AFB9D3FADEA7763723BDD78DF52D9DEBBC88FF440F3442012CD198J0o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1A95F7673ADE18E0B283BEF2AFB9D3FADBA3783B27BDD78DF52D9DEBBC88FF440F3442012CD29CJ0oEI" TargetMode="External"/><Relationship Id="rId12" Type="http://schemas.openxmlformats.org/officeDocument/2006/relationships/hyperlink" Target="consultantplus://offline/ref=331A95F7673ADE18E0B283BEF2AFB9D3FADEA7763723BDD78DF52D9DEBBC88FF440F3442012CD199J0o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1A95F7673ADE18E0B283BEF2AFB9D3FADAA773302FBDD78DF52D9DEBBC88FF440F3442012CD29DJ0oCI" TargetMode="External"/><Relationship Id="rId11" Type="http://schemas.openxmlformats.org/officeDocument/2006/relationships/hyperlink" Target="consultantplus://offline/ref=331A95F7673ADE18E0B283BEF2AFB9D3FADEA7763723BDD78DF52D9DEBBC88FF440F3442012CD19FJ0o8I" TargetMode="External"/><Relationship Id="rId5" Type="http://schemas.openxmlformats.org/officeDocument/2006/relationships/hyperlink" Target="consultantplus://offline/ref=331A95F7673ADE18E0B283BEF2AFB9D3FADEA3733B2FBDD78DF52D9DEBBC88FF440F344208J2o8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31A95F7673ADE18E0B283BEF2AFB9D3FADEA3733B2FBDD78DF52D9DEBBC88FF440F3442012DD69FJ0oEI" TargetMode="External"/><Relationship Id="rId4" Type="http://schemas.openxmlformats.org/officeDocument/2006/relationships/hyperlink" Target="consultantplus://offline/ref=331A95F7673ADE18E0B283BEF2AFB9D3FADEA3733B2FBDD78DF52D9DEBBC88FF440F3442012DD294J0oEI" TargetMode="External"/><Relationship Id="rId9" Type="http://schemas.openxmlformats.org/officeDocument/2006/relationships/hyperlink" Target="consultantplus://offline/ref=331A95F7673ADE18E0B283BEF2AFB9D3FADEA3733B2FBDD78DF52D9DEBBC88FF440F3442012DD69FJ0o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5850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</dc:creator>
  <cp:keywords/>
  <dc:description/>
  <cp:lastModifiedBy>Pankratov</cp:lastModifiedBy>
  <cp:revision>1</cp:revision>
  <cp:lastPrinted>2015-06-09T08:40:00Z</cp:lastPrinted>
  <dcterms:created xsi:type="dcterms:W3CDTF">2015-06-09T08:40:00Z</dcterms:created>
  <dcterms:modified xsi:type="dcterms:W3CDTF">2015-06-09T08:41:00Z</dcterms:modified>
</cp:coreProperties>
</file>