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97" w:rsidRDefault="00417997" w:rsidP="00417997">
      <w:pPr>
        <w:spacing w:after="0"/>
        <w:jc w:val="center"/>
        <w:rPr>
          <w:rFonts w:ascii="Courier New" w:hAnsi="Courier New" w:cs="Courier New"/>
          <w:b/>
          <w:bCs/>
          <w:sz w:val="28"/>
          <w:szCs w:val="28"/>
        </w:rPr>
      </w:pPr>
      <w:r>
        <w:rPr>
          <w:rFonts w:ascii="Courier New" w:hAnsi="Courier New" w:cs="Courier New"/>
          <w:b/>
          <w:bCs/>
          <w:sz w:val="28"/>
          <w:szCs w:val="28"/>
        </w:rPr>
        <w:t xml:space="preserve">УПРАВЛЕНИЕ ФЕДЕРАЛЬНОЙ СЛУЖБЫ ПО НАДЗОРУ </w:t>
      </w:r>
    </w:p>
    <w:p w:rsidR="00417997" w:rsidRDefault="00417997" w:rsidP="00417997">
      <w:pPr>
        <w:spacing w:after="0"/>
        <w:jc w:val="center"/>
        <w:rPr>
          <w:rFonts w:ascii="Courier New" w:hAnsi="Courier New" w:cs="Courier New"/>
          <w:b/>
          <w:bCs/>
          <w:sz w:val="28"/>
          <w:szCs w:val="28"/>
        </w:rPr>
      </w:pPr>
      <w:r>
        <w:rPr>
          <w:rFonts w:ascii="Courier New" w:hAnsi="Courier New" w:cs="Courier New"/>
          <w:b/>
          <w:bCs/>
          <w:sz w:val="28"/>
          <w:szCs w:val="28"/>
        </w:rPr>
        <w:t xml:space="preserve">В СФЕРЕ ЗАЩИТЫ ПРАВ ПОТРЕБИТЕЛЕЙ И </w:t>
      </w:r>
    </w:p>
    <w:p w:rsidR="00417997" w:rsidRDefault="00417997" w:rsidP="00417997">
      <w:pPr>
        <w:spacing w:after="0"/>
        <w:jc w:val="center"/>
        <w:rPr>
          <w:rFonts w:ascii="Courier New" w:hAnsi="Courier New" w:cs="Courier New"/>
          <w:b/>
          <w:bCs/>
          <w:sz w:val="28"/>
          <w:szCs w:val="28"/>
        </w:rPr>
      </w:pPr>
      <w:r>
        <w:rPr>
          <w:rFonts w:ascii="Courier New" w:hAnsi="Courier New" w:cs="Courier New"/>
          <w:b/>
          <w:bCs/>
          <w:sz w:val="28"/>
          <w:szCs w:val="28"/>
        </w:rPr>
        <w:t>БЛАГОПОЛУЧИЯ ЧЕЛОВЕКА ПО ПЕРМСКОМУ КРАЮ</w:t>
      </w:r>
    </w:p>
    <w:p w:rsidR="00417997" w:rsidRDefault="00417997" w:rsidP="00417997">
      <w:pPr>
        <w:spacing w:after="0"/>
        <w:jc w:val="center"/>
        <w:rPr>
          <w:rFonts w:ascii="Courier New" w:hAnsi="Courier New" w:cs="Courier New"/>
          <w:b/>
          <w:bCs/>
        </w:rPr>
      </w:pPr>
    </w:p>
    <w:p w:rsidR="00417997" w:rsidRDefault="00417997" w:rsidP="00417997">
      <w:pPr>
        <w:spacing w:after="0"/>
        <w:jc w:val="center"/>
        <w:rPr>
          <w:rFonts w:ascii="Courier New" w:hAnsi="Courier New" w:cs="Courier New"/>
          <w:b/>
          <w:bCs/>
        </w:rPr>
      </w:pPr>
      <w:r>
        <w:rPr>
          <w:rFonts w:ascii="Courier New" w:hAnsi="Courier New" w:cs="Courier New"/>
          <w:b/>
          <w:bCs/>
        </w:rPr>
        <w:t xml:space="preserve">ЗАПАДНЫЙ ТЕРРИТОРИАЛЬНЫЙ ОТДЕЛ </w:t>
      </w:r>
    </w:p>
    <w:p w:rsidR="00417997" w:rsidRDefault="00417997" w:rsidP="00417997">
      <w:pPr>
        <w:jc w:val="center"/>
        <w:rPr>
          <w:rFonts w:ascii="Courier New" w:hAnsi="Courier New" w:cs="Courier New"/>
          <w:b/>
          <w:bCs/>
        </w:rPr>
      </w:pPr>
    </w:p>
    <w:p w:rsidR="00417997" w:rsidRDefault="00417997" w:rsidP="00417997">
      <w:pPr>
        <w:spacing w:after="0"/>
        <w:jc w:val="center"/>
        <w:rPr>
          <w:rFonts w:ascii="Courier New" w:hAnsi="Courier New" w:cs="Courier New"/>
          <w:b/>
          <w:bCs/>
          <w:sz w:val="28"/>
          <w:szCs w:val="28"/>
        </w:rPr>
      </w:pPr>
      <w:r>
        <w:rPr>
          <w:rFonts w:ascii="Courier New" w:hAnsi="Courier New" w:cs="Courier New"/>
          <w:b/>
          <w:bCs/>
          <w:sz w:val="28"/>
          <w:szCs w:val="28"/>
        </w:rPr>
        <w:t xml:space="preserve">ФЕДЕРАЛЬНОЕ БЮДЖЕТНОЕ УЧРЕЖДЕНИЕ ЗДРАВООХРАНЕНИЯ «ЦЕНТР ГИГИЕНЫ И ЭПИДЕМИОЛОГИИ </w:t>
      </w:r>
    </w:p>
    <w:p w:rsidR="00417997" w:rsidRDefault="00417997" w:rsidP="00417997">
      <w:pPr>
        <w:spacing w:after="0"/>
        <w:jc w:val="center"/>
        <w:rPr>
          <w:rFonts w:ascii="Courier New" w:hAnsi="Courier New" w:cs="Courier New"/>
          <w:b/>
          <w:bCs/>
          <w:sz w:val="28"/>
          <w:szCs w:val="28"/>
        </w:rPr>
      </w:pPr>
      <w:r>
        <w:rPr>
          <w:rFonts w:ascii="Courier New" w:hAnsi="Courier New" w:cs="Courier New"/>
          <w:b/>
          <w:bCs/>
          <w:sz w:val="28"/>
          <w:szCs w:val="28"/>
        </w:rPr>
        <w:t>В ПЕРМСКОМ КРАЕ»</w:t>
      </w:r>
    </w:p>
    <w:p w:rsidR="00417997" w:rsidRDefault="00417997" w:rsidP="00417997">
      <w:pPr>
        <w:spacing w:after="0"/>
        <w:jc w:val="center"/>
        <w:rPr>
          <w:rFonts w:ascii="Courier New" w:hAnsi="Courier New" w:cs="Courier New"/>
          <w:b/>
          <w:bCs/>
        </w:rPr>
      </w:pPr>
    </w:p>
    <w:p w:rsidR="00417997" w:rsidRDefault="00417997" w:rsidP="00417997">
      <w:pPr>
        <w:spacing w:after="0"/>
        <w:jc w:val="center"/>
        <w:rPr>
          <w:rFonts w:ascii="Courier New" w:hAnsi="Courier New" w:cs="Courier New"/>
          <w:b/>
          <w:bCs/>
        </w:rPr>
      </w:pPr>
      <w:r>
        <w:rPr>
          <w:rFonts w:ascii="Courier New" w:hAnsi="Courier New" w:cs="Courier New"/>
          <w:b/>
          <w:bCs/>
        </w:rPr>
        <w:t>ЗАПАДНЫЙ ФИЛИАЛ</w:t>
      </w:r>
    </w:p>
    <w:p w:rsidR="00417997" w:rsidRDefault="00417997" w:rsidP="00417997">
      <w:pPr>
        <w:jc w:val="center"/>
        <w:rPr>
          <w:b/>
          <w:bCs/>
          <w:sz w:val="22"/>
          <w:szCs w:val="22"/>
        </w:rPr>
      </w:pPr>
    </w:p>
    <w:p w:rsidR="00417997" w:rsidRDefault="00417997" w:rsidP="00417997">
      <w:pPr>
        <w:autoSpaceDE w:val="0"/>
        <w:spacing w:after="0"/>
        <w:ind w:firstLine="0"/>
        <w:jc w:val="center"/>
        <w:rPr>
          <w:bCs/>
        </w:rPr>
      </w:pPr>
    </w:p>
    <w:p w:rsidR="00417997" w:rsidRDefault="00417997" w:rsidP="00417997">
      <w:pPr>
        <w:autoSpaceDE w:val="0"/>
        <w:spacing w:after="0"/>
        <w:ind w:firstLine="0"/>
        <w:jc w:val="center"/>
        <w:rPr>
          <w:b/>
          <w:bCs/>
          <w:sz w:val="22"/>
          <w:szCs w:val="22"/>
        </w:rPr>
      </w:pPr>
    </w:p>
    <w:p w:rsidR="00417997" w:rsidRDefault="00417997" w:rsidP="00417997">
      <w:pPr>
        <w:autoSpaceDE w:val="0"/>
        <w:spacing w:after="0"/>
        <w:ind w:firstLine="0"/>
        <w:jc w:val="center"/>
        <w:rPr>
          <w:b/>
          <w:bCs/>
          <w:sz w:val="22"/>
          <w:szCs w:val="22"/>
        </w:rPr>
      </w:pPr>
    </w:p>
    <w:p w:rsidR="00417997" w:rsidRDefault="00417997" w:rsidP="00417997">
      <w:pPr>
        <w:autoSpaceDE w:val="0"/>
        <w:spacing w:after="0"/>
        <w:ind w:firstLine="0"/>
        <w:jc w:val="center"/>
        <w:rPr>
          <w:b/>
          <w:bCs/>
          <w:sz w:val="22"/>
          <w:szCs w:val="22"/>
        </w:rPr>
      </w:pPr>
    </w:p>
    <w:p w:rsidR="00417997" w:rsidRDefault="00417997" w:rsidP="00417997">
      <w:pPr>
        <w:autoSpaceDE w:val="0"/>
        <w:spacing w:after="0"/>
        <w:ind w:firstLine="0"/>
        <w:jc w:val="center"/>
        <w:rPr>
          <w:b/>
          <w:bCs/>
          <w:sz w:val="22"/>
          <w:szCs w:val="22"/>
        </w:rPr>
      </w:pPr>
    </w:p>
    <w:p w:rsidR="00417997" w:rsidRDefault="00417997" w:rsidP="00417997">
      <w:pPr>
        <w:autoSpaceDE w:val="0"/>
        <w:spacing w:after="0"/>
        <w:ind w:firstLine="0"/>
        <w:jc w:val="center"/>
        <w:rPr>
          <w:b/>
          <w:bCs/>
          <w:sz w:val="22"/>
          <w:szCs w:val="22"/>
        </w:rPr>
      </w:pPr>
    </w:p>
    <w:p w:rsidR="00417997" w:rsidRDefault="00417997" w:rsidP="00417997">
      <w:pPr>
        <w:autoSpaceDE w:val="0"/>
        <w:spacing w:after="0"/>
        <w:ind w:firstLine="0"/>
        <w:jc w:val="center"/>
        <w:rPr>
          <w:b/>
          <w:bCs/>
          <w:sz w:val="22"/>
          <w:szCs w:val="22"/>
        </w:rPr>
      </w:pPr>
    </w:p>
    <w:p w:rsidR="00417997" w:rsidRDefault="00417997" w:rsidP="00417997">
      <w:pPr>
        <w:autoSpaceDE w:val="0"/>
        <w:spacing w:after="0"/>
        <w:ind w:firstLine="0"/>
        <w:jc w:val="center"/>
        <w:rPr>
          <w:b/>
          <w:sz w:val="42"/>
          <w:szCs w:val="20"/>
        </w:rPr>
      </w:pPr>
      <w:r>
        <w:rPr>
          <w:b/>
          <w:caps/>
          <w:sz w:val="42"/>
          <w:szCs w:val="20"/>
        </w:rPr>
        <w:t>СПРАВКА</w:t>
      </w:r>
      <w:r>
        <w:rPr>
          <w:b/>
          <w:caps/>
          <w:sz w:val="42"/>
          <w:szCs w:val="20"/>
        </w:rPr>
        <w:br/>
      </w:r>
      <w:r>
        <w:rPr>
          <w:b/>
          <w:sz w:val="42"/>
          <w:szCs w:val="20"/>
        </w:rPr>
        <w:t>«О санитарно-эпидемиологической обстановке на территории Частинского района Пермского края в 2017 году»</w:t>
      </w:r>
    </w:p>
    <w:p w:rsidR="00417997" w:rsidRDefault="00417997" w:rsidP="00417997">
      <w:pPr>
        <w:autoSpaceDE w:val="0"/>
        <w:spacing w:after="0"/>
        <w:ind w:firstLine="0"/>
        <w:jc w:val="center"/>
        <w:rPr>
          <w:b/>
          <w:sz w:val="20"/>
          <w:szCs w:val="20"/>
        </w:rPr>
      </w:pPr>
    </w:p>
    <w:p w:rsidR="00417997" w:rsidRDefault="00417997" w:rsidP="00417997">
      <w:pPr>
        <w:autoSpaceDE w:val="0"/>
        <w:spacing w:after="0"/>
        <w:ind w:firstLine="0"/>
        <w:jc w:val="center"/>
        <w:rPr>
          <w:b/>
          <w:sz w:val="20"/>
          <w:szCs w:val="20"/>
        </w:rPr>
      </w:pPr>
    </w:p>
    <w:p w:rsidR="00417997" w:rsidRDefault="00417997" w:rsidP="00417997">
      <w:pPr>
        <w:autoSpaceDE w:val="0"/>
        <w:spacing w:after="0"/>
        <w:ind w:firstLine="0"/>
        <w:jc w:val="center"/>
        <w:rPr>
          <w:b/>
          <w:sz w:val="20"/>
          <w:szCs w:val="20"/>
        </w:rPr>
      </w:pPr>
    </w:p>
    <w:p w:rsidR="00417997" w:rsidRDefault="00417997" w:rsidP="00417997">
      <w:pPr>
        <w:autoSpaceDE w:val="0"/>
        <w:spacing w:after="0"/>
        <w:ind w:firstLine="0"/>
        <w:jc w:val="center"/>
        <w:rPr>
          <w:b/>
          <w:sz w:val="20"/>
          <w:szCs w:val="20"/>
        </w:rPr>
      </w:pPr>
    </w:p>
    <w:p w:rsidR="00417997" w:rsidRDefault="00417997" w:rsidP="00417997">
      <w:pPr>
        <w:autoSpaceDE w:val="0"/>
        <w:spacing w:after="0"/>
        <w:ind w:firstLine="0"/>
        <w:jc w:val="center"/>
        <w:rPr>
          <w:b/>
          <w:sz w:val="20"/>
          <w:szCs w:val="20"/>
        </w:rPr>
      </w:pPr>
    </w:p>
    <w:p w:rsidR="00417997" w:rsidRDefault="00417997" w:rsidP="00417997">
      <w:pPr>
        <w:autoSpaceDE w:val="0"/>
        <w:spacing w:after="0"/>
        <w:ind w:firstLine="0"/>
        <w:jc w:val="center"/>
        <w:rPr>
          <w:b/>
          <w:sz w:val="20"/>
          <w:szCs w:val="20"/>
        </w:rPr>
      </w:pPr>
    </w:p>
    <w:p w:rsidR="00417997" w:rsidRDefault="00417997" w:rsidP="00417997">
      <w:pPr>
        <w:autoSpaceDE w:val="0"/>
        <w:spacing w:after="0"/>
        <w:ind w:firstLine="0"/>
        <w:jc w:val="center"/>
        <w:rPr>
          <w:b/>
          <w:sz w:val="20"/>
          <w:szCs w:val="20"/>
        </w:rPr>
      </w:pPr>
    </w:p>
    <w:p w:rsidR="00417997" w:rsidRDefault="00417997" w:rsidP="00417997">
      <w:pPr>
        <w:autoSpaceDE w:val="0"/>
        <w:spacing w:after="0"/>
        <w:ind w:firstLine="0"/>
        <w:jc w:val="center"/>
        <w:rPr>
          <w:b/>
          <w:sz w:val="20"/>
          <w:szCs w:val="20"/>
        </w:rPr>
      </w:pPr>
    </w:p>
    <w:p w:rsidR="00417997" w:rsidRDefault="00417997" w:rsidP="00417997">
      <w:pPr>
        <w:autoSpaceDE w:val="0"/>
        <w:spacing w:after="0"/>
        <w:ind w:firstLine="0"/>
        <w:jc w:val="center"/>
        <w:rPr>
          <w:b/>
          <w:sz w:val="20"/>
          <w:szCs w:val="20"/>
        </w:rPr>
      </w:pPr>
    </w:p>
    <w:p w:rsidR="00417997" w:rsidRDefault="00417997" w:rsidP="00417997">
      <w:pPr>
        <w:autoSpaceDE w:val="0"/>
        <w:spacing w:after="0"/>
        <w:ind w:firstLine="0"/>
        <w:jc w:val="center"/>
        <w:rPr>
          <w:b/>
          <w:sz w:val="20"/>
          <w:szCs w:val="20"/>
        </w:rPr>
      </w:pPr>
    </w:p>
    <w:p w:rsidR="00417997" w:rsidRDefault="00417997" w:rsidP="00417997">
      <w:pPr>
        <w:autoSpaceDE w:val="0"/>
        <w:spacing w:after="0"/>
        <w:ind w:firstLine="0"/>
        <w:jc w:val="center"/>
        <w:rPr>
          <w:b/>
          <w:sz w:val="20"/>
          <w:szCs w:val="20"/>
        </w:rPr>
      </w:pPr>
    </w:p>
    <w:p w:rsidR="00417997" w:rsidRDefault="00417997" w:rsidP="00417997">
      <w:pPr>
        <w:autoSpaceDE w:val="0"/>
        <w:spacing w:after="0"/>
        <w:ind w:firstLine="0"/>
        <w:jc w:val="center"/>
        <w:rPr>
          <w:b/>
          <w:sz w:val="20"/>
          <w:szCs w:val="20"/>
        </w:rPr>
      </w:pPr>
    </w:p>
    <w:p w:rsidR="00417997" w:rsidRDefault="00417997" w:rsidP="00417997">
      <w:pPr>
        <w:autoSpaceDE w:val="0"/>
        <w:spacing w:after="0"/>
        <w:ind w:firstLine="0"/>
        <w:jc w:val="center"/>
        <w:rPr>
          <w:b/>
          <w:sz w:val="20"/>
          <w:szCs w:val="20"/>
        </w:rPr>
      </w:pPr>
    </w:p>
    <w:p w:rsidR="00417997" w:rsidRDefault="00417997" w:rsidP="00417997">
      <w:pPr>
        <w:autoSpaceDE w:val="0"/>
        <w:spacing w:after="0"/>
        <w:ind w:firstLine="0"/>
        <w:jc w:val="center"/>
        <w:rPr>
          <w:b/>
          <w:sz w:val="20"/>
          <w:szCs w:val="20"/>
        </w:rPr>
      </w:pPr>
    </w:p>
    <w:p w:rsidR="00417997" w:rsidRDefault="00417997" w:rsidP="00417997">
      <w:pPr>
        <w:autoSpaceDE w:val="0"/>
        <w:spacing w:after="0"/>
        <w:ind w:firstLine="0"/>
        <w:jc w:val="center"/>
        <w:rPr>
          <w:b/>
          <w:sz w:val="20"/>
          <w:szCs w:val="20"/>
        </w:rPr>
      </w:pPr>
    </w:p>
    <w:p w:rsidR="00417997" w:rsidRDefault="00417997" w:rsidP="00417997">
      <w:pPr>
        <w:autoSpaceDE w:val="0"/>
        <w:spacing w:after="0"/>
        <w:ind w:firstLine="0"/>
        <w:jc w:val="center"/>
        <w:rPr>
          <w:b/>
          <w:sz w:val="20"/>
          <w:szCs w:val="20"/>
        </w:rPr>
      </w:pPr>
    </w:p>
    <w:p w:rsidR="00417997" w:rsidRDefault="00417997" w:rsidP="00417997">
      <w:pPr>
        <w:autoSpaceDE w:val="0"/>
        <w:spacing w:after="0"/>
        <w:ind w:firstLine="0"/>
        <w:jc w:val="center"/>
        <w:rPr>
          <w:b/>
          <w:sz w:val="20"/>
          <w:szCs w:val="20"/>
        </w:rPr>
      </w:pPr>
    </w:p>
    <w:p w:rsidR="00417997" w:rsidRDefault="00417997" w:rsidP="00417997">
      <w:pPr>
        <w:autoSpaceDE w:val="0"/>
        <w:spacing w:after="0"/>
        <w:ind w:firstLine="0"/>
        <w:jc w:val="center"/>
        <w:rPr>
          <w:b/>
          <w:sz w:val="20"/>
          <w:szCs w:val="20"/>
        </w:rPr>
      </w:pPr>
    </w:p>
    <w:p w:rsidR="00417997" w:rsidRDefault="00417997" w:rsidP="00417997">
      <w:pPr>
        <w:autoSpaceDE w:val="0"/>
        <w:spacing w:after="0"/>
        <w:ind w:firstLine="0"/>
        <w:jc w:val="center"/>
        <w:rPr>
          <w:b/>
          <w:sz w:val="20"/>
          <w:szCs w:val="20"/>
        </w:rPr>
      </w:pPr>
    </w:p>
    <w:p w:rsidR="00417997" w:rsidRDefault="00417997" w:rsidP="00417997">
      <w:pPr>
        <w:autoSpaceDE w:val="0"/>
        <w:spacing w:after="0"/>
        <w:ind w:firstLine="0"/>
        <w:jc w:val="center"/>
        <w:rPr>
          <w:b/>
          <w:sz w:val="20"/>
          <w:szCs w:val="20"/>
        </w:rPr>
      </w:pPr>
    </w:p>
    <w:p w:rsidR="00417997" w:rsidRDefault="00417997" w:rsidP="00417997">
      <w:pPr>
        <w:autoSpaceDE w:val="0"/>
        <w:spacing w:after="0"/>
        <w:ind w:firstLine="0"/>
        <w:jc w:val="center"/>
        <w:rPr>
          <w:b/>
          <w:sz w:val="20"/>
          <w:szCs w:val="20"/>
        </w:rPr>
      </w:pPr>
    </w:p>
    <w:p w:rsidR="00417997" w:rsidRDefault="00417997" w:rsidP="00417997">
      <w:pPr>
        <w:autoSpaceDE w:val="0"/>
        <w:spacing w:after="0"/>
        <w:ind w:firstLine="0"/>
        <w:jc w:val="center"/>
        <w:rPr>
          <w:b/>
          <w:sz w:val="20"/>
          <w:szCs w:val="20"/>
        </w:rPr>
      </w:pPr>
    </w:p>
    <w:p w:rsidR="00417997" w:rsidRDefault="00417997" w:rsidP="00417997">
      <w:pPr>
        <w:pStyle w:val="af4"/>
        <w:ind w:firstLine="0"/>
        <w:jc w:val="center"/>
        <w:rPr>
          <w:rFonts w:ascii="Times New Roman" w:hAnsi="Times New Roman" w:cs="Times New Roman"/>
          <w:sz w:val="28"/>
          <w:szCs w:val="28"/>
          <w:u w:val="double"/>
        </w:rPr>
      </w:pPr>
    </w:p>
    <w:p w:rsidR="00417997" w:rsidRDefault="00417997" w:rsidP="00417997">
      <w:pPr>
        <w:pStyle w:val="af4"/>
        <w:ind w:firstLine="0"/>
        <w:jc w:val="center"/>
        <w:rPr>
          <w:rFonts w:ascii="Times New Roman" w:hAnsi="Times New Roman" w:cs="Times New Roman"/>
          <w:sz w:val="28"/>
          <w:szCs w:val="28"/>
          <w:u w:val="double"/>
        </w:rPr>
      </w:pPr>
    </w:p>
    <w:p w:rsidR="00417997" w:rsidRDefault="00417997" w:rsidP="00417997">
      <w:pPr>
        <w:widowControl w:val="0"/>
        <w:autoSpaceDE w:val="0"/>
        <w:spacing w:after="0"/>
        <w:ind w:firstLine="0"/>
        <w:jc w:val="center"/>
        <w:rPr>
          <w:b/>
          <w:bCs/>
          <w:snapToGrid w:val="0"/>
          <w:sz w:val="20"/>
          <w:szCs w:val="20"/>
        </w:rPr>
      </w:pPr>
    </w:p>
    <w:p w:rsidR="00417997" w:rsidRDefault="00417997" w:rsidP="00417997">
      <w:pPr>
        <w:widowControl w:val="0"/>
        <w:autoSpaceDE w:val="0"/>
        <w:spacing w:after="0"/>
        <w:ind w:firstLine="0"/>
        <w:jc w:val="center"/>
        <w:rPr>
          <w:b/>
          <w:bCs/>
          <w:snapToGrid w:val="0"/>
          <w:sz w:val="20"/>
          <w:szCs w:val="20"/>
        </w:rPr>
      </w:pPr>
    </w:p>
    <w:p w:rsidR="00417997" w:rsidRDefault="00417997" w:rsidP="00417997">
      <w:pPr>
        <w:widowControl w:val="0"/>
        <w:autoSpaceDE w:val="0"/>
        <w:spacing w:after="0"/>
        <w:ind w:firstLine="0"/>
        <w:jc w:val="center"/>
        <w:rPr>
          <w:b/>
          <w:bCs/>
          <w:sz w:val="23"/>
          <w:szCs w:val="23"/>
        </w:rPr>
      </w:pPr>
      <w:r>
        <w:rPr>
          <w:rFonts w:ascii="Times New Roman CYR" w:hAnsi="Times New Roman CYR" w:cs="Times New Roman CYR"/>
          <w:b/>
          <w:bCs/>
          <w:snapToGrid w:val="0"/>
        </w:rPr>
        <w:t xml:space="preserve"> Пермь, 2018 год.</w:t>
      </w:r>
    </w:p>
    <w:p w:rsidR="00417997" w:rsidRDefault="00417997" w:rsidP="00417997">
      <w:pPr>
        <w:autoSpaceDE w:val="0"/>
        <w:spacing w:after="0"/>
        <w:ind w:firstLine="0"/>
        <w:jc w:val="center"/>
        <w:rPr>
          <w:b/>
          <w:bCs/>
          <w:u w:val="double"/>
        </w:rPr>
      </w:pPr>
    </w:p>
    <w:p w:rsidR="00417997" w:rsidRDefault="00417997" w:rsidP="00417997">
      <w:pPr>
        <w:autoSpaceDE w:val="0"/>
        <w:spacing w:after="0"/>
        <w:ind w:firstLine="0"/>
        <w:jc w:val="center"/>
        <w:rPr>
          <w:b/>
          <w:bCs/>
          <w:u w:val="double"/>
        </w:rPr>
      </w:pPr>
      <w:r>
        <w:rPr>
          <w:b/>
          <w:bCs/>
          <w:u w:val="double"/>
        </w:rPr>
        <w:t>Оглавление.</w:t>
      </w:r>
    </w:p>
    <w:p w:rsidR="00417997" w:rsidRDefault="00417997" w:rsidP="00417997">
      <w:pPr>
        <w:autoSpaceDE w:val="0"/>
        <w:spacing w:after="0"/>
        <w:ind w:firstLine="0"/>
        <w:jc w:val="center"/>
        <w:rPr>
          <w:b/>
          <w:bCs/>
          <w:u w:val="double"/>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6"/>
        <w:gridCol w:w="541"/>
      </w:tblGrid>
      <w:tr w:rsidR="00417997" w:rsidTr="00417997">
        <w:tc>
          <w:tcPr>
            <w:tcW w:w="8176"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left="105" w:firstLine="0"/>
              <w:jc w:val="left"/>
              <w:rPr>
                <w:b/>
                <w:bCs/>
              </w:rPr>
            </w:pPr>
            <w:r>
              <w:rPr>
                <w:b/>
                <w:bCs/>
              </w:rPr>
              <w:t xml:space="preserve">Раздел  </w:t>
            </w:r>
            <w:r>
              <w:rPr>
                <w:b/>
                <w:bCs/>
                <w:lang w:val="en-US"/>
              </w:rPr>
              <w:t>I</w:t>
            </w:r>
            <w:r>
              <w:rPr>
                <w:b/>
                <w:bCs/>
              </w:rPr>
              <w:t xml:space="preserve">. Состояние среды обитания человека и ее влияние на здоровье населения. </w:t>
            </w:r>
          </w:p>
        </w:tc>
        <w:tc>
          <w:tcPr>
            <w:tcW w:w="541"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pPr>
            <w:r>
              <w:t>3</w:t>
            </w:r>
          </w:p>
        </w:tc>
      </w:tr>
      <w:tr w:rsidR="00417997" w:rsidTr="00417997">
        <w:tc>
          <w:tcPr>
            <w:tcW w:w="8176" w:type="dxa"/>
            <w:tcBorders>
              <w:top w:val="single" w:sz="4" w:space="0" w:color="auto"/>
              <w:left w:val="single" w:sz="4" w:space="0" w:color="auto"/>
              <w:bottom w:val="single" w:sz="4" w:space="0" w:color="auto"/>
              <w:right w:val="single" w:sz="4" w:space="0" w:color="auto"/>
            </w:tcBorders>
            <w:hideMark/>
          </w:tcPr>
          <w:p w:rsidR="00417997" w:rsidRDefault="00417997">
            <w:pPr>
              <w:pStyle w:val="21"/>
            </w:pPr>
            <w:r>
              <w:t xml:space="preserve">Глава 1.  Здоровье населения – показатель санитарно-эпидемиологического благополучия. </w:t>
            </w:r>
          </w:p>
        </w:tc>
        <w:tc>
          <w:tcPr>
            <w:tcW w:w="541"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pPr>
            <w:r>
              <w:t>3</w:t>
            </w:r>
          </w:p>
        </w:tc>
      </w:tr>
      <w:tr w:rsidR="00417997" w:rsidTr="00417997">
        <w:tc>
          <w:tcPr>
            <w:tcW w:w="8176" w:type="dxa"/>
            <w:tcBorders>
              <w:top w:val="single" w:sz="4" w:space="0" w:color="auto"/>
              <w:left w:val="single" w:sz="4" w:space="0" w:color="auto"/>
              <w:bottom w:val="single" w:sz="4" w:space="0" w:color="auto"/>
              <w:right w:val="single" w:sz="4" w:space="0" w:color="auto"/>
            </w:tcBorders>
            <w:hideMark/>
          </w:tcPr>
          <w:p w:rsidR="00417997" w:rsidRDefault="00417997">
            <w:pPr>
              <w:pStyle w:val="21"/>
              <w:ind w:left="0"/>
            </w:pPr>
            <w:r>
              <w:t>1.1. Медико-демографическая ситуация.</w:t>
            </w:r>
          </w:p>
        </w:tc>
        <w:tc>
          <w:tcPr>
            <w:tcW w:w="541"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pPr>
            <w:r>
              <w:t>3</w:t>
            </w:r>
          </w:p>
        </w:tc>
      </w:tr>
      <w:tr w:rsidR="00417997" w:rsidTr="00417997">
        <w:tc>
          <w:tcPr>
            <w:tcW w:w="8176" w:type="dxa"/>
            <w:tcBorders>
              <w:top w:val="single" w:sz="4" w:space="0" w:color="auto"/>
              <w:left w:val="single" w:sz="4" w:space="0" w:color="auto"/>
              <w:bottom w:val="single" w:sz="4" w:space="0" w:color="auto"/>
              <w:right w:val="single" w:sz="4" w:space="0" w:color="auto"/>
            </w:tcBorders>
            <w:hideMark/>
          </w:tcPr>
          <w:p w:rsidR="00417997" w:rsidRDefault="00417997">
            <w:pPr>
              <w:pStyle w:val="21"/>
              <w:ind w:left="0"/>
            </w:pPr>
            <w:r>
              <w:t xml:space="preserve">1.2. Особенности и тенденции развития неинфекционной </w:t>
            </w:r>
          </w:p>
          <w:p w:rsidR="00417997" w:rsidRDefault="00417997">
            <w:pPr>
              <w:pStyle w:val="21"/>
              <w:ind w:left="0"/>
            </w:pPr>
            <w:r>
              <w:t>заболеваемости.</w:t>
            </w:r>
          </w:p>
        </w:tc>
        <w:tc>
          <w:tcPr>
            <w:tcW w:w="541"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pPr>
            <w:r>
              <w:t>5</w:t>
            </w:r>
          </w:p>
        </w:tc>
      </w:tr>
      <w:tr w:rsidR="00417997" w:rsidTr="00417997">
        <w:tc>
          <w:tcPr>
            <w:tcW w:w="8176"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left="105" w:firstLine="0"/>
              <w:jc w:val="left"/>
            </w:pPr>
            <w:r>
              <w:rPr>
                <w:bCs/>
              </w:rPr>
              <w:t>Глава 2</w:t>
            </w:r>
            <w:r>
              <w:rPr>
                <w:b/>
                <w:bCs/>
              </w:rPr>
              <w:t>.</w:t>
            </w:r>
            <w:r>
              <w:t xml:space="preserve">  Гигиена населенных мест.</w:t>
            </w:r>
          </w:p>
        </w:tc>
        <w:tc>
          <w:tcPr>
            <w:tcW w:w="541"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pPr>
            <w:r>
              <w:t>9</w:t>
            </w:r>
          </w:p>
        </w:tc>
      </w:tr>
      <w:tr w:rsidR="00417997" w:rsidTr="00417997">
        <w:tc>
          <w:tcPr>
            <w:tcW w:w="8176"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left="105" w:firstLine="0"/>
              <w:jc w:val="left"/>
              <w:rPr>
                <w:bCs/>
              </w:rPr>
            </w:pPr>
            <w:r>
              <w:rPr>
                <w:bCs/>
              </w:rPr>
              <w:t xml:space="preserve">Глава 3. </w:t>
            </w:r>
            <w:r>
              <w:t>Санитарно-эпидемиологическая характеристика объектов социальной сферы (лечебно-профилактические учреждения, интернатные учреждения для детей и взрослых)</w:t>
            </w:r>
          </w:p>
        </w:tc>
        <w:tc>
          <w:tcPr>
            <w:tcW w:w="541"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pPr>
            <w:r>
              <w:t>13</w:t>
            </w:r>
          </w:p>
        </w:tc>
      </w:tr>
      <w:tr w:rsidR="00417997" w:rsidTr="00417997">
        <w:tc>
          <w:tcPr>
            <w:tcW w:w="8176"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left="105" w:firstLine="0"/>
              <w:jc w:val="left"/>
              <w:rPr>
                <w:bCs/>
              </w:rPr>
            </w:pPr>
            <w:r>
              <w:rPr>
                <w:bCs/>
              </w:rPr>
              <w:t>Глава 4</w:t>
            </w:r>
            <w:r>
              <w:rPr>
                <w:b/>
                <w:bCs/>
              </w:rPr>
              <w:t xml:space="preserve">. </w:t>
            </w:r>
            <w:r>
              <w:rPr>
                <w:bCs/>
              </w:rPr>
              <w:t>Гигиена питания.</w:t>
            </w:r>
          </w:p>
        </w:tc>
        <w:tc>
          <w:tcPr>
            <w:tcW w:w="541"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pPr>
            <w:r>
              <w:t>13</w:t>
            </w:r>
          </w:p>
        </w:tc>
      </w:tr>
      <w:tr w:rsidR="00417997" w:rsidTr="00417997">
        <w:tc>
          <w:tcPr>
            <w:tcW w:w="8176"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left="105" w:firstLine="0"/>
              <w:jc w:val="left"/>
            </w:pPr>
            <w:r>
              <w:rPr>
                <w:bCs/>
              </w:rPr>
              <w:t>Глава 5</w:t>
            </w:r>
            <w:r>
              <w:rPr>
                <w:b/>
                <w:bCs/>
              </w:rPr>
              <w:t>.</w:t>
            </w:r>
            <w:r>
              <w:t xml:space="preserve"> Гигиена воспитания, обучения и здоровье детского населения.</w:t>
            </w:r>
          </w:p>
        </w:tc>
        <w:tc>
          <w:tcPr>
            <w:tcW w:w="541"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pPr>
            <w:r>
              <w:t>18</w:t>
            </w:r>
          </w:p>
        </w:tc>
      </w:tr>
      <w:tr w:rsidR="00417997" w:rsidTr="00417997">
        <w:tc>
          <w:tcPr>
            <w:tcW w:w="8176"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left="105" w:firstLine="0"/>
              <w:jc w:val="left"/>
            </w:pPr>
            <w:r>
              <w:rPr>
                <w:bCs/>
              </w:rPr>
              <w:t>Глава 6.</w:t>
            </w:r>
            <w:r>
              <w:t xml:space="preserve"> Гигиена труда и профессиональные заболевания работающих.</w:t>
            </w:r>
          </w:p>
        </w:tc>
        <w:tc>
          <w:tcPr>
            <w:tcW w:w="541"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pPr>
            <w:r>
              <w:t>24</w:t>
            </w:r>
          </w:p>
        </w:tc>
      </w:tr>
      <w:tr w:rsidR="00417997" w:rsidTr="00417997">
        <w:tc>
          <w:tcPr>
            <w:tcW w:w="8176"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left="105" w:firstLine="0"/>
              <w:jc w:val="left"/>
            </w:pPr>
            <w:r>
              <w:rPr>
                <w:bCs/>
              </w:rPr>
              <w:t>Глава 7.</w:t>
            </w:r>
            <w:r>
              <w:t xml:space="preserve"> Гигиена транспорта и  состояние здоровья работников транспорта.</w:t>
            </w:r>
          </w:p>
        </w:tc>
        <w:tc>
          <w:tcPr>
            <w:tcW w:w="541"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pPr>
            <w:r>
              <w:t>29</w:t>
            </w:r>
          </w:p>
        </w:tc>
      </w:tr>
      <w:tr w:rsidR="00417997" w:rsidTr="00417997">
        <w:tc>
          <w:tcPr>
            <w:tcW w:w="8176"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left="105" w:firstLine="0"/>
              <w:jc w:val="left"/>
            </w:pPr>
            <w:r>
              <w:rPr>
                <w:bCs/>
              </w:rPr>
              <w:t>Глава 8.</w:t>
            </w:r>
            <w:r>
              <w:t xml:space="preserve"> Радиационная  гигиена и радиационная безопасность.</w:t>
            </w:r>
          </w:p>
        </w:tc>
        <w:tc>
          <w:tcPr>
            <w:tcW w:w="541"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pPr>
            <w:r>
              <w:t>29</w:t>
            </w:r>
          </w:p>
        </w:tc>
      </w:tr>
      <w:tr w:rsidR="00417997" w:rsidTr="00417997">
        <w:tc>
          <w:tcPr>
            <w:tcW w:w="8176"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left="105" w:firstLine="0"/>
              <w:jc w:val="left"/>
              <w:rPr>
                <w:bCs/>
                <w:kern w:val="28"/>
              </w:rPr>
            </w:pPr>
            <w:r>
              <w:rPr>
                <w:bCs/>
              </w:rPr>
              <w:t>Глава 9. Меры административного воздействия.</w:t>
            </w:r>
          </w:p>
        </w:tc>
        <w:tc>
          <w:tcPr>
            <w:tcW w:w="541"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pPr>
            <w:r>
              <w:t>30</w:t>
            </w:r>
          </w:p>
        </w:tc>
      </w:tr>
      <w:tr w:rsidR="00417997" w:rsidTr="00417997">
        <w:tc>
          <w:tcPr>
            <w:tcW w:w="8176"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left="105" w:firstLine="0"/>
              <w:jc w:val="left"/>
            </w:pPr>
            <w:r>
              <w:rPr>
                <w:b/>
                <w:bCs/>
                <w:kern w:val="28"/>
              </w:rPr>
              <w:t xml:space="preserve">Раздел </w:t>
            </w:r>
            <w:r>
              <w:rPr>
                <w:b/>
                <w:bCs/>
                <w:kern w:val="28"/>
                <w:lang w:val="en-US"/>
              </w:rPr>
              <w:t>II</w:t>
            </w:r>
            <w:r>
              <w:rPr>
                <w:b/>
                <w:bCs/>
                <w:kern w:val="28"/>
              </w:rPr>
              <w:t>. И</w:t>
            </w:r>
            <w:r>
              <w:rPr>
                <w:b/>
                <w:bCs/>
              </w:rPr>
              <w:t>нфекционные и паразитарные заболевания.</w:t>
            </w:r>
          </w:p>
        </w:tc>
        <w:tc>
          <w:tcPr>
            <w:tcW w:w="541"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pPr>
            <w:r>
              <w:t>30</w:t>
            </w:r>
          </w:p>
        </w:tc>
      </w:tr>
      <w:tr w:rsidR="00417997" w:rsidTr="00417997">
        <w:tc>
          <w:tcPr>
            <w:tcW w:w="8176"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left="105" w:firstLine="0"/>
              <w:jc w:val="left"/>
              <w:rPr>
                <w:kern w:val="28"/>
              </w:rPr>
            </w:pPr>
            <w:r>
              <w:rPr>
                <w:bCs/>
              </w:rPr>
              <w:t xml:space="preserve">Глава </w:t>
            </w:r>
            <w:r>
              <w:rPr>
                <w:kern w:val="28"/>
              </w:rPr>
              <w:t>1.Реализация приоритетного национального проекта в сфере здравоохранения.</w:t>
            </w:r>
          </w:p>
        </w:tc>
        <w:tc>
          <w:tcPr>
            <w:tcW w:w="541"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pPr>
            <w:r>
              <w:t>30</w:t>
            </w:r>
          </w:p>
        </w:tc>
      </w:tr>
      <w:tr w:rsidR="00417997" w:rsidTr="00417997">
        <w:tc>
          <w:tcPr>
            <w:tcW w:w="8176"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left="105" w:firstLine="0"/>
              <w:jc w:val="left"/>
            </w:pPr>
            <w:r>
              <w:rPr>
                <w:bCs/>
              </w:rPr>
              <w:t xml:space="preserve">Глава </w:t>
            </w:r>
            <w:r>
              <w:t xml:space="preserve">2. Инфекционные заболевания, управляемые средствами специфической профилактики. </w:t>
            </w:r>
          </w:p>
        </w:tc>
        <w:tc>
          <w:tcPr>
            <w:tcW w:w="541"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pPr>
            <w:r>
              <w:t>30</w:t>
            </w:r>
          </w:p>
        </w:tc>
      </w:tr>
      <w:tr w:rsidR="00417997" w:rsidTr="00417997">
        <w:tc>
          <w:tcPr>
            <w:tcW w:w="8176"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left="105" w:firstLine="0"/>
              <w:jc w:val="left"/>
            </w:pPr>
            <w:r>
              <w:rPr>
                <w:bCs/>
              </w:rPr>
              <w:t xml:space="preserve">Глава </w:t>
            </w:r>
            <w:r>
              <w:t>3. Вирусные гепатиты.</w:t>
            </w:r>
          </w:p>
        </w:tc>
        <w:tc>
          <w:tcPr>
            <w:tcW w:w="541"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pPr>
            <w:r>
              <w:t>31</w:t>
            </w:r>
          </w:p>
        </w:tc>
      </w:tr>
      <w:tr w:rsidR="00417997" w:rsidTr="00417997">
        <w:tc>
          <w:tcPr>
            <w:tcW w:w="8176"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left="105" w:firstLine="0"/>
              <w:jc w:val="left"/>
            </w:pPr>
            <w:r>
              <w:rPr>
                <w:bCs/>
              </w:rPr>
              <w:t xml:space="preserve">Глава </w:t>
            </w:r>
            <w:r>
              <w:t>4. Внутрибольничные инфекции.</w:t>
            </w:r>
          </w:p>
        </w:tc>
        <w:tc>
          <w:tcPr>
            <w:tcW w:w="541"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pPr>
            <w:r>
              <w:t>32</w:t>
            </w:r>
          </w:p>
        </w:tc>
      </w:tr>
      <w:tr w:rsidR="00417997" w:rsidTr="00417997">
        <w:tc>
          <w:tcPr>
            <w:tcW w:w="8176"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left="105" w:firstLine="0"/>
              <w:jc w:val="left"/>
            </w:pPr>
            <w:r>
              <w:rPr>
                <w:bCs/>
              </w:rPr>
              <w:t xml:space="preserve">Глава </w:t>
            </w:r>
            <w:r>
              <w:t>5. Острые кишечные инфекции.</w:t>
            </w:r>
          </w:p>
        </w:tc>
        <w:tc>
          <w:tcPr>
            <w:tcW w:w="541"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pPr>
            <w:r>
              <w:t>32</w:t>
            </w:r>
          </w:p>
        </w:tc>
      </w:tr>
      <w:tr w:rsidR="00417997" w:rsidTr="00417997">
        <w:tc>
          <w:tcPr>
            <w:tcW w:w="8176"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left="105" w:firstLine="0"/>
              <w:jc w:val="left"/>
            </w:pPr>
            <w:r>
              <w:rPr>
                <w:bCs/>
              </w:rPr>
              <w:t xml:space="preserve">Глава </w:t>
            </w:r>
            <w:r>
              <w:t xml:space="preserve">6. Вспышечная заболеваемость. </w:t>
            </w:r>
          </w:p>
        </w:tc>
        <w:tc>
          <w:tcPr>
            <w:tcW w:w="541"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pPr>
            <w:r>
              <w:t>33</w:t>
            </w:r>
          </w:p>
        </w:tc>
      </w:tr>
      <w:tr w:rsidR="00417997" w:rsidTr="00417997">
        <w:tc>
          <w:tcPr>
            <w:tcW w:w="8176"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left="105" w:firstLine="0"/>
              <w:jc w:val="left"/>
            </w:pPr>
            <w:r>
              <w:rPr>
                <w:bCs/>
              </w:rPr>
              <w:t xml:space="preserve">Глава </w:t>
            </w:r>
            <w:r>
              <w:t xml:space="preserve">7. Природно-очаговые и зооантропонозные инфекции. </w:t>
            </w:r>
          </w:p>
        </w:tc>
        <w:tc>
          <w:tcPr>
            <w:tcW w:w="541"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pPr>
            <w:r>
              <w:t>33</w:t>
            </w:r>
          </w:p>
        </w:tc>
      </w:tr>
      <w:tr w:rsidR="00417997" w:rsidTr="00417997">
        <w:tc>
          <w:tcPr>
            <w:tcW w:w="8176"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left="105" w:firstLine="0"/>
              <w:jc w:val="left"/>
            </w:pPr>
            <w:r>
              <w:rPr>
                <w:bCs/>
              </w:rPr>
              <w:t xml:space="preserve">Глава </w:t>
            </w:r>
            <w:r>
              <w:t xml:space="preserve">8. Социально-обусловленные инфекции. </w:t>
            </w:r>
          </w:p>
        </w:tc>
        <w:tc>
          <w:tcPr>
            <w:tcW w:w="541"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pPr>
            <w:r>
              <w:t>34</w:t>
            </w:r>
          </w:p>
        </w:tc>
      </w:tr>
      <w:tr w:rsidR="00417997" w:rsidTr="00417997">
        <w:tc>
          <w:tcPr>
            <w:tcW w:w="8176"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left="105" w:firstLine="0"/>
              <w:jc w:val="left"/>
            </w:pPr>
            <w:r>
              <w:rPr>
                <w:bCs/>
              </w:rPr>
              <w:t xml:space="preserve">Глава </w:t>
            </w:r>
            <w:r>
              <w:t>9. Паразитарные заболевания.</w:t>
            </w:r>
          </w:p>
        </w:tc>
        <w:tc>
          <w:tcPr>
            <w:tcW w:w="541"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pPr>
            <w:r>
              <w:t>36</w:t>
            </w:r>
          </w:p>
        </w:tc>
      </w:tr>
      <w:tr w:rsidR="00417997" w:rsidTr="00417997">
        <w:tc>
          <w:tcPr>
            <w:tcW w:w="8176"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left="105" w:firstLine="0"/>
              <w:jc w:val="left"/>
              <w:rPr>
                <w:kern w:val="28"/>
              </w:rPr>
            </w:pPr>
            <w:r>
              <w:rPr>
                <w:b/>
                <w:bCs/>
                <w:kern w:val="28"/>
              </w:rPr>
              <w:t xml:space="preserve">Раздел </w:t>
            </w:r>
            <w:r>
              <w:rPr>
                <w:b/>
                <w:bCs/>
                <w:kern w:val="28"/>
                <w:lang w:val="en-US"/>
              </w:rPr>
              <w:t>II</w:t>
            </w:r>
            <w:r>
              <w:rPr>
                <w:b/>
                <w:bCs/>
                <w:kern w:val="28"/>
              </w:rPr>
              <w:t>І. Мероприятия по улучшению санитарно-эпидемиологической обстановки.</w:t>
            </w:r>
          </w:p>
        </w:tc>
        <w:tc>
          <w:tcPr>
            <w:tcW w:w="541"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pPr>
            <w:r>
              <w:t>38</w:t>
            </w:r>
          </w:p>
        </w:tc>
      </w:tr>
    </w:tbl>
    <w:p w:rsidR="00417997" w:rsidRDefault="00417997" w:rsidP="00417997">
      <w:pPr>
        <w:autoSpaceDE w:val="0"/>
        <w:spacing w:after="0"/>
        <w:ind w:firstLine="0"/>
        <w:jc w:val="center"/>
        <w:rPr>
          <w:b/>
          <w:bCs/>
          <w:u w:val="double"/>
        </w:rPr>
      </w:pPr>
    </w:p>
    <w:p w:rsidR="00417997" w:rsidRDefault="00417997" w:rsidP="00417997">
      <w:pPr>
        <w:autoSpaceDE w:val="0"/>
        <w:spacing w:after="0"/>
        <w:ind w:firstLine="0"/>
        <w:jc w:val="center"/>
        <w:rPr>
          <w:b/>
          <w:bCs/>
          <w:u w:val="double"/>
        </w:rPr>
      </w:pPr>
    </w:p>
    <w:p w:rsidR="00417997" w:rsidRDefault="00417997" w:rsidP="00417997">
      <w:pPr>
        <w:autoSpaceDE w:val="0"/>
        <w:spacing w:after="0"/>
        <w:ind w:firstLine="0"/>
        <w:jc w:val="center"/>
        <w:rPr>
          <w:b/>
          <w:bCs/>
          <w:u w:val="double"/>
        </w:rPr>
      </w:pPr>
    </w:p>
    <w:p w:rsidR="00417997" w:rsidRDefault="00417997" w:rsidP="00417997">
      <w:pPr>
        <w:tabs>
          <w:tab w:val="left" w:pos="709"/>
        </w:tabs>
        <w:autoSpaceDE w:val="0"/>
        <w:spacing w:after="0"/>
        <w:ind w:firstLine="0"/>
        <w:jc w:val="center"/>
        <w:rPr>
          <w:b/>
          <w:bCs/>
          <w:sz w:val="23"/>
          <w:szCs w:val="23"/>
          <w:u w:val="double"/>
        </w:rPr>
      </w:pPr>
    </w:p>
    <w:p w:rsidR="00417997" w:rsidRDefault="00417997" w:rsidP="00417997">
      <w:pPr>
        <w:autoSpaceDE w:val="0"/>
        <w:spacing w:after="0"/>
        <w:ind w:firstLine="0"/>
        <w:jc w:val="left"/>
        <w:rPr>
          <w:b/>
        </w:rPr>
      </w:pPr>
    </w:p>
    <w:p w:rsidR="00417997" w:rsidRDefault="00417997" w:rsidP="00417997">
      <w:pPr>
        <w:autoSpaceDE w:val="0"/>
        <w:spacing w:after="0"/>
        <w:ind w:firstLine="0"/>
        <w:jc w:val="left"/>
        <w:rPr>
          <w:b/>
        </w:rPr>
      </w:pPr>
    </w:p>
    <w:p w:rsidR="00417997" w:rsidRDefault="00417997" w:rsidP="00417997">
      <w:pPr>
        <w:autoSpaceDE w:val="0"/>
        <w:spacing w:after="0"/>
        <w:ind w:firstLine="0"/>
        <w:jc w:val="left"/>
        <w:rPr>
          <w:b/>
        </w:rPr>
      </w:pPr>
    </w:p>
    <w:p w:rsidR="00417997" w:rsidRDefault="00417997" w:rsidP="00417997">
      <w:pPr>
        <w:autoSpaceDE w:val="0"/>
        <w:spacing w:after="0"/>
        <w:ind w:firstLine="0"/>
        <w:jc w:val="left"/>
        <w:rPr>
          <w:b/>
        </w:rPr>
      </w:pPr>
    </w:p>
    <w:p w:rsidR="00417997" w:rsidRDefault="00417997" w:rsidP="00417997">
      <w:pPr>
        <w:autoSpaceDE w:val="0"/>
        <w:spacing w:after="0"/>
        <w:ind w:firstLine="0"/>
        <w:jc w:val="left"/>
        <w:rPr>
          <w:b/>
        </w:rPr>
      </w:pPr>
    </w:p>
    <w:p w:rsidR="00417997" w:rsidRDefault="00417997" w:rsidP="00417997">
      <w:pPr>
        <w:autoSpaceDE w:val="0"/>
        <w:spacing w:after="0"/>
        <w:ind w:firstLine="0"/>
        <w:jc w:val="left"/>
        <w:rPr>
          <w:b/>
        </w:rPr>
      </w:pPr>
    </w:p>
    <w:p w:rsidR="00417997" w:rsidRDefault="00417997" w:rsidP="00417997">
      <w:pPr>
        <w:autoSpaceDE w:val="0"/>
        <w:spacing w:after="0"/>
        <w:ind w:firstLine="0"/>
        <w:jc w:val="left"/>
        <w:rPr>
          <w:b/>
        </w:rPr>
      </w:pPr>
    </w:p>
    <w:p w:rsidR="00417997" w:rsidRDefault="00417997" w:rsidP="00417997">
      <w:pPr>
        <w:autoSpaceDE w:val="0"/>
        <w:spacing w:after="0"/>
        <w:ind w:firstLine="0"/>
        <w:jc w:val="left"/>
        <w:rPr>
          <w:b/>
        </w:rPr>
      </w:pPr>
    </w:p>
    <w:p w:rsidR="00417997" w:rsidRDefault="00417997" w:rsidP="00417997">
      <w:pPr>
        <w:autoSpaceDE w:val="0"/>
        <w:spacing w:after="0"/>
        <w:ind w:firstLine="0"/>
        <w:jc w:val="left"/>
        <w:rPr>
          <w:b/>
        </w:rPr>
      </w:pPr>
    </w:p>
    <w:p w:rsidR="00417997" w:rsidRDefault="00417997" w:rsidP="00417997">
      <w:pPr>
        <w:autoSpaceDE w:val="0"/>
        <w:spacing w:after="0"/>
        <w:ind w:firstLine="0"/>
        <w:jc w:val="left"/>
        <w:rPr>
          <w:b/>
        </w:rPr>
      </w:pPr>
    </w:p>
    <w:p w:rsidR="00417997" w:rsidRDefault="00417997" w:rsidP="00417997">
      <w:pPr>
        <w:autoSpaceDE w:val="0"/>
        <w:spacing w:after="0"/>
        <w:ind w:firstLine="0"/>
        <w:jc w:val="left"/>
        <w:rPr>
          <w:b/>
        </w:rPr>
      </w:pPr>
    </w:p>
    <w:p w:rsidR="00417997" w:rsidRDefault="00417997" w:rsidP="00417997">
      <w:pPr>
        <w:autoSpaceDE w:val="0"/>
        <w:spacing w:before="240" w:after="120"/>
        <w:ind w:firstLine="0"/>
        <w:jc w:val="center"/>
        <w:rPr>
          <w:b/>
          <w:sz w:val="28"/>
          <w:szCs w:val="28"/>
          <w:u w:val="double"/>
        </w:rPr>
      </w:pPr>
      <w:r>
        <w:rPr>
          <w:b/>
          <w:sz w:val="28"/>
          <w:szCs w:val="28"/>
          <w:u w:val="double"/>
        </w:rPr>
        <w:t xml:space="preserve">Раздел </w:t>
      </w:r>
      <w:r>
        <w:rPr>
          <w:b/>
          <w:sz w:val="28"/>
          <w:szCs w:val="28"/>
          <w:u w:val="double"/>
          <w:lang w:val="en-US"/>
        </w:rPr>
        <w:t>I</w:t>
      </w:r>
      <w:r>
        <w:rPr>
          <w:b/>
          <w:sz w:val="28"/>
          <w:szCs w:val="28"/>
          <w:u w:val="double"/>
        </w:rPr>
        <w:t>. Состояние  среды  обитания  человека  и  ее  влияние  на здоровье   населения</w:t>
      </w:r>
    </w:p>
    <w:p w:rsidR="00417997" w:rsidRDefault="00417997" w:rsidP="00417997">
      <w:pPr>
        <w:autoSpaceDE w:val="0"/>
        <w:spacing w:before="240" w:after="120"/>
        <w:ind w:left="23" w:firstLine="0"/>
        <w:jc w:val="center"/>
        <w:rPr>
          <w:b/>
          <w:bCs/>
          <w:kern w:val="24"/>
          <w:sz w:val="26"/>
          <w:szCs w:val="26"/>
        </w:rPr>
      </w:pPr>
      <w:r>
        <w:rPr>
          <w:b/>
          <w:bCs/>
          <w:kern w:val="24"/>
          <w:sz w:val="26"/>
          <w:szCs w:val="26"/>
        </w:rPr>
        <w:lastRenderedPageBreak/>
        <w:t>Глава 1. Здоровье населения – показатель санитарно-эпидемиологического благополучия</w:t>
      </w:r>
    </w:p>
    <w:p w:rsidR="00417997" w:rsidRDefault="00417997" w:rsidP="00417997">
      <w:pPr>
        <w:numPr>
          <w:ilvl w:val="1"/>
          <w:numId w:val="3"/>
        </w:numPr>
        <w:autoSpaceDE w:val="0"/>
        <w:spacing w:before="120" w:after="0"/>
        <w:jc w:val="center"/>
        <w:rPr>
          <w:b/>
          <w:bCs/>
          <w:kern w:val="24"/>
        </w:rPr>
      </w:pPr>
      <w:r>
        <w:rPr>
          <w:b/>
          <w:bCs/>
          <w:kern w:val="24"/>
        </w:rPr>
        <w:t>Медико-демографическая ситуация.</w:t>
      </w:r>
    </w:p>
    <w:p w:rsidR="00417997" w:rsidRDefault="00417997" w:rsidP="00417997">
      <w:pPr>
        <w:pStyle w:val="14"/>
        <w:ind w:firstLine="709"/>
        <w:jc w:val="both"/>
        <w:rPr>
          <w:rStyle w:val="29"/>
          <w:rFonts w:ascii="Times New Roman" w:hAnsi="Times New Roman"/>
          <w:sz w:val="24"/>
          <w:szCs w:val="24"/>
        </w:rPr>
      </w:pPr>
    </w:p>
    <w:p w:rsidR="00417997" w:rsidRDefault="00417997" w:rsidP="00417997">
      <w:pPr>
        <w:pStyle w:val="14"/>
        <w:ind w:firstLine="709"/>
        <w:jc w:val="both"/>
        <w:rPr>
          <w:rStyle w:val="29"/>
          <w:rFonts w:ascii="Times New Roman" w:hAnsi="Times New Roman"/>
          <w:sz w:val="24"/>
          <w:szCs w:val="24"/>
        </w:rPr>
      </w:pPr>
      <w:r>
        <w:rPr>
          <w:rStyle w:val="29"/>
          <w:rFonts w:ascii="Times New Roman" w:hAnsi="Times New Roman"/>
          <w:sz w:val="24"/>
          <w:szCs w:val="24"/>
        </w:rPr>
        <w:t>Санитарно-эпидемиологическое благополучие  населения Частинского района является одним из важнейших показателей благополучия данной территории,  интегральной характеристикой состояния  производительных сил,  условий труда,  быта и отдыха всех социальных и половозрастных слоев населения.</w:t>
      </w:r>
    </w:p>
    <w:p w:rsidR="00417997" w:rsidRDefault="00417997" w:rsidP="00417997">
      <w:pPr>
        <w:autoSpaceDE w:val="0"/>
        <w:spacing w:after="0"/>
        <w:ind w:firstLine="709"/>
        <w:rPr>
          <w:bCs/>
        </w:rPr>
      </w:pPr>
      <w:r>
        <w:t>По данным Территориального органа Федеральной службы государственной статистики по Пермскому краю (Пермьстат) ч</w:t>
      </w:r>
      <w:r>
        <w:rPr>
          <w:bCs/>
        </w:rPr>
        <w:t>исленность  населения  Частинского  района  на 01.01.2017 г. составила 12920 человек. Численность  населения    менялась  под  воздействием  естественной   убыли и  за  счет   миграционных   процессов. Все   население   сельское.</w:t>
      </w:r>
    </w:p>
    <w:p w:rsidR="00417997" w:rsidRDefault="00417997" w:rsidP="00417997">
      <w:pPr>
        <w:autoSpaceDE w:val="0"/>
        <w:spacing w:after="0"/>
        <w:ind w:firstLine="709"/>
        <w:rPr>
          <w:bCs/>
        </w:rPr>
      </w:pPr>
      <w:r>
        <w:rPr>
          <w:bCs/>
        </w:rPr>
        <w:t>Мужчин – 6347  человек  (49,1 %  от  всего  населения)</w:t>
      </w:r>
    </w:p>
    <w:p w:rsidR="00417997" w:rsidRDefault="00417997" w:rsidP="00417997">
      <w:pPr>
        <w:autoSpaceDE w:val="0"/>
        <w:spacing w:after="0"/>
        <w:ind w:firstLine="709"/>
        <w:rPr>
          <w:bCs/>
        </w:rPr>
      </w:pPr>
      <w:r>
        <w:rPr>
          <w:bCs/>
        </w:rPr>
        <w:t>Женщин – 6573  человек  (50,9 %  от  всего  населения)</w:t>
      </w:r>
    </w:p>
    <w:p w:rsidR="00417997" w:rsidRDefault="00417997" w:rsidP="00417997">
      <w:pPr>
        <w:autoSpaceDE w:val="0"/>
        <w:spacing w:after="0"/>
        <w:ind w:firstLine="709"/>
        <w:rPr>
          <w:bCs/>
        </w:rPr>
      </w:pPr>
      <w:r>
        <w:rPr>
          <w:bCs/>
        </w:rPr>
        <w:t xml:space="preserve">Возрастная  структура  представлена  следующим  образом:   </w:t>
      </w:r>
    </w:p>
    <w:p w:rsidR="00417997" w:rsidRDefault="00417997" w:rsidP="00417997">
      <w:pPr>
        <w:autoSpaceDE w:val="0"/>
        <w:spacing w:after="0"/>
        <w:ind w:firstLine="709"/>
        <w:rPr>
          <w:bCs/>
          <w:color w:val="FF00FF"/>
        </w:rPr>
      </w:pPr>
      <w:r>
        <w:rPr>
          <w:bCs/>
        </w:rPr>
        <w:t>Детей   в  возрасте   до  14  лет – 3198  человек  (24,7%),    в  возрасте  от 15 до 17 лет – 416  человек (3,2%),  18  лет и старше  – 9306  человек  (72,1%).</w:t>
      </w:r>
    </w:p>
    <w:p w:rsidR="00417997" w:rsidRDefault="00417997" w:rsidP="00417997">
      <w:pPr>
        <w:autoSpaceDE w:val="0"/>
        <w:spacing w:after="0"/>
        <w:ind w:firstLine="709"/>
      </w:pPr>
      <w:r>
        <w:t xml:space="preserve">Оценка показателей здоровья населения района в 2017 году   представлена  в  таблицах 1 - 4. </w:t>
      </w:r>
    </w:p>
    <w:p w:rsidR="00417997" w:rsidRDefault="00417997" w:rsidP="00417997">
      <w:pPr>
        <w:autoSpaceDE w:val="0"/>
        <w:spacing w:after="0"/>
        <w:ind w:firstLine="720"/>
        <w:jc w:val="right"/>
        <w:rPr>
          <w:sz w:val="22"/>
          <w:szCs w:val="22"/>
        </w:rPr>
      </w:pPr>
    </w:p>
    <w:p w:rsidR="00417997" w:rsidRDefault="00417997" w:rsidP="00417997">
      <w:pPr>
        <w:autoSpaceDE w:val="0"/>
        <w:spacing w:after="0"/>
        <w:ind w:firstLine="720"/>
        <w:jc w:val="right"/>
        <w:rPr>
          <w:color w:val="800080"/>
          <w:szCs w:val="20"/>
        </w:rPr>
      </w:pPr>
      <w:r>
        <w:rPr>
          <w:sz w:val="22"/>
          <w:szCs w:val="22"/>
        </w:rPr>
        <w:t xml:space="preserve">Таблица  1 </w:t>
      </w:r>
    </w:p>
    <w:p w:rsidR="00417997" w:rsidRDefault="00417997" w:rsidP="00417997">
      <w:pPr>
        <w:pStyle w:val="1"/>
        <w:rPr>
          <w:sz w:val="22"/>
          <w:szCs w:val="22"/>
        </w:rPr>
      </w:pPr>
      <w:r>
        <w:rPr>
          <w:sz w:val="22"/>
          <w:szCs w:val="22"/>
        </w:rPr>
        <w:t xml:space="preserve">Рождаемость    населения     Частинского    района   </w:t>
      </w:r>
    </w:p>
    <w:p w:rsidR="00417997" w:rsidRDefault="00417997" w:rsidP="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b/>
          <w:sz w:val="22"/>
          <w:szCs w:val="22"/>
        </w:rPr>
      </w:pPr>
      <w:r>
        <w:rPr>
          <w:b/>
          <w:sz w:val="22"/>
          <w:szCs w:val="22"/>
        </w:rPr>
        <w:t>в    2013 –  2017   г.г.  (на  1000   чел.)</w:t>
      </w:r>
    </w:p>
    <w:p w:rsidR="00417997" w:rsidRDefault="00417997" w:rsidP="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b/>
          <w:color w:val="800080"/>
          <w:sz w:val="22"/>
          <w:szCs w:val="22"/>
        </w:rPr>
      </w:pP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4714"/>
        <w:gridCol w:w="885"/>
        <w:gridCol w:w="884"/>
        <w:gridCol w:w="884"/>
        <w:gridCol w:w="884"/>
        <w:gridCol w:w="884"/>
      </w:tblGrid>
      <w:tr w:rsidR="00417997" w:rsidTr="00417997">
        <w:trPr>
          <w:jc w:val="center"/>
        </w:trPr>
        <w:tc>
          <w:tcPr>
            <w:tcW w:w="471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sz w:val="22"/>
                <w:szCs w:val="22"/>
              </w:rPr>
            </w:pPr>
            <w:r>
              <w:rPr>
                <w:sz w:val="22"/>
                <w:szCs w:val="22"/>
              </w:rPr>
              <w:t>Годы</w:t>
            </w:r>
          </w:p>
        </w:tc>
        <w:tc>
          <w:tcPr>
            <w:tcW w:w="88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2013</w:t>
            </w:r>
          </w:p>
        </w:tc>
        <w:tc>
          <w:tcPr>
            <w:tcW w:w="88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2014</w:t>
            </w:r>
          </w:p>
        </w:tc>
        <w:tc>
          <w:tcPr>
            <w:tcW w:w="88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2015</w:t>
            </w:r>
          </w:p>
        </w:tc>
        <w:tc>
          <w:tcPr>
            <w:tcW w:w="88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2016</w:t>
            </w:r>
          </w:p>
        </w:tc>
        <w:tc>
          <w:tcPr>
            <w:tcW w:w="88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2017</w:t>
            </w:r>
          </w:p>
        </w:tc>
      </w:tr>
      <w:tr w:rsidR="00417997" w:rsidTr="00417997">
        <w:trPr>
          <w:jc w:val="center"/>
        </w:trPr>
        <w:tc>
          <w:tcPr>
            <w:tcW w:w="471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before="20" w:after="20"/>
              <w:ind w:firstLine="0"/>
              <w:jc w:val="center"/>
              <w:rPr>
                <w:sz w:val="22"/>
                <w:szCs w:val="22"/>
              </w:rPr>
            </w:pPr>
            <w:r>
              <w:rPr>
                <w:sz w:val="22"/>
                <w:szCs w:val="22"/>
              </w:rPr>
              <w:t>Родилось,  чел</w:t>
            </w:r>
          </w:p>
        </w:tc>
        <w:tc>
          <w:tcPr>
            <w:tcW w:w="88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sz w:val="22"/>
                <w:szCs w:val="22"/>
              </w:rPr>
            </w:pPr>
            <w:r>
              <w:rPr>
                <w:sz w:val="22"/>
                <w:szCs w:val="22"/>
              </w:rPr>
              <w:t>222</w:t>
            </w:r>
          </w:p>
        </w:tc>
        <w:tc>
          <w:tcPr>
            <w:tcW w:w="88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sz w:val="22"/>
                <w:szCs w:val="22"/>
              </w:rPr>
            </w:pPr>
            <w:r>
              <w:rPr>
                <w:sz w:val="22"/>
                <w:szCs w:val="22"/>
              </w:rPr>
              <w:t>170</w:t>
            </w:r>
          </w:p>
        </w:tc>
        <w:tc>
          <w:tcPr>
            <w:tcW w:w="88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sz w:val="22"/>
                <w:szCs w:val="22"/>
              </w:rPr>
            </w:pPr>
            <w:r>
              <w:rPr>
                <w:sz w:val="22"/>
                <w:szCs w:val="22"/>
              </w:rPr>
              <w:t>156</w:t>
            </w:r>
          </w:p>
        </w:tc>
        <w:tc>
          <w:tcPr>
            <w:tcW w:w="88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sz w:val="22"/>
                <w:szCs w:val="22"/>
              </w:rPr>
            </w:pPr>
            <w:r>
              <w:rPr>
                <w:sz w:val="22"/>
                <w:szCs w:val="22"/>
              </w:rPr>
              <w:t>178</w:t>
            </w:r>
          </w:p>
        </w:tc>
        <w:tc>
          <w:tcPr>
            <w:tcW w:w="88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sz w:val="22"/>
                <w:szCs w:val="22"/>
              </w:rPr>
            </w:pPr>
            <w:r>
              <w:rPr>
                <w:sz w:val="22"/>
                <w:szCs w:val="22"/>
              </w:rPr>
              <w:t>140</w:t>
            </w:r>
          </w:p>
        </w:tc>
      </w:tr>
      <w:tr w:rsidR="00417997" w:rsidTr="00417997">
        <w:trPr>
          <w:jc w:val="center"/>
        </w:trPr>
        <w:tc>
          <w:tcPr>
            <w:tcW w:w="471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before="20" w:after="20"/>
              <w:ind w:firstLine="0"/>
              <w:jc w:val="center"/>
              <w:rPr>
                <w:sz w:val="22"/>
                <w:szCs w:val="22"/>
              </w:rPr>
            </w:pPr>
            <w:r>
              <w:rPr>
                <w:sz w:val="22"/>
                <w:szCs w:val="22"/>
              </w:rPr>
              <w:t>Показатель рождаемости  на 1000  населения</w:t>
            </w:r>
          </w:p>
        </w:tc>
        <w:tc>
          <w:tcPr>
            <w:tcW w:w="88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sz w:val="22"/>
                <w:szCs w:val="22"/>
              </w:rPr>
            </w:pPr>
            <w:r>
              <w:rPr>
                <w:sz w:val="22"/>
                <w:szCs w:val="22"/>
              </w:rPr>
              <w:t>17,2</w:t>
            </w:r>
          </w:p>
        </w:tc>
        <w:tc>
          <w:tcPr>
            <w:tcW w:w="88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sz w:val="22"/>
                <w:szCs w:val="22"/>
              </w:rPr>
            </w:pPr>
            <w:r>
              <w:rPr>
                <w:sz w:val="22"/>
                <w:szCs w:val="22"/>
              </w:rPr>
              <w:t>13,3</w:t>
            </w:r>
          </w:p>
        </w:tc>
        <w:tc>
          <w:tcPr>
            <w:tcW w:w="88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sz w:val="22"/>
                <w:szCs w:val="22"/>
              </w:rPr>
            </w:pPr>
            <w:r>
              <w:rPr>
                <w:sz w:val="22"/>
                <w:szCs w:val="22"/>
              </w:rPr>
              <w:t>12,2</w:t>
            </w:r>
          </w:p>
        </w:tc>
        <w:tc>
          <w:tcPr>
            <w:tcW w:w="88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tabs>
                <w:tab w:val="left" w:pos="210"/>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sz w:val="22"/>
                <w:szCs w:val="22"/>
              </w:rPr>
            </w:pPr>
            <w:r>
              <w:rPr>
                <w:sz w:val="22"/>
                <w:szCs w:val="22"/>
              </w:rPr>
              <w:t>13,8</w:t>
            </w:r>
          </w:p>
        </w:tc>
        <w:tc>
          <w:tcPr>
            <w:tcW w:w="88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tabs>
                <w:tab w:val="left" w:pos="210"/>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sz w:val="22"/>
                <w:szCs w:val="22"/>
              </w:rPr>
            </w:pPr>
            <w:r>
              <w:rPr>
                <w:sz w:val="22"/>
                <w:szCs w:val="22"/>
              </w:rPr>
              <w:t>10,8</w:t>
            </w:r>
          </w:p>
        </w:tc>
      </w:tr>
      <w:tr w:rsidR="00417997" w:rsidTr="00417997">
        <w:trPr>
          <w:jc w:val="center"/>
        </w:trPr>
        <w:tc>
          <w:tcPr>
            <w:tcW w:w="471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before="20" w:after="20"/>
              <w:ind w:firstLine="0"/>
              <w:jc w:val="center"/>
              <w:rPr>
                <w:sz w:val="22"/>
                <w:szCs w:val="22"/>
              </w:rPr>
            </w:pPr>
            <w:r>
              <w:rPr>
                <w:sz w:val="22"/>
                <w:szCs w:val="22"/>
              </w:rPr>
              <w:t>Пермский  край</w:t>
            </w:r>
          </w:p>
        </w:tc>
        <w:tc>
          <w:tcPr>
            <w:tcW w:w="88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after="0"/>
              <w:ind w:firstLine="0"/>
              <w:jc w:val="center"/>
              <w:rPr>
                <w:snapToGrid w:val="0"/>
                <w:color w:val="000000"/>
                <w:sz w:val="22"/>
                <w:szCs w:val="22"/>
              </w:rPr>
            </w:pPr>
            <w:r>
              <w:rPr>
                <w:snapToGrid w:val="0"/>
                <w:color w:val="000000"/>
                <w:sz w:val="22"/>
                <w:szCs w:val="22"/>
              </w:rPr>
              <w:t>14,7</w:t>
            </w:r>
          </w:p>
        </w:tc>
        <w:tc>
          <w:tcPr>
            <w:tcW w:w="88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after="0"/>
              <w:ind w:firstLine="0"/>
              <w:jc w:val="center"/>
              <w:rPr>
                <w:snapToGrid w:val="0"/>
                <w:color w:val="000000"/>
                <w:sz w:val="22"/>
                <w:szCs w:val="22"/>
              </w:rPr>
            </w:pPr>
            <w:r>
              <w:rPr>
                <w:snapToGrid w:val="0"/>
                <w:color w:val="000000"/>
                <w:sz w:val="22"/>
                <w:szCs w:val="22"/>
              </w:rPr>
              <w:t>14,7</w:t>
            </w:r>
          </w:p>
        </w:tc>
        <w:tc>
          <w:tcPr>
            <w:tcW w:w="88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after="0"/>
              <w:ind w:firstLine="0"/>
              <w:jc w:val="center"/>
              <w:rPr>
                <w:snapToGrid w:val="0"/>
                <w:color w:val="000000"/>
                <w:sz w:val="22"/>
                <w:szCs w:val="22"/>
              </w:rPr>
            </w:pPr>
            <w:r>
              <w:rPr>
                <w:snapToGrid w:val="0"/>
                <w:color w:val="000000"/>
                <w:sz w:val="22"/>
                <w:szCs w:val="22"/>
              </w:rPr>
              <w:t>14,7</w:t>
            </w:r>
          </w:p>
        </w:tc>
        <w:tc>
          <w:tcPr>
            <w:tcW w:w="88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tabs>
                <w:tab w:val="left" w:pos="2483"/>
              </w:tabs>
              <w:autoSpaceDE w:val="0"/>
              <w:spacing w:before="30" w:after="30"/>
              <w:ind w:firstLine="0"/>
              <w:jc w:val="center"/>
              <w:rPr>
                <w:snapToGrid w:val="0"/>
                <w:color w:val="000000"/>
                <w:sz w:val="22"/>
                <w:szCs w:val="22"/>
              </w:rPr>
            </w:pPr>
            <w:r>
              <w:rPr>
                <w:snapToGrid w:val="0"/>
                <w:color w:val="000000"/>
                <w:sz w:val="22"/>
                <w:szCs w:val="22"/>
              </w:rPr>
              <w:t>14,7</w:t>
            </w:r>
          </w:p>
        </w:tc>
        <w:tc>
          <w:tcPr>
            <w:tcW w:w="885" w:type="dxa"/>
            <w:tcBorders>
              <w:top w:val="single" w:sz="4" w:space="0" w:color="auto"/>
              <w:left w:val="single" w:sz="4" w:space="0" w:color="auto"/>
              <w:bottom w:val="single" w:sz="4" w:space="0" w:color="auto"/>
              <w:right w:val="single" w:sz="4" w:space="0" w:color="auto"/>
            </w:tcBorders>
            <w:vAlign w:val="center"/>
          </w:tcPr>
          <w:p w:rsidR="00417997" w:rsidRDefault="00417997">
            <w:pPr>
              <w:autoSpaceDE w:val="0"/>
              <w:spacing w:after="0"/>
              <w:ind w:firstLine="0"/>
              <w:jc w:val="center"/>
              <w:rPr>
                <w:rFonts w:ascii="Arial" w:hAnsi="Arial"/>
                <w:snapToGrid w:val="0"/>
                <w:color w:val="000000"/>
                <w:sz w:val="22"/>
                <w:szCs w:val="22"/>
              </w:rPr>
            </w:pPr>
          </w:p>
        </w:tc>
      </w:tr>
    </w:tbl>
    <w:p w:rsidR="00417997" w:rsidRDefault="00417997" w:rsidP="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rPr>
          <w:b/>
          <w:i/>
          <w:sz w:val="28"/>
          <w:szCs w:val="20"/>
        </w:rPr>
      </w:pPr>
    </w:p>
    <w:p w:rsidR="00417997" w:rsidRDefault="00417997" w:rsidP="00417997">
      <w:pPr>
        <w:ind w:firstLine="709"/>
      </w:pPr>
      <w:r>
        <w:t>В сравнении с 2016 годом показатель рождаемости снизился на 21,7 %.</w:t>
      </w:r>
    </w:p>
    <w:p w:rsidR="00417997" w:rsidRDefault="00417997" w:rsidP="00417997">
      <w:pPr>
        <w:autoSpaceDE w:val="0"/>
        <w:spacing w:after="0"/>
        <w:ind w:firstLine="720"/>
        <w:jc w:val="right"/>
        <w:rPr>
          <w:szCs w:val="20"/>
        </w:rPr>
      </w:pPr>
      <w:r>
        <w:rPr>
          <w:sz w:val="22"/>
          <w:szCs w:val="22"/>
        </w:rPr>
        <w:t>Таблица  2</w:t>
      </w:r>
    </w:p>
    <w:p w:rsidR="00417997" w:rsidRDefault="00417997" w:rsidP="00417997">
      <w:pPr>
        <w:pStyle w:val="1"/>
        <w:rPr>
          <w:sz w:val="22"/>
          <w:szCs w:val="22"/>
        </w:rPr>
      </w:pPr>
      <w:r>
        <w:rPr>
          <w:sz w:val="22"/>
          <w:szCs w:val="22"/>
        </w:rPr>
        <w:t xml:space="preserve">Смертность   населения      Частинского   района   </w:t>
      </w:r>
    </w:p>
    <w:p w:rsidR="00417997" w:rsidRDefault="00417997" w:rsidP="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b/>
          <w:sz w:val="22"/>
          <w:szCs w:val="22"/>
        </w:rPr>
      </w:pPr>
      <w:r>
        <w:rPr>
          <w:b/>
          <w:sz w:val="22"/>
          <w:szCs w:val="22"/>
        </w:rPr>
        <w:t>в    2013 –  2017   г.г.  (на  1000   чел.)</w:t>
      </w:r>
    </w:p>
    <w:p w:rsidR="00417997" w:rsidRDefault="00417997" w:rsidP="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b/>
          <w:color w:val="800080"/>
          <w:sz w:val="22"/>
          <w:szCs w:val="22"/>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520"/>
        <w:gridCol w:w="1272"/>
        <w:gridCol w:w="1272"/>
        <w:gridCol w:w="1272"/>
        <w:gridCol w:w="1272"/>
        <w:gridCol w:w="1272"/>
      </w:tblGrid>
      <w:tr w:rsidR="00417997" w:rsidTr="00417997">
        <w:trPr>
          <w:jc w:val="center"/>
        </w:trPr>
        <w:tc>
          <w:tcPr>
            <w:tcW w:w="251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sz w:val="22"/>
                <w:szCs w:val="22"/>
              </w:rPr>
            </w:pPr>
            <w:r>
              <w:rPr>
                <w:sz w:val="22"/>
                <w:szCs w:val="22"/>
              </w:rPr>
              <w:t>Годы</w:t>
            </w:r>
          </w:p>
        </w:tc>
        <w:tc>
          <w:tcPr>
            <w:tcW w:w="127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2013</w:t>
            </w:r>
          </w:p>
        </w:tc>
        <w:tc>
          <w:tcPr>
            <w:tcW w:w="127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2014</w:t>
            </w:r>
          </w:p>
        </w:tc>
        <w:tc>
          <w:tcPr>
            <w:tcW w:w="127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2015</w:t>
            </w:r>
          </w:p>
        </w:tc>
        <w:tc>
          <w:tcPr>
            <w:tcW w:w="127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2016</w:t>
            </w:r>
          </w:p>
        </w:tc>
        <w:tc>
          <w:tcPr>
            <w:tcW w:w="127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2017</w:t>
            </w:r>
          </w:p>
        </w:tc>
      </w:tr>
      <w:tr w:rsidR="00417997" w:rsidTr="00417997">
        <w:trPr>
          <w:jc w:val="center"/>
        </w:trPr>
        <w:tc>
          <w:tcPr>
            <w:tcW w:w="251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before="20" w:after="20"/>
              <w:ind w:firstLine="0"/>
              <w:jc w:val="center"/>
              <w:rPr>
                <w:sz w:val="22"/>
                <w:szCs w:val="22"/>
              </w:rPr>
            </w:pPr>
            <w:r>
              <w:rPr>
                <w:sz w:val="22"/>
                <w:szCs w:val="22"/>
              </w:rPr>
              <w:t>Умерло,   чел</w:t>
            </w:r>
          </w:p>
        </w:tc>
        <w:tc>
          <w:tcPr>
            <w:tcW w:w="127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sz w:val="22"/>
                <w:szCs w:val="22"/>
              </w:rPr>
            </w:pPr>
            <w:r>
              <w:rPr>
                <w:sz w:val="22"/>
                <w:szCs w:val="22"/>
              </w:rPr>
              <w:t>186</w:t>
            </w:r>
          </w:p>
        </w:tc>
        <w:tc>
          <w:tcPr>
            <w:tcW w:w="127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sz w:val="22"/>
                <w:szCs w:val="22"/>
              </w:rPr>
            </w:pPr>
            <w:r>
              <w:rPr>
                <w:sz w:val="22"/>
                <w:szCs w:val="22"/>
              </w:rPr>
              <w:t>164</w:t>
            </w:r>
          </w:p>
        </w:tc>
        <w:tc>
          <w:tcPr>
            <w:tcW w:w="127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sz w:val="22"/>
                <w:szCs w:val="22"/>
              </w:rPr>
            </w:pPr>
            <w:r>
              <w:rPr>
                <w:sz w:val="22"/>
                <w:szCs w:val="22"/>
              </w:rPr>
              <w:t>185</w:t>
            </w:r>
          </w:p>
        </w:tc>
        <w:tc>
          <w:tcPr>
            <w:tcW w:w="127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sz w:val="22"/>
                <w:szCs w:val="22"/>
              </w:rPr>
            </w:pPr>
            <w:r>
              <w:rPr>
                <w:sz w:val="22"/>
                <w:szCs w:val="22"/>
              </w:rPr>
              <w:t>162</w:t>
            </w:r>
          </w:p>
        </w:tc>
        <w:tc>
          <w:tcPr>
            <w:tcW w:w="127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sz w:val="22"/>
                <w:szCs w:val="22"/>
              </w:rPr>
            </w:pPr>
            <w:r>
              <w:rPr>
                <w:sz w:val="22"/>
                <w:szCs w:val="22"/>
              </w:rPr>
              <w:t>148</w:t>
            </w:r>
          </w:p>
        </w:tc>
      </w:tr>
      <w:tr w:rsidR="00417997" w:rsidTr="00417997">
        <w:trPr>
          <w:jc w:val="center"/>
        </w:trPr>
        <w:tc>
          <w:tcPr>
            <w:tcW w:w="251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tabs>
                <w:tab w:val="left" w:pos="720"/>
                <w:tab w:val="left" w:pos="864"/>
                <w:tab w:val="left" w:pos="1296"/>
                <w:tab w:val="left" w:pos="1584"/>
                <w:tab w:val="left" w:pos="1728"/>
                <w:tab w:val="left" w:pos="2016"/>
                <w:tab w:val="left" w:pos="2527"/>
                <w:tab w:val="left" w:pos="2592"/>
                <w:tab w:val="left" w:pos="2736"/>
                <w:tab w:val="left" w:pos="3312"/>
                <w:tab w:val="left" w:pos="3456"/>
                <w:tab w:val="left" w:pos="8064"/>
              </w:tabs>
              <w:autoSpaceDE w:val="0"/>
              <w:spacing w:before="20" w:after="20"/>
              <w:ind w:firstLine="0"/>
              <w:jc w:val="center"/>
              <w:rPr>
                <w:sz w:val="22"/>
                <w:szCs w:val="22"/>
              </w:rPr>
            </w:pPr>
            <w:r>
              <w:rPr>
                <w:sz w:val="22"/>
                <w:szCs w:val="22"/>
              </w:rPr>
              <w:t>Показатель смертности  на 1000  населения</w:t>
            </w:r>
          </w:p>
        </w:tc>
        <w:tc>
          <w:tcPr>
            <w:tcW w:w="127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sz w:val="22"/>
                <w:szCs w:val="22"/>
              </w:rPr>
            </w:pPr>
            <w:r>
              <w:rPr>
                <w:sz w:val="22"/>
                <w:szCs w:val="22"/>
              </w:rPr>
              <w:t>14,4</w:t>
            </w:r>
          </w:p>
        </w:tc>
        <w:tc>
          <w:tcPr>
            <w:tcW w:w="127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sz w:val="22"/>
                <w:szCs w:val="22"/>
              </w:rPr>
            </w:pPr>
            <w:r>
              <w:rPr>
                <w:sz w:val="22"/>
                <w:szCs w:val="22"/>
              </w:rPr>
              <w:t>12,8</w:t>
            </w:r>
          </w:p>
        </w:tc>
        <w:tc>
          <w:tcPr>
            <w:tcW w:w="127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sz w:val="22"/>
                <w:szCs w:val="22"/>
              </w:rPr>
            </w:pPr>
            <w:r>
              <w:rPr>
                <w:sz w:val="22"/>
                <w:szCs w:val="22"/>
              </w:rPr>
              <w:t>14,5</w:t>
            </w:r>
          </w:p>
        </w:tc>
        <w:tc>
          <w:tcPr>
            <w:tcW w:w="127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sz w:val="22"/>
                <w:szCs w:val="22"/>
              </w:rPr>
            </w:pPr>
            <w:r>
              <w:rPr>
                <w:sz w:val="22"/>
                <w:szCs w:val="22"/>
              </w:rPr>
              <w:t>12,6</w:t>
            </w:r>
          </w:p>
        </w:tc>
        <w:tc>
          <w:tcPr>
            <w:tcW w:w="127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sz w:val="22"/>
                <w:szCs w:val="22"/>
              </w:rPr>
            </w:pPr>
            <w:r>
              <w:rPr>
                <w:sz w:val="22"/>
                <w:szCs w:val="22"/>
              </w:rPr>
              <w:t>11,5</w:t>
            </w:r>
          </w:p>
        </w:tc>
      </w:tr>
      <w:tr w:rsidR="00417997" w:rsidTr="00417997">
        <w:trPr>
          <w:jc w:val="center"/>
        </w:trPr>
        <w:tc>
          <w:tcPr>
            <w:tcW w:w="251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before="20" w:after="20"/>
              <w:ind w:firstLine="0"/>
              <w:jc w:val="center"/>
              <w:rPr>
                <w:sz w:val="22"/>
                <w:szCs w:val="22"/>
              </w:rPr>
            </w:pPr>
            <w:r>
              <w:rPr>
                <w:sz w:val="22"/>
                <w:szCs w:val="22"/>
              </w:rPr>
              <w:t>Пермский  край</w:t>
            </w:r>
          </w:p>
        </w:tc>
        <w:tc>
          <w:tcPr>
            <w:tcW w:w="1271"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after="0"/>
              <w:ind w:firstLine="0"/>
              <w:jc w:val="center"/>
              <w:rPr>
                <w:snapToGrid w:val="0"/>
                <w:color w:val="000000"/>
                <w:sz w:val="22"/>
                <w:szCs w:val="22"/>
              </w:rPr>
            </w:pPr>
            <w:r>
              <w:rPr>
                <w:snapToGrid w:val="0"/>
                <w:color w:val="000000"/>
                <w:sz w:val="22"/>
                <w:szCs w:val="22"/>
              </w:rPr>
              <w:t>14,0</w:t>
            </w:r>
          </w:p>
        </w:tc>
        <w:tc>
          <w:tcPr>
            <w:tcW w:w="1271"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after="0"/>
              <w:ind w:firstLine="0"/>
              <w:jc w:val="center"/>
              <w:rPr>
                <w:snapToGrid w:val="0"/>
                <w:color w:val="000000"/>
                <w:sz w:val="22"/>
                <w:szCs w:val="22"/>
              </w:rPr>
            </w:pPr>
            <w:r>
              <w:rPr>
                <w:snapToGrid w:val="0"/>
                <w:color w:val="000000"/>
                <w:sz w:val="22"/>
                <w:szCs w:val="22"/>
              </w:rPr>
              <w:t>14,0</w:t>
            </w:r>
          </w:p>
        </w:tc>
        <w:tc>
          <w:tcPr>
            <w:tcW w:w="1271"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after="0"/>
              <w:ind w:firstLine="0"/>
              <w:jc w:val="center"/>
              <w:rPr>
                <w:snapToGrid w:val="0"/>
                <w:color w:val="000000"/>
                <w:sz w:val="22"/>
                <w:szCs w:val="22"/>
              </w:rPr>
            </w:pPr>
            <w:r>
              <w:rPr>
                <w:snapToGrid w:val="0"/>
                <w:color w:val="000000"/>
                <w:sz w:val="22"/>
                <w:szCs w:val="22"/>
              </w:rPr>
              <w:t>14,2</w:t>
            </w:r>
          </w:p>
        </w:tc>
        <w:tc>
          <w:tcPr>
            <w:tcW w:w="1271"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after="0"/>
              <w:ind w:firstLine="0"/>
              <w:jc w:val="center"/>
              <w:rPr>
                <w:snapToGrid w:val="0"/>
                <w:color w:val="000000"/>
                <w:sz w:val="22"/>
                <w:szCs w:val="22"/>
              </w:rPr>
            </w:pPr>
            <w:r>
              <w:rPr>
                <w:snapToGrid w:val="0"/>
                <w:color w:val="000000"/>
                <w:sz w:val="22"/>
                <w:szCs w:val="22"/>
              </w:rPr>
              <w:t>14,2</w:t>
            </w:r>
          </w:p>
        </w:tc>
        <w:tc>
          <w:tcPr>
            <w:tcW w:w="1271" w:type="dxa"/>
            <w:tcBorders>
              <w:top w:val="single" w:sz="4" w:space="0" w:color="auto"/>
              <w:left w:val="single" w:sz="4" w:space="0" w:color="auto"/>
              <w:bottom w:val="single" w:sz="4" w:space="0" w:color="auto"/>
              <w:right w:val="single" w:sz="4" w:space="0" w:color="auto"/>
            </w:tcBorders>
            <w:vAlign w:val="center"/>
          </w:tcPr>
          <w:p w:rsidR="00417997" w:rsidRDefault="00417997">
            <w:pPr>
              <w:autoSpaceDE w:val="0"/>
              <w:spacing w:after="0"/>
              <w:ind w:firstLine="0"/>
              <w:jc w:val="center"/>
              <w:rPr>
                <w:snapToGrid w:val="0"/>
                <w:color w:val="000000"/>
                <w:sz w:val="22"/>
                <w:szCs w:val="22"/>
              </w:rPr>
            </w:pPr>
          </w:p>
        </w:tc>
      </w:tr>
    </w:tbl>
    <w:p w:rsidR="00417997" w:rsidRDefault="00417997" w:rsidP="00417997">
      <w:pPr>
        <w:pStyle w:val="22"/>
        <w:tabs>
          <w:tab w:val="left" w:pos="720"/>
          <w:tab w:val="left" w:pos="864"/>
          <w:tab w:val="left" w:pos="1584"/>
          <w:tab w:val="left" w:pos="1728"/>
          <w:tab w:val="left" w:pos="2016"/>
          <w:tab w:val="left" w:pos="2304"/>
          <w:tab w:val="left" w:pos="2592"/>
          <w:tab w:val="left" w:pos="2736"/>
          <w:tab w:val="left" w:pos="3312"/>
          <w:tab w:val="left" w:pos="3456"/>
          <w:tab w:val="left" w:pos="8064"/>
        </w:tabs>
        <w:ind w:firstLine="709"/>
        <w:rPr>
          <w:sz w:val="24"/>
        </w:rPr>
      </w:pPr>
    </w:p>
    <w:p w:rsidR="00417997" w:rsidRDefault="00417997" w:rsidP="00417997">
      <w:pPr>
        <w:autoSpaceDE w:val="0"/>
        <w:spacing w:after="0"/>
        <w:ind w:firstLine="709"/>
        <w:rPr>
          <w:szCs w:val="20"/>
        </w:rPr>
      </w:pPr>
      <w:r>
        <w:rPr>
          <w:szCs w:val="20"/>
        </w:rPr>
        <w:t xml:space="preserve">В   структуре   причин   смертности    </w:t>
      </w:r>
      <w:r>
        <w:rPr>
          <w:bCs/>
          <w:iCs/>
          <w:szCs w:val="20"/>
        </w:rPr>
        <w:t>населения,</w:t>
      </w:r>
      <w:r>
        <w:rPr>
          <w:szCs w:val="20"/>
        </w:rPr>
        <w:t xml:space="preserve">   болезни   системы   кровообращения   занимают   первое   ранговое   место  -  41,2%  (61 случай).</w:t>
      </w:r>
    </w:p>
    <w:p w:rsidR="00417997" w:rsidRDefault="00417997" w:rsidP="00417997">
      <w:pPr>
        <w:autoSpaceDE w:val="0"/>
        <w:spacing w:after="0"/>
        <w:ind w:firstLine="709"/>
        <w:rPr>
          <w:color w:val="FF00FF"/>
          <w:szCs w:val="20"/>
        </w:rPr>
      </w:pPr>
      <w:r>
        <w:rPr>
          <w:szCs w:val="20"/>
        </w:rPr>
        <w:t>На втором месте  симптомы, признаки и отклонения, не классифицируемые   в других  рубриках –  18,9 %  (28  случаев)</w:t>
      </w:r>
      <w:r>
        <w:rPr>
          <w:color w:val="FF00FF"/>
          <w:szCs w:val="20"/>
        </w:rPr>
        <w:t>.</w:t>
      </w:r>
    </w:p>
    <w:p w:rsidR="00417997" w:rsidRDefault="00417997" w:rsidP="00417997">
      <w:pPr>
        <w:autoSpaceDE w:val="0"/>
        <w:spacing w:after="0"/>
        <w:ind w:firstLine="709"/>
        <w:rPr>
          <w:szCs w:val="20"/>
        </w:rPr>
      </w:pPr>
      <w:r>
        <w:rPr>
          <w:szCs w:val="20"/>
        </w:rPr>
        <w:t xml:space="preserve">Третье  место   занимают   травмы и отравления -   11,5  % (17 случаев). </w:t>
      </w:r>
    </w:p>
    <w:p w:rsidR="00417997" w:rsidRDefault="00417997" w:rsidP="00417997">
      <w:pPr>
        <w:autoSpaceDE w:val="0"/>
        <w:spacing w:after="0"/>
        <w:ind w:firstLine="709"/>
        <w:rPr>
          <w:szCs w:val="20"/>
        </w:rPr>
      </w:pPr>
      <w:r>
        <w:rPr>
          <w:szCs w:val="20"/>
        </w:rPr>
        <w:t xml:space="preserve">Особо    следует    выделить    младенческую (детскую)  смертность   -   смертность  детей   на  первом  году   жизни. </w:t>
      </w:r>
    </w:p>
    <w:p w:rsidR="00417997" w:rsidRDefault="00417997" w:rsidP="00417997">
      <w:pPr>
        <w:autoSpaceDE w:val="0"/>
        <w:spacing w:after="0"/>
        <w:ind w:firstLine="709"/>
        <w:rPr>
          <w:szCs w:val="20"/>
        </w:rPr>
      </w:pPr>
      <w:r>
        <w:rPr>
          <w:szCs w:val="20"/>
        </w:rPr>
        <w:t xml:space="preserve">В   2017 г. зарегистрирован 1 случай    смерти   среди   детей   до  1  года, возникший  в  перинатальном  периоде     (табл. 3).     </w:t>
      </w:r>
    </w:p>
    <w:p w:rsidR="00417997" w:rsidRDefault="00417997" w:rsidP="00417997">
      <w:pPr>
        <w:autoSpaceDE w:val="0"/>
        <w:spacing w:after="0"/>
        <w:ind w:firstLine="709"/>
        <w:rPr>
          <w:szCs w:val="20"/>
        </w:rPr>
      </w:pPr>
    </w:p>
    <w:p w:rsidR="00417997" w:rsidRDefault="00417997" w:rsidP="00417997">
      <w:pPr>
        <w:autoSpaceDE w:val="0"/>
        <w:spacing w:after="0"/>
        <w:ind w:firstLine="425"/>
        <w:jc w:val="right"/>
        <w:rPr>
          <w:sz w:val="22"/>
          <w:szCs w:val="22"/>
        </w:rPr>
      </w:pPr>
      <w:r>
        <w:rPr>
          <w:sz w:val="22"/>
          <w:szCs w:val="22"/>
        </w:rPr>
        <w:t>Таблица   3</w:t>
      </w:r>
    </w:p>
    <w:p w:rsidR="00417997" w:rsidRDefault="00417997" w:rsidP="00417997">
      <w:pPr>
        <w:autoSpaceDE w:val="0"/>
        <w:spacing w:after="0"/>
        <w:ind w:firstLine="720"/>
        <w:jc w:val="center"/>
        <w:rPr>
          <w:b/>
          <w:sz w:val="22"/>
          <w:szCs w:val="22"/>
        </w:rPr>
      </w:pPr>
      <w:r>
        <w:rPr>
          <w:b/>
          <w:sz w:val="22"/>
          <w:szCs w:val="22"/>
        </w:rPr>
        <w:lastRenderedPageBreak/>
        <w:t xml:space="preserve">Динамика     младенческой     (детской)  смертности   </w:t>
      </w:r>
    </w:p>
    <w:p w:rsidR="00417997" w:rsidRDefault="00417997" w:rsidP="00417997">
      <w:pPr>
        <w:autoSpaceDE w:val="0"/>
        <w:spacing w:after="0"/>
        <w:ind w:firstLine="720"/>
        <w:jc w:val="center"/>
        <w:rPr>
          <w:b/>
          <w:sz w:val="22"/>
          <w:szCs w:val="22"/>
        </w:rPr>
      </w:pPr>
      <w:r>
        <w:rPr>
          <w:b/>
          <w:sz w:val="22"/>
          <w:szCs w:val="22"/>
        </w:rPr>
        <w:t>за    2013 - 2017   гг.    (показатель   на   1000)</w:t>
      </w:r>
    </w:p>
    <w:p w:rsidR="00417997" w:rsidRDefault="00417997" w:rsidP="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425"/>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279"/>
        <w:gridCol w:w="885"/>
        <w:gridCol w:w="885"/>
        <w:gridCol w:w="885"/>
        <w:gridCol w:w="885"/>
        <w:gridCol w:w="885"/>
      </w:tblGrid>
      <w:tr w:rsidR="00417997" w:rsidTr="00417997">
        <w:trPr>
          <w:jc w:val="center"/>
        </w:trPr>
        <w:tc>
          <w:tcPr>
            <w:tcW w:w="3279" w:type="dxa"/>
            <w:tcBorders>
              <w:top w:val="single" w:sz="4" w:space="0" w:color="auto"/>
              <w:left w:val="single" w:sz="4" w:space="0" w:color="auto"/>
              <w:bottom w:val="single" w:sz="4" w:space="0" w:color="auto"/>
              <w:right w:val="single" w:sz="4" w:space="0" w:color="auto"/>
            </w:tcBorders>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sz w:val="22"/>
                <w:szCs w:val="22"/>
              </w:rPr>
            </w:pPr>
            <w:r>
              <w:rPr>
                <w:sz w:val="22"/>
                <w:szCs w:val="22"/>
              </w:rPr>
              <w:t>Годы</w:t>
            </w:r>
          </w:p>
        </w:tc>
        <w:tc>
          <w:tcPr>
            <w:tcW w:w="88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rPr>
                <w:sz w:val="22"/>
                <w:szCs w:val="22"/>
              </w:rPr>
            </w:pPr>
            <w:r>
              <w:rPr>
                <w:sz w:val="22"/>
                <w:szCs w:val="22"/>
              </w:rPr>
              <w:t>2013</w:t>
            </w:r>
          </w:p>
        </w:tc>
        <w:tc>
          <w:tcPr>
            <w:tcW w:w="88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rPr>
                <w:sz w:val="22"/>
                <w:szCs w:val="22"/>
              </w:rPr>
            </w:pPr>
            <w:r>
              <w:rPr>
                <w:sz w:val="22"/>
                <w:szCs w:val="22"/>
              </w:rPr>
              <w:t>2014</w:t>
            </w:r>
          </w:p>
        </w:tc>
        <w:tc>
          <w:tcPr>
            <w:tcW w:w="88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rPr>
                <w:sz w:val="22"/>
                <w:szCs w:val="22"/>
              </w:rPr>
            </w:pPr>
            <w:r>
              <w:rPr>
                <w:sz w:val="22"/>
                <w:szCs w:val="22"/>
              </w:rPr>
              <w:t>2015</w:t>
            </w:r>
          </w:p>
        </w:tc>
        <w:tc>
          <w:tcPr>
            <w:tcW w:w="88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rPr>
                <w:sz w:val="22"/>
                <w:szCs w:val="22"/>
              </w:rPr>
            </w:pPr>
            <w:r>
              <w:rPr>
                <w:sz w:val="22"/>
                <w:szCs w:val="22"/>
              </w:rPr>
              <w:t>2016</w:t>
            </w:r>
          </w:p>
        </w:tc>
        <w:tc>
          <w:tcPr>
            <w:tcW w:w="88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rPr>
                <w:sz w:val="22"/>
                <w:szCs w:val="22"/>
              </w:rPr>
            </w:pPr>
            <w:r>
              <w:rPr>
                <w:sz w:val="22"/>
                <w:szCs w:val="22"/>
              </w:rPr>
              <w:t>2017</w:t>
            </w:r>
          </w:p>
        </w:tc>
      </w:tr>
      <w:tr w:rsidR="00417997" w:rsidTr="00417997">
        <w:trPr>
          <w:jc w:val="center"/>
        </w:trPr>
        <w:tc>
          <w:tcPr>
            <w:tcW w:w="3279" w:type="dxa"/>
            <w:tcBorders>
              <w:top w:val="single" w:sz="4" w:space="0" w:color="auto"/>
              <w:left w:val="single" w:sz="4" w:space="0" w:color="auto"/>
              <w:bottom w:val="single" w:sz="4" w:space="0" w:color="auto"/>
              <w:right w:val="single" w:sz="4" w:space="0" w:color="auto"/>
            </w:tcBorders>
            <w:vAlign w:val="bottom"/>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before="20" w:after="20"/>
              <w:ind w:firstLine="0"/>
              <w:jc w:val="center"/>
              <w:rPr>
                <w:sz w:val="22"/>
                <w:szCs w:val="22"/>
              </w:rPr>
            </w:pPr>
            <w:r>
              <w:rPr>
                <w:sz w:val="22"/>
                <w:szCs w:val="22"/>
              </w:rPr>
              <w:t>Умерло,   чел</w:t>
            </w:r>
          </w:p>
        </w:tc>
        <w:tc>
          <w:tcPr>
            <w:tcW w:w="88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sz w:val="22"/>
                <w:szCs w:val="22"/>
              </w:rPr>
            </w:pPr>
            <w:r>
              <w:rPr>
                <w:sz w:val="22"/>
                <w:szCs w:val="22"/>
              </w:rPr>
              <w:t>3</w:t>
            </w:r>
          </w:p>
        </w:tc>
        <w:tc>
          <w:tcPr>
            <w:tcW w:w="88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sz w:val="22"/>
                <w:szCs w:val="22"/>
              </w:rPr>
            </w:pPr>
            <w:r>
              <w:rPr>
                <w:sz w:val="22"/>
                <w:szCs w:val="22"/>
              </w:rPr>
              <w:t>2</w:t>
            </w:r>
          </w:p>
        </w:tc>
        <w:tc>
          <w:tcPr>
            <w:tcW w:w="88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sz w:val="22"/>
                <w:szCs w:val="22"/>
              </w:rPr>
            </w:pPr>
            <w:r>
              <w:rPr>
                <w:sz w:val="22"/>
                <w:szCs w:val="22"/>
              </w:rPr>
              <w:t>1</w:t>
            </w:r>
          </w:p>
        </w:tc>
        <w:tc>
          <w:tcPr>
            <w:tcW w:w="885" w:type="dxa"/>
            <w:tcBorders>
              <w:top w:val="single" w:sz="4" w:space="0" w:color="auto"/>
              <w:left w:val="single" w:sz="4" w:space="0" w:color="auto"/>
              <w:bottom w:val="single" w:sz="4" w:space="0" w:color="auto"/>
              <w:right w:val="single" w:sz="4" w:space="0" w:color="auto"/>
            </w:tcBorders>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sz w:val="22"/>
                <w:szCs w:val="22"/>
              </w:rPr>
            </w:pPr>
            <w:r>
              <w:rPr>
                <w:sz w:val="22"/>
                <w:szCs w:val="22"/>
              </w:rPr>
              <w:t>0</w:t>
            </w:r>
          </w:p>
        </w:tc>
        <w:tc>
          <w:tcPr>
            <w:tcW w:w="885" w:type="dxa"/>
            <w:tcBorders>
              <w:top w:val="single" w:sz="4" w:space="0" w:color="auto"/>
              <w:left w:val="single" w:sz="4" w:space="0" w:color="auto"/>
              <w:bottom w:val="single" w:sz="4" w:space="0" w:color="auto"/>
              <w:right w:val="single" w:sz="4" w:space="0" w:color="auto"/>
            </w:tcBorders>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sz w:val="22"/>
                <w:szCs w:val="22"/>
              </w:rPr>
            </w:pPr>
            <w:r>
              <w:rPr>
                <w:sz w:val="22"/>
                <w:szCs w:val="22"/>
              </w:rPr>
              <w:t>1</w:t>
            </w:r>
          </w:p>
        </w:tc>
      </w:tr>
      <w:tr w:rsidR="00417997" w:rsidTr="00417997">
        <w:trPr>
          <w:jc w:val="center"/>
        </w:trPr>
        <w:tc>
          <w:tcPr>
            <w:tcW w:w="3279" w:type="dxa"/>
            <w:tcBorders>
              <w:top w:val="single" w:sz="4" w:space="0" w:color="auto"/>
              <w:left w:val="single" w:sz="4" w:space="0" w:color="auto"/>
              <w:bottom w:val="single" w:sz="4" w:space="0" w:color="auto"/>
              <w:right w:val="single" w:sz="4" w:space="0" w:color="auto"/>
            </w:tcBorders>
            <w:vAlign w:val="bottom"/>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before="20" w:after="20"/>
              <w:ind w:firstLine="0"/>
              <w:jc w:val="center"/>
              <w:rPr>
                <w:sz w:val="22"/>
                <w:szCs w:val="22"/>
              </w:rPr>
            </w:pPr>
            <w:r>
              <w:rPr>
                <w:sz w:val="22"/>
                <w:szCs w:val="22"/>
              </w:rPr>
              <w:t>Показатель смертности  на 1000  населения</w:t>
            </w:r>
          </w:p>
        </w:tc>
        <w:tc>
          <w:tcPr>
            <w:tcW w:w="88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rFonts w:eastAsia="Batang"/>
                <w:kern w:val="24"/>
                <w:sz w:val="22"/>
                <w:szCs w:val="22"/>
              </w:rPr>
            </w:pPr>
            <w:r>
              <w:rPr>
                <w:rFonts w:eastAsia="Batang"/>
                <w:kern w:val="24"/>
                <w:sz w:val="22"/>
                <w:szCs w:val="22"/>
              </w:rPr>
              <w:t>13,5</w:t>
            </w:r>
          </w:p>
        </w:tc>
        <w:tc>
          <w:tcPr>
            <w:tcW w:w="88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rFonts w:eastAsia="Batang"/>
                <w:kern w:val="24"/>
                <w:sz w:val="22"/>
                <w:szCs w:val="22"/>
              </w:rPr>
            </w:pPr>
            <w:r>
              <w:rPr>
                <w:rFonts w:eastAsia="Batang"/>
                <w:kern w:val="24"/>
                <w:sz w:val="22"/>
                <w:szCs w:val="22"/>
              </w:rPr>
              <w:t>11,8</w:t>
            </w:r>
          </w:p>
        </w:tc>
        <w:tc>
          <w:tcPr>
            <w:tcW w:w="88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rFonts w:eastAsia="Batang"/>
                <w:kern w:val="24"/>
                <w:sz w:val="22"/>
                <w:szCs w:val="22"/>
              </w:rPr>
            </w:pPr>
            <w:r>
              <w:rPr>
                <w:rFonts w:eastAsia="Batang"/>
                <w:kern w:val="24"/>
                <w:sz w:val="22"/>
                <w:szCs w:val="22"/>
              </w:rPr>
              <w:t>6,4</w:t>
            </w:r>
          </w:p>
        </w:tc>
        <w:tc>
          <w:tcPr>
            <w:tcW w:w="88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sz w:val="22"/>
                <w:szCs w:val="22"/>
              </w:rPr>
            </w:pPr>
            <w:r>
              <w:rPr>
                <w:sz w:val="22"/>
                <w:szCs w:val="22"/>
              </w:rPr>
              <w:t>0</w:t>
            </w:r>
          </w:p>
        </w:tc>
        <w:tc>
          <w:tcPr>
            <w:tcW w:w="88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sz w:val="22"/>
                <w:szCs w:val="22"/>
              </w:rPr>
            </w:pPr>
            <w:r>
              <w:rPr>
                <w:sz w:val="22"/>
                <w:szCs w:val="22"/>
              </w:rPr>
              <w:t>7,1</w:t>
            </w:r>
          </w:p>
        </w:tc>
      </w:tr>
      <w:tr w:rsidR="00417997" w:rsidTr="00417997">
        <w:trPr>
          <w:jc w:val="center"/>
        </w:trPr>
        <w:tc>
          <w:tcPr>
            <w:tcW w:w="3279" w:type="dxa"/>
            <w:tcBorders>
              <w:top w:val="single" w:sz="4" w:space="0" w:color="auto"/>
              <w:left w:val="single" w:sz="4" w:space="0" w:color="auto"/>
              <w:bottom w:val="single" w:sz="4" w:space="0" w:color="auto"/>
              <w:right w:val="single" w:sz="4" w:space="0" w:color="auto"/>
            </w:tcBorders>
            <w:vAlign w:val="bottom"/>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before="20" w:after="20"/>
              <w:ind w:firstLine="0"/>
              <w:jc w:val="center"/>
              <w:rPr>
                <w:sz w:val="22"/>
                <w:szCs w:val="22"/>
              </w:rPr>
            </w:pPr>
            <w:r>
              <w:rPr>
                <w:sz w:val="22"/>
                <w:szCs w:val="22"/>
              </w:rPr>
              <w:t>Пермский  край</w:t>
            </w:r>
          </w:p>
        </w:tc>
        <w:tc>
          <w:tcPr>
            <w:tcW w:w="88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after="0"/>
              <w:ind w:firstLine="0"/>
              <w:jc w:val="center"/>
              <w:rPr>
                <w:snapToGrid w:val="0"/>
                <w:color w:val="000000"/>
                <w:sz w:val="22"/>
                <w:szCs w:val="22"/>
              </w:rPr>
            </w:pPr>
            <w:r>
              <w:rPr>
                <w:snapToGrid w:val="0"/>
                <w:color w:val="000000"/>
                <w:sz w:val="22"/>
                <w:szCs w:val="22"/>
              </w:rPr>
              <w:t>8,4</w:t>
            </w:r>
          </w:p>
        </w:tc>
        <w:tc>
          <w:tcPr>
            <w:tcW w:w="88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after="0"/>
              <w:ind w:firstLine="0"/>
              <w:jc w:val="center"/>
              <w:rPr>
                <w:snapToGrid w:val="0"/>
                <w:color w:val="000000"/>
                <w:sz w:val="22"/>
                <w:szCs w:val="22"/>
              </w:rPr>
            </w:pPr>
            <w:r>
              <w:rPr>
                <w:snapToGrid w:val="0"/>
                <w:color w:val="000000"/>
                <w:sz w:val="22"/>
                <w:szCs w:val="22"/>
              </w:rPr>
              <w:t>7,6</w:t>
            </w:r>
          </w:p>
        </w:tc>
        <w:tc>
          <w:tcPr>
            <w:tcW w:w="88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after="0"/>
              <w:ind w:firstLine="0"/>
              <w:jc w:val="center"/>
              <w:rPr>
                <w:snapToGrid w:val="0"/>
                <w:color w:val="000000"/>
                <w:sz w:val="22"/>
                <w:szCs w:val="22"/>
              </w:rPr>
            </w:pPr>
            <w:r>
              <w:rPr>
                <w:snapToGrid w:val="0"/>
                <w:color w:val="000000"/>
                <w:sz w:val="22"/>
                <w:szCs w:val="22"/>
              </w:rPr>
              <w:t>6,0</w:t>
            </w:r>
          </w:p>
        </w:tc>
        <w:tc>
          <w:tcPr>
            <w:tcW w:w="885" w:type="dxa"/>
            <w:tcBorders>
              <w:top w:val="single" w:sz="4" w:space="0" w:color="auto"/>
              <w:left w:val="single" w:sz="4" w:space="0" w:color="auto"/>
              <w:bottom w:val="single" w:sz="4" w:space="0" w:color="auto"/>
              <w:right w:val="single" w:sz="4" w:space="0" w:color="auto"/>
            </w:tcBorders>
            <w:vAlign w:val="center"/>
          </w:tcPr>
          <w:p w:rsidR="00417997" w:rsidRDefault="00417997">
            <w:pPr>
              <w:autoSpaceDE w:val="0"/>
              <w:spacing w:before="20" w:after="20"/>
              <w:ind w:firstLine="0"/>
              <w:jc w:val="center"/>
              <w:rPr>
                <w:snapToGrid w:val="0"/>
                <w:color w:val="000000"/>
                <w:sz w:val="22"/>
                <w:szCs w:val="22"/>
              </w:rPr>
            </w:pPr>
          </w:p>
        </w:tc>
        <w:tc>
          <w:tcPr>
            <w:tcW w:w="885" w:type="dxa"/>
            <w:tcBorders>
              <w:top w:val="single" w:sz="4" w:space="0" w:color="auto"/>
              <w:left w:val="single" w:sz="4" w:space="0" w:color="auto"/>
              <w:bottom w:val="single" w:sz="4" w:space="0" w:color="auto"/>
              <w:right w:val="single" w:sz="4" w:space="0" w:color="auto"/>
            </w:tcBorders>
            <w:vAlign w:val="center"/>
          </w:tcPr>
          <w:p w:rsidR="00417997" w:rsidRDefault="00417997">
            <w:pPr>
              <w:autoSpaceDE w:val="0"/>
              <w:spacing w:after="0"/>
              <w:ind w:firstLine="0"/>
              <w:jc w:val="center"/>
              <w:rPr>
                <w:snapToGrid w:val="0"/>
                <w:color w:val="000000"/>
                <w:sz w:val="22"/>
                <w:szCs w:val="22"/>
              </w:rPr>
            </w:pPr>
          </w:p>
        </w:tc>
      </w:tr>
    </w:tbl>
    <w:p w:rsidR="00417997" w:rsidRDefault="00417997" w:rsidP="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425"/>
        <w:rPr>
          <w:szCs w:val="20"/>
          <w:highlight w:val="yellow"/>
        </w:rPr>
      </w:pPr>
    </w:p>
    <w:p w:rsidR="00417997" w:rsidRDefault="00417997" w:rsidP="00417997">
      <w:pPr>
        <w:autoSpaceDE w:val="0"/>
        <w:spacing w:after="0"/>
        <w:ind w:firstLine="709"/>
      </w:pPr>
      <w:r>
        <w:t>Оценка    динамики    рождаемости    и    смертности   показы</w:t>
      </w:r>
      <w:r>
        <w:softHyphen/>
        <w:t xml:space="preserve">вает,  что    в   2017 г. показатели   естественного   прироста   имеют   отрицательное значение   (табл. 4), т.е.  показатель  рождаемости ниже  показатели  смертности  населения.   </w:t>
      </w:r>
    </w:p>
    <w:p w:rsidR="00417997" w:rsidRDefault="00417997" w:rsidP="00417997">
      <w:pPr>
        <w:autoSpaceDE w:val="0"/>
        <w:spacing w:after="0"/>
        <w:ind w:firstLine="709"/>
      </w:pPr>
    </w:p>
    <w:p w:rsidR="00417997" w:rsidRDefault="00417997" w:rsidP="00417997">
      <w:pPr>
        <w:autoSpaceDE w:val="0"/>
        <w:spacing w:after="0"/>
        <w:ind w:firstLine="425"/>
        <w:jc w:val="right"/>
        <w:rPr>
          <w:szCs w:val="20"/>
        </w:rPr>
      </w:pPr>
      <w:r>
        <w:rPr>
          <w:sz w:val="22"/>
          <w:szCs w:val="22"/>
        </w:rPr>
        <w:t>Таблица 4</w:t>
      </w:r>
    </w:p>
    <w:p w:rsidR="00417997" w:rsidRDefault="00417997" w:rsidP="00417997">
      <w:pPr>
        <w:pStyle w:val="1"/>
        <w:rPr>
          <w:sz w:val="22"/>
          <w:szCs w:val="22"/>
        </w:rPr>
      </w:pPr>
      <w:r>
        <w:rPr>
          <w:sz w:val="22"/>
          <w:szCs w:val="22"/>
        </w:rPr>
        <w:t>Показатели   естественного   прироста   населения  Частинского   района</w:t>
      </w:r>
    </w:p>
    <w:p w:rsidR="00417997" w:rsidRDefault="00417997" w:rsidP="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b/>
          <w:sz w:val="22"/>
          <w:szCs w:val="22"/>
        </w:rPr>
      </w:pPr>
      <w:r>
        <w:rPr>
          <w:b/>
          <w:sz w:val="22"/>
          <w:szCs w:val="22"/>
        </w:rPr>
        <w:t>за     2013 – 2017    г. г.</w:t>
      </w:r>
    </w:p>
    <w:p w:rsidR="00417997" w:rsidRDefault="00417997" w:rsidP="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268"/>
        <w:gridCol w:w="885"/>
        <w:gridCol w:w="885"/>
        <w:gridCol w:w="885"/>
        <w:gridCol w:w="885"/>
        <w:gridCol w:w="885"/>
      </w:tblGrid>
      <w:tr w:rsidR="00417997" w:rsidTr="00417997">
        <w:trPr>
          <w:jc w:val="center"/>
        </w:trPr>
        <w:tc>
          <w:tcPr>
            <w:tcW w:w="2268" w:type="dxa"/>
            <w:tcBorders>
              <w:top w:val="single" w:sz="4" w:space="0" w:color="auto"/>
              <w:left w:val="single" w:sz="4" w:space="0" w:color="auto"/>
              <w:bottom w:val="single" w:sz="4" w:space="0" w:color="auto"/>
              <w:right w:val="single" w:sz="4" w:space="0" w:color="auto"/>
            </w:tcBorders>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sz w:val="22"/>
                <w:szCs w:val="22"/>
              </w:rPr>
            </w:pPr>
            <w:r>
              <w:rPr>
                <w:sz w:val="22"/>
                <w:szCs w:val="22"/>
              </w:rPr>
              <w:t>Годы</w:t>
            </w:r>
          </w:p>
        </w:tc>
        <w:tc>
          <w:tcPr>
            <w:tcW w:w="88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rPr>
                <w:sz w:val="22"/>
                <w:szCs w:val="22"/>
              </w:rPr>
            </w:pPr>
            <w:r>
              <w:rPr>
                <w:sz w:val="22"/>
                <w:szCs w:val="22"/>
              </w:rPr>
              <w:t>2013</w:t>
            </w:r>
          </w:p>
        </w:tc>
        <w:tc>
          <w:tcPr>
            <w:tcW w:w="88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rPr>
                <w:sz w:val="22"/>
                <w:szCs w:val="22"/>
              </w:rPr>
            </w:pPr>
            <w:r>
              <w:rPr>
                <w:sz w:val="22"/>
                <w:szCs w:val="22"/>
              </w:rPr>
              <w:t>2014</w:t>
            </w:r>
          </w:p>
        </w:tc>
        <w:tc>
          <w:tcPr>
            <w:tcW w:w="88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rPr>
                <w:sz w:val="22"/>
                <w:szCs w:val="22"/>
              </w:rPr>
            </w:pPr>
            <w:r>
              <w:rPr>
                <w:sz w:val="22"/>
                <w:szCs w:val="22"/>
              </w:rPr>
              <w:t>2015</w:t>
            </w:r>
          </w:p>
        </w:tc>
        <w:tc>
          <w:tcPr>
            <w:tcW w:w="88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rPr>
                <w:sz w:val="22"/>
                <w:szCs w:val="22"/>
              </w:rPr>
            </w:pPr>
            <w:r>
              <w:rPr>
                <w:sz w:val="22"/>
                <w:szCs w:val="22"/>
              </w:rPr>
              <w:t>2016</w:t>
            </w:r>
          </w:p>
        </w:tc>
        <w:tc>
          <w:tcPr>
            <w:tcW w:w="88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rPr>
                <w:sz w:val="22"/>
                <w:szCs w:val="22"/>
              </w:rPr>
            </w:pPr>
            <w:r>
              <w:rPr>
                <w:sz w:val="22"/>
                <w:szCs w:val="22"/>
              </w:rPr>
              <w:t>2017</w:t>
            </w:r>
          </w:p>
        </w:tc>
      </w:tr>
      <w:tr w:rsidR="00417997" w:rsidTr="00417997">
        <w:trPr>
          <w:jc w:val="center"/>
        </w:trPr>
        <w:tc>
          <w:tcPr>
            <w:tcW w:w="2268" w:type="dxa"/>
            <w:tcBorders>
              <w:top w:val="single" w:sz="4" w:space="0" w:color="auto"/>
              <w:left w:val="single" w:sz="4" w:space="0" w:color="auto"/>
              <w:bottom w:val="single" w:sz="4" w:space="0" w:color="auto"/>
              <w:right w:val="single" w:sz="4" w:space="0" w:color="auto"/>
            </w:tcBorders>
            <w:vAlign w:val="bottom"/>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before="20" w:after="20"/>
              <w:ind w:firstLine="0"/>
              <w:jc w:val="center"/>
              <w:rPr>
                <w:sz w:val="22"/>
                <w:szCs w:val="22"/>
              </w:rPr>
            </w:pPr>
            <w:r>
              <w:rPr>
                <w:sz w:val="22"/>
                <w:szCs w:val="22"/>
              </w:rPr>
              <w:t>Частинский   район</w:t>
            </w:r>
          </w:p>
        </w:tc>
        <w:tc>
          <w:tcPr>
            <w:tcW w:w="88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sz w:val="22"/>
                <w:szCs w:val="22"/>
              </w:rPr>
            </w:pPr>
            <w:r>
              <w:rPr>
                <w:sz w:val="22"/>
                <w:szCs w:val="22"/>
              </w:rPr>
              <w:t>-9,8</w:t>
            </w:r>
          </w:p>
        </w:tc>
        <w:tc>
          <w:tcPr>
            <w:tcW w:w="88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sz w:val="22"/>
                <w:szCs w:val="22"/>
              </w:rPr>
            </w:pPr>
            <w:r>
              <w:rPr>
                <w:sz w:val="22"/>
                <w:szCs w:val="22"/>
              </w:rPr>
              <w:t>0,5</w:t>
            </w:r>
          </w:p>
        </w:tc>
        <w:tc>
          <w:tcPr>
            <w:tcW w:w="88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sz w:val="22"/>
                <w:szCs w:val="22"/>
              </w:rPr>
            </w:pPr>
            <w:r>
              <w:rPr>
                <w:sz w:val="22"/>
                <w:szCs w:val="22"/>
              </w:rPr>
              <w:t>-2,3</w:t>
            </w:r>
          </w:p>
        </w:tc>
        <w:tc>
          <w:tcPr>
            <w:tcW w:w="88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sz w:val="22"/>
                <w:szCs w:val="22"/>
              </w:rPr>
            </w:pPr>
            <w:r>
              <w:rPr>
                <w:sz w:val="22"/>
                <w:szCs w:val="22"/>
              </w:rPr>
              <w:t>1,2</w:t>
            </w:r>
          </w:p>
        </w:tc>
        <w:tc>
          <w:tcPr>
            <w:tcW w:w="88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sz w:val="22"/>
                <w:szCs w:val="22"/>
              </w:rPr>
            </w:pPr>
            <w:r>
              <w:rPr>
                <w:sz w:val="22"/>
                <w:szCs w:val="22"/>
              </w:rPr>
              <w:t>-0,9</w:t>
            </w:r>
          </w:p>
        </w:tc>
      </w:tr>
      <w:tr w:rsidR="00417997" w:rsidTr="00417997">
        <w:trPr>
          <w:jc w:val="center"/>
        </w:trPr>
        <w:tc>
          <w:tcPr>
            <w:tcW w:w="2268" w:type="dxa"/>
            <w:tcBorders>
              <w:top w:val="single" w:sz="4" w:space="0" w:color="auto"/>
              <w:left w:val="single" w:sz="4" w:space="0" w:color="auto"/>
              <w:bottom w:val="single" w:sz="4" w:space="0" w:color="auto"/>
              <w:right w:val="single" w:sz="4" w:space="0" w:color="auto"/>
            </w:tcBorders>
            <w:vAlign w:val="bottom"/>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before="20" w:after="20"/>
              <w:ind w:firstLine="0"/>
              <w:jc w:val="center"/>
              <w:rPr>
                <w:sz w:val="22"/>
                <w:szCs w:val="22"/>
              </w:rPr>
            </w:pPr>
            <w:r>
              <w:rPr>
                <w:sz w:val="22"/>
                <w:szCs w:val="22"/>
              </w:rPr>
              <w:t>Пермский    край</w:t>
            </w:r>
          </w:p>
        </w:tc>
        <w:tc>
          <w:tcPr>
            <w:tcW w:w="88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napToGrid w:val="0"/>
                <w:color w:val="000000"/>
                <w:sz w:val="22"/>
                <w:szCs w:val="22"/>
              </w:rPr>
            </w:pPr>
            <w:r>
              <w:rPr>
                <w:snapToGrid w:val="0"/>
                <w:color w:val="000000"/>
                <w:sz w:val="22"/>
                <w:szCs w:val="22"/>
              </w:rPr>
              <w:t>0,7</w:t>
            </w:r>
          </w:p>
        </w:tc>
        <w:tc>
          <w:tcPr>
            <w:tcW w:w="88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napToGrid w:val="0"/>
                <w:color w:val="000000"/>
                <w:sz w:val="22"/>
                <w:szCs w:val="22"/>
              </w:rPr>
            </w:pPr>
            <w:r>
              <w:rPr>
                <w:snapToGrid w:val="0"/>
                <w:color w:val="000000"/>
                <w:sz w:val="22"/>
                <w:szCs w:val="22"/>
              </w:rPr>
              <w:t>0,7</w:t>
            </w:r>
          </w:p>
        </w:tc>
        <w:tc>
          <w:tcPr>
            <w:tcW w:w="88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after="0"/>
              <w:ind w:firstLine="0"/>
              <w:jc w:val="center"/>
              <w:rPr>
                <w:snapToGrid w:val="0"/>
                <w:color w:val="000000"/>
                <w:sz w:val="22"/>
                <w:szCs w:val="22"/>
              </w:rPr>
            </w:pPr>
            <w:r>
              <w:rPr>
                <w:snapToGrid w:val="0"/>
                <w:color w:val="000000"/>
                <w:sz w:val="22"/>
                <w:szCs w:val="22"/>
              </w:rPr>
              <w:t>0,5</w:t>
            </w:r>
          </w:p>
        </w:tc>
        <w:tc>
          <w:tcPr>
            <w:tcW w:w="88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center"/>
              <w:rPr>
                <w:sz w:val="22"/>
                <w:szCs w:val="22"/>
              </w:rPr>
            </w:pPr>
            <w:r>
              <w:rPr>
                <w:sz w:val="22"/>
                <w:szCs w:val="22"/>
              </w:rPr>
              <w:t>0,5</w:t>
            </w:r>
          </w:p>
        </w:tc>
        <w:tc>
          <w:tcPr>
            <w:tcW w:w="885" w:type="dxa"/>
            <w:tcBorders>
              <w:top w:val="single" w:sz="4" w:space="0" w:color="auto"/>
              <w:left w:val="single" w:sz="4" w:space="0" w:color="auto"/>
              <w:bottom w:val="single" w:sz="4" w:space="0" w:color="auto"/>
              <w:right w:val="single" w:sz="4" w:space="0" w:color="auto"/>
            </w:tcBorders>
            <w:vAlign w:val="center"/>
          </w:tcPr>
          <w:p w:rsidR="00417997" w:rsidRDefault="00417997">
            <w:pPr>
              <w:autoSpaceDE w:val="0"/>
              <w:spacing w:after="0"/>
              <w:ind w:firstLine="0"/>
              <w:jc w:val="center"/>
              <w:rPr>
                <w:rFonts w:ascii="Arial" w:hAnsi="Arial"/>
                <w:snapToGrid w:val="0"/>
                <w:color w:val="000000"/>
                <w:sz w:val="22"/>
                <w:szCs w:val="22"/>
              </w:rPr>
            </w:pPr>
          </w:p>
        </w:tc>
      </w:tr>
    </w:tbl>
    <w:p w:rsidR="00417997" w:rsidRDefault="00417997" w:rsidP="00417997">
      <w:pPr>
        <w:autoSpaceDE w:val="0"/>
        <w:spacing w:after="0"/>
        <w:ind w:firstLine="425"/>
        <w:jc w:val="center"/>
        <w:rPr>
          <w:b/>
          <w:highlight w:val="yellow"/>
        </w:rPr>
      </w:pPr>
    </w:p>
    <w:p w:rsidR="00417997" w:rsidRDefault="00417997" w:rsidP="00417997">
      <w:pPr>
        <w:autoSpaceDE w:val="0"/>
        <w:spacing w:after="0"/>
        <w:ind w:firstLine="425"/>
        <w:jc w:val="center"/>
        <w:rPr>
          <w:b/>
          <w:highlight w:val="yellow"/>
        </w:rPr>
      </w:pPr>
    </w:p>
    <w:p w:rsidR="00417997" w:rsidRDefault="00417997" w:rsidP="00417997">
      <w:pPr>
        <w:autoSpaceDE w:val="0"/>
        <w:spacing w:after="0"/>
        <w:ind w:firstLine="425"/>
        <w:jc w:val="center"/>
        <w:rPr>
          <w:b/>
        </w:rPr>
      </w:pPr>
    </w:p>
    <w:p w:rsidR="00417997" w:rsidRDefault="00417997" w:rsidP="00417997">
      <w:pPr>
        <w:autoSpaceDE w:val="0"/>
        <w:spacing w:after="0"/>
        <w:ind w:firstLine="425"/>
        <w:jc w:val="center"/>
        <w:rPr>
          <w:b/>
        </w:rPr>
      </w:pPr>
      <w:r>
        <w:rPr>
          <w:b/>
        </w:rPr>
        <w:t>1.2.Особенности и тенденции развития неинфекционной заболеваемости.</w:t>
      </w:r>
    </w:p>
    <w:p w:rsidR="00417997" w:rsidRDefault="00417997" w:rsidP="00417997">
      <w:pPr>
        <w:widowControl w:val="0"/>
        <w:tabs>
          <w:tab w:val="left" w:pos="720"/>
          <w:tab w:val="left" w:pos="864"/>
          <w:tab w:val="left" w:pos="1296"/>
          <w:tab w:val="left" w:pos="1584"/>
          <w:tab w:val="left" w:pos="1728"/>
          <w:tab w:val="left" w:pos="2016"/>
          <w:tab w:val="left" w:pos="2304"/>
          <w:tab w:val="left" w:pos="2592"/>
          <w:tab w:val="left" w:pos="2736"/>
          <w:tab w:val="left" w:pos="3312"/>
          <w:tab w:val="left" w:pos="3456"/>
          <w:tab w:val="left" w:pos="8064"/>
        </w:tabs>
        <w:autoSpaceDE w:val="0"/>
        <w:spacing w:after="0"/>
        <w:ind w:firstLine="0"/>
        <w:jc w:val="left"/>
        <w:rPr>
          <w:b/>
          <w:sz w:val="28"/>
          <w:szCs w:val="20"/>
        </w:rPr>
      </w:pPr>
    </w:p>
    <w:p w:rsidR="00417997" w:rsidRDefault="00417997" w:rsidP="00417997">
      <w:pPr>
        <w:pStyle w:val="22"/>
        <w:autoSpaceDE w:val="0"/>
        <w:ind w:firstLine="0"/>
        <w:jc w:val="center"/>
        <w:rPr>
          <w:b/>
          <w:sz w:val="24"/>
          <w:szCs w:val="24"/>
        </w:rPr>
      </w:pPr>
      <w:r>
        <w:rPr>
          <w:b/>
          <w:sz w:val="24"/>
          <w:szCs w:val="24"/>
        </w:rPr>
        <w:t>Заболеваемость   детского     населения.</w:t>
      </w:r>
    </w:p>
    <w:p w:rsidR="00417997" w:rsidRDefault="00417997" w:rsidP="00417997">
      <w:pPr>
        <w:pStyle w:val="22"/>
        <w:autoSpaceDE w:val="0"/>
        <w:ind w:firstLine="0"/>
        <w:jc w:val="center"/>
        <w:rPr>
          <w:b/>
          <w:sz w:val="24"/>
          <w:szCs w:val="24"/>
        </w:rPr>
      </w:pPr>
    </w:p>
    <w:p w:rsidR="00417997" w:rsidRDefault="00417997" w:rsidP="00417997">
      <w:pPr>
        <w:pStyle w:val="af6"/>
        <w:ind w:firstLine="709"/>
      </w:pPr>
      <w:r>
        <w:t xml:space="preserve">Детское  население  является  наиболее  ранимой  возрастной  группой  и  самой  чувствительной   к  неблагоприятным    воздействиям   окружающей  среды.  </w:t>
      </w:r>
    </w:p>
    <w:p w:rsidR="00417997" w:rsidRDefault="00417997" w:rsidP="00417997">
      <w:pPr>
        <w:pStyle w:val="22"/>
        <w:ind w:firstLine="709"/>
        <w:rPr>
          <w:sz w:val="24"/>
        </w:rPr>
      </w:pPr>
      <w:r>
        <w:rPr>
          <w:sz w:val="24"/>
        </w:rPr>
        <w:t>В   структуре   неинфекционной   заболеваемости  (НИЗ)   детей   в  2017  г. (табл. 5)  в  Частинском  районе  наибольший  удельный  вес  составляют   болезни органов дыхания – 60,4 % (678,9 на 1000 детей).</w:t>
      </w:r>
    </w:p>
    <w:p w:rsidR="00417997" w:rsidRDefault="00417997" w:rsidP="00417997">
      <w:pPr>
        <w:autoSpaceDE w:val="0"/>
        <w:spacing w:after="0"/>
        <w:ind w:firstLine="709"/>
      </w:pPr>
      <w:r>
        <w:t>На  2  месте   – болезни  глаза-  8,3 % (93,2  на  1000  детей)</w:t>
      </w:r>
    </w:p>
    <w:p w:rsidR="00417997" w:rsidRDefault="00417997" w:rsidP="00417997">
      <w:pPr>
        <w:autoSpaceDE w:val="0"/>
        <w:spacing w:after="0"/>
        <w:ind w:firstLine="709"/>
      </w:pPr>
      <w:r>
        <w:t>На  3  месте    - травмы и отравления – 5,5  %  (61,3  на  1000  детей)</w:t>
      </w:r>
    </w:p>
    <w:p w:rsidR="00417997" w:rsidRDefault="00417997" w:rsidP="00417997">
      <w:pPr>
        <w:autoSpaceDE w:val="0"/>
        <w:spacing w:after="0"/>
        <w:ind w:firstLine="709"/>
        <w:rPr>
          <w:highlight w:val="yellow"/>
        </w:rPr>
      </w:pPr>
    </w:p>
    <w:p w:rsidR="00417997" w:rsidRDefault="00417997" w:rsidP="00417997">
      <w:pPr>
        <w:pStyle w:val="af6"/>
        <w:ind w:left="720" w:firstLine="0"/>
        <w:jc w:val="right"/>
        <w:rPr>
          <w:sz w:val="22"/>
          <w:szCs w:val="22"/>
        </w:rPr>
      </w:pPr>
      <w:r>
        <w:rPr>
          <w:sz w:val="22"/>
          <w:szCs w:val="22"/>
        </w:rPr>
        <w:t>Таблица   5</w:t>
      </w:r>
    </w:p>
    <w:p w:rsidR="00417997" w:rsidRDefault="00417997" w:rsidP="00417997">
      <w:pPr>
        <w:pStyle w:val="af6"/>
        <w:ind w:left="720" w:firstLine="0"/>
        <w:jc w:val="center"/>
        <w:rPr>
          <w:b/>
        </w:rPr>
      </w:pPr>
      <w:r>
        <w:rPr>
          <w:b/>
        </w:rPr>
        <w:t>Показатели    распространенности    заболеваний</w:t>
      </w:r>
    </w:p>
    <w:p w:rsidR="00417997" w:rsidRDefault="00417997" w:rsidP="00417997">
      <w:pPr>
        <w:autoSpaceDE w:val="0"/>
        <w:spacing w:after="0"/>
        <w:ind w:firstLine="0"/>
        <w:jc w:val="center"/>
        <w:rPr>
          <w:b/>
          <w:szCs w:val="20"/>
        </w:rPr>
      </w:pPr>
      <w:r>
        <w:rPr>
          <w:b/>
          <w:szCs w:val="20"/>
        </w:rPr>
        <w:t>среди   детей     (на  1000  чел.)</w:t>
      </w:r>
    </w:p>
    <w:p w:rsidR="00417997" w:rsidRDefault="00417997" w:rsidP="00417997">
      <w:pPr>
        <w:autoSpaceDE w:val="0"/>
        <w:spacing w:after="0"/>
        <w:ind w:firstLine="0"/>
        <w:jc w:val="center"/>
        <w:rPr>
          <w:b/>
          <w:color w:val="800080"/>
          <w:szCs w:val="20"/>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35"/>
        <w:gridCol w:w="850"/>
        <w:gridCol w:w="850"/>
        <w:gridCol w:w="850"/>
        <w:gridCol w:w="850"/>
        <w:gridCol w:w="995"/>
        <w:gridCol w:w="1275"/>
      </w:tblGrid>
      <w:tr w:rsidR="00417997" w:rsidTr="00417997">
        <w:trPr>
          <w:trHeight w:val="615"/>
        </w:trPr>
        <w:tc>
          <w:tcPr>
            <w:tcW w:w="283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rPr>
                <w:sz w:val="22"/>
                <w:szCs w:val="22"/>
              </w:rPr>
            </w:pPr>
            <w:r>
              <w:rPr>
                <w:sz w:val="22"/>
                <w:szCs w:val="22"/>
              </w:rPr>
              <w:t>Класс    болезней</w:t>
            </w:r>
          </w:p>
        </w:tc>
        <w:tc>
          <w:tcPr>
            <w:tcW w:w="850"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rPr>
                <w:sz w:val="22"/>
                <w:szCs w:val="22"/>
              </w:rPr>
            </w:pPr>
            <w:r>
              <w:rPr>
                <w:sz w:val="22"/>
                <w:szCs w:val="22"/>
              </w:rPr>
              <w:t>2013</w:t>
            </w:r>
          </w:p>
        </w:tc>
        <w:tc>
          <w:tcPr>
            <w:tcW w:w="850"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rPr>
                <w:sz w:val="22"/>
                <w:szCs w:val="22"/>
              </w:rPr>
            </w:pPr>
            <w:r>
              <w:rPr>
                <w:sz w:val="22"/>
                <w:szCs w:val="22"/>
              </w:rPr>
              <w:t>2014</w:t>
            </w:r>
          </w:p>
        </w:tc>
        <w:tc>
          <w:tcPr>
            <w:tcW w:w="850"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rPr>
                <w:sz w:val="22"/>
                <w:szCs w:val="22"/>
              </w:rPr>
            </w:pPr>
            <w:r>
              <w:rPr>
                <w:sz w:val="22"/>
                <w:szCs w:val="22"/>
              </w:rPr>
              <w:t>2015</w:t>
            </w:r>
          </w:p>
        </w:tc>
        <w:tc>
          <w:tcPr>
            <w:tcW w:w="850"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rPr>
                <w:sz w:val="22"/>
                <w:szCs w:val="22"/>
              </w:rPr>
            </w:pPr>
            <w:r>
              <w:rPr>
                <w:sz w:val="22"/>
                <w:szCs w:val="22"/>
              </w:rPr>
              <w:t>2016</w:t>
            </w:r>
          </w:p>
        </w:tc>
        <w:tc>
          <w:tcPr>
            <w:tcW w:w="99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rPr>
                <w:sz w:val="22"/>
                <w:szCs w:val="22"/>
              </w:rPr>
            </w:pPr>
            <w:r>
              <w:rPr>
                <w:sz w:val="22"/>
                <w:szCs w:val="22"/>
              </w:rPr>
              <w:t>2017</w:t>
            </w:r>
          </w:p>
        </w:tc>
        <w:tc>
          <w:tcPr>
            <w:tcW w:w="127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rPr>
                <w:sz w:val="22"/>
                <w:szCs w:val="22"/>
              </w:rPr>
            </w:pPr>
            <w:r>
              <w:rPr>
                <w:sz w:val="22"/>
                <w:szCs w:val="22"/>
              </w:rPr>
              <w:t>Рост/</w:t>
            </w:r>
          </w:p>
          <w:p w:rsidR="00417997" w:rsidRDefault="00417997">
            <w:pPr>
              <w:autoSpaceDE w:val="0"/>
              <w:spacing w:after="0"/>
              <w:ind w:firstLine="0"/>
              <w:jc w:val="center"/>
              <w:rPr>
                <w:sz w:val="22"/>
                <w:szCs w:val="22"/>
              </w:rPr>
            </w:pPr>
            <w:r>
              <w:rPr>
                <w:sz w:val="22"/>
                <w:szCs w:val="22"/>
              </w:rPr>
              <w:t>снижение</w:t>
            </w:r>
          </w:p>
          <w:p w:rsidR="00417997" w:rsidRDefault="00417997">
            <w:pPr>
              <w:autoSpaceDE w:val="0"/>
              <w:spacing w:after="0"/>
              <w:ind w:firstLine="0"/>
              <w:jc w:val="center"/>
              <w:rPr>
                <w:sz w:val="22"/>
                <w:szCs w:val="22"/>
              </w:rPr>
            </w:pPr>
            <w:r>
              <w:rPr>
                <w:sz w:val="22"/>
                <w:szCs w:val="22"/>
              </w:rPr>
              <w:t>2017/2016 (%)</w:t>
            </w:r>
          </w:p>
        </w:tc>
      </w:tr>
      <w:tr w:rsidR="00417997" w:rsidTr="00417997">
        <w:trPr>
          <w:trHeight w:val="240"/>
        </w:trPr>
        <w:tc>
          <w:tcPr>
            <w:tcW w:w="283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color w:val="000000"/>
                <w:sz w:val="22"/>
                <w:szCs w:val="22"/>
              </w:rPr>
            </w:pPr>
            <w:r>
              <w:rPr>
                <w:color w:val="000000"/>
                <w:sz w:val="22"/>
                <w:szCs w:val="22"/>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1721,2</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1477,5</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1346,1</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1297,9</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1123,2</w:t>
            </w:r>
          </w:p>
        </w:tc>
        <w:tc>
          <w:tcPr>
            <w:tcW w:w="127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ind w:firstLine="0"/>
              <w:jc w:val="center"/>
              <w:rPr>
                <w:sz w:val="22"/>
                <w:szCs w:val="22"/>
              </w:rPr>
            </w:pPr>
            <w:r>
              <w:rPr>
                <w:sz w:val="22"/>
                <w:szCs w:val="22"/>
              </w:rPr>
              <w:t>-13,5</w:t>
            </w:r>
          </w:p>
        </w:tc>
      </w:tr>
      <w:tr w:rsidR="00417997" w:rsidTr="00417997">
        <w:trPr>
          <w:trHeight w:val="240"/>
        </w:trPr>
        <w:tc>
          <w:tcPr>
            <w:tcW w:w="283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color w:val="000000"/>
                <w:sz w:val="22"/>
                <w:szCs w:val="22"/>
              </w:rPr>
            </w:pPr>
            <w:r>
              <w:rPr>
                <w:color w:val="000000"/>
                <w:sz w:val="22"/>
                <w:szCs w:val="22"/>
              </w:rPr>
              <w:t>Новообразования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3,3</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3,6</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3,8</w:t>
            </w:r>
          </w:p>
        </w:tc>
        <w:tc>
          <w:tcPr>
            <w:tcW w:w="127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ind w:firstLine="0"/>
              <w:jc w:val="center"/>
              <w:rPr>
                <w:sz w:val="22"/>
                <w:szCs w:val="22"/>
              </w:rPr>
            </w:pPr>
            <w:r>
              <w:rPr>
                <w:sz w:val="22"/>
                <w:szCs w:val="22"/>
              </w:rPr>
              <w:t>5,5</w:t>
            </w:r>
          </w:p>
        </w:tc>
      </w:tr>
      <w:tr w:rsidR="00417997" w:rsidTr="00417997">
        <w:trPr>
          <w:trHeight w:val="240"/>
        </w:trPr>
        <w:tc>
          <w:tcPr>
            <w:tcW w:w="283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color w:val="000000"/>
                <w:sz w:val="22"/>
                <w:szCs w:val="22"/>
              </w:rPr>
            </w:pPr>
            <w:r>
              <w:rPr>
                <w:color w:val="000000"/>
                <w:sz w:val="22"/>
                <w:szCs w:val="22"/>
              </w:rPr>
              <w:t>Болезни   эндокринной   системы</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39,2</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21,9</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18,6</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16,4</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16,9</w:t>
            </w:r>
          </w:p>
        </w:tc>
        <w:tc>
          <w:tcPr>
            <w:tcW w:w="127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ind w:firstLine="0"/>
              <w:jc w:val="center"/>
              <w:rPr>
                <w:sz w:val="22"/>
                <w:szCs w:val="22"/>
              </w:rPr>
            </w:pPr>
            <w:r>
              <w:rPr>
                <w:sz w:val="22"/>
                <w:szCs w:val="22"/>
              </w:rPr>
              <w:t>3,0</w:t>
            </w:r>
          </w:p>
        </w:tc>
      </w:tr>
      <w:tr w:rsidR="00417997" w:rsidTr="00417997">
        <w:trPr>
          <w:trHeight w:val="240"/>
        </w:trPr>
        <w:tc>
          <w:tcPr>
            <w:tcW w:w="283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color w:val="000000"/>
                <w:sz w:val="22"/>
                <w:szCs w:val="22"/>
              </w:rPr>
            </w:pPr>
            <w:r>
              <w:rPr>
                <w:color w:val="000000"/>
                <w:sz w:val="22"/>
                <w:szCs w:val="22"/>
              </w:rPr>
              <w:t>Болезни крови и кроветворных органов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28,6</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17,8</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17,6</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19,0</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b/>
                <w:sz w:val="22"/>
                <w:szCs w:val="22"/>
              </w:rPr>
            </w:pPr>
            <w:r>
              <w:rPr>
                <w:b/>
                <w:sz w:val="22"/>
                <w:szCs w:val="22"/>
              </w:rPr>
              <w:t>31,0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ind w:firstLine="0"/>
              <w:jc w:val="center"/>
              <w:rPr>
                <w:b/>
                <w:sz w:val="22"/>
                <w:szCs w:val="22"/>
              </w:rPr>
            </w:pPr>
            <w:r>
              <w:rPr>
                <w:b/>
                <w:sz w:val="22"/>
                <w:szCs w:val="22"/>
              </w:rPr>
              <w:t>63,1</w:t>
            </w:r>
          </w:p>
        </w:tc>
      </w:tr>
      <w:tr w:rsidR="00417997" w:rsidTr="00417997">
        <w:trPr>
          <w:trHeight w:val="240"/>
        </w:trPr>
        <w:tc>
          <w:tcPr>
            <w:tcW w:w="283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color w:val="000000"/>
                <w:sz w:val="22"/>
                <w:szCs w:val="22"/>
              </w:rPr>
            </w:pPr>
            <w:r>
              <w:rPr>
                <w:color w:val="000000"/>
                <w:sz w:val="22"/>
                <w:szCs w:val="22"/>
              </w:rPr>
              <w:t>Психические   расстройства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32,7</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33,1</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31,9</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33,8</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30,3</w:t>
            </w:r>
          </w:p>
        </w:tc>
        <w:tc>
          <w:tcPr>
            <w:tcW w:w="127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ind w:firstLine="0"/>
              <w:jc w:val="center"/>
              <w:rPr>
                <w:sz w:val="22"/>
                <w:szCs w:val="22"/>
              </w:rPr>
            </w:pPr>
            <w:r>
              <w:rPr>
                <w:sz w:val="22"/>
                <w:szCs w:val="22"/>
              </w:rPr>
              <w:t>-10,4</w:t>
            </w:r>
          </w:p>
        </w:tc>
      </w:tr>
      <w:tr w:rsidR="00417997" w:rsidTr="00417997">
        <w:trPr>
          <w:trHeight w:val="240"/>
        </w:trPr>
        <w:tc>
          <w:tcPr>
            <w:tcW w:w="283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color w:val="000000"/>
                <w:sz w:val="22"/>
                <w:szCs w:val="22"/>
              </w:rPr>
            </w:pPr>
            <w:r>
              <w:rPr>
                <w:color w:val="000000"/>
                <w:sz w:val="22"/>
                <w:szCs w:val="22"/>
              </w:rPr>
              <w:t>Болезни  нервной  системы</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22,0</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12,0</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7,9</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b/>
                <w:sz w:val="22"/>
                <w:szCs w:val="22"/>
              </w:rPr>
            </w:pPr>
            <w:r>
              <w:rPr>
                <w:b/>
                <w:sz w:val="22"/>
                <w:szCs w:val="22"/>
              </w:rPr>
              <w:t>16,9</w:t>
            </w:r>
          </w:p>
        </w:tc>
        <w:tc>
          <w:tcPr>
            <w:tcW w:w="127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ind w:firstLine="0"/>
              <w:jc w:val="center"/>
              <w:rPr>
                <w:b/>
                <w:sz w:val="22"/>
                <w:szCs w:val="22"/>
              </w:rPr>
            </w:pPr>
            <w:r>
              <w:rPr>
                <w:b/>
                <w:sz w:val="22"/>
                <w:szCs w:val="22"/>
              </w:rPr>
              <w:t>2,1 раза</w:t>
            </w:r>
          </w:p>
        </w:tc>
      </w:tr>
      <w:tr w:rsidR="00417997" w:rsidTr="00417997">
        <w:trPr>
          <w:trHeight w:val="240"/>
        </w:trPr>
        <w:tc>
          <w:tcPr>
            <w:tcW w:w="283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color w:val="000000"/>
                <w:sz w:val="22"/>
                <w:szCs w:val="22"/>
              </w:rPr>
            </w:pPr>
            <w:r>
              <w:rPr>
                <w:color w:val="000000"/>
                <w:sz w:val="22"/>
                <w:szCs w:val="22"/>
              </w:rPr>
              <w:lastRenderedPageBreak/>
              <w:t>Болезни  глаз</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234,1</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268,8</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223,4</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198,0</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93,2</w:t>
            </w:r>
          </w:p>
        </w:tc>
        <w:tc>
          <w:tcPr>
            <w:tcW w:w="127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ind w:firstLine="0"/>
              <w:jc w:val="center"/>
              <w:rPr>
                <w:sz w:val="22"/>
                <w:szCs w:val="22"/>
              </w:rPr>
            </w:pPr>
            <w:r>
              <w:rPr>
                <w:sz w:val="22"/>
                <w:szCs w:val="22"/>
              </w:rPr>
              <w:t>-2,1 раза</w:t>
            </w:r>
          </w:p>
        </w:tc>
      </w:tr>
      <w:tr w:rsidR="00417997" w:rsidTr="00417997">
        <w:trPr>
          <w:trHeight w:val="240"/>
        </w:trPr>
        <w:tc>
          <w:tcPr>
            <w:tcW w:w="283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color w:val="000000"/>
                <w:sz w:val="22"/>
                <w:szCs w:val="22"/>
              </w:rPr>
            </w:pPr>
            <w:r>
              <w:rPr>
                <w:color w:val="000000"/>
                <w:sz w:val="22"/>
                <w:szCs w:val="22"/>
              </w:rPr>
              <w:t>Болезни  уха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68,5</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80,9</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30,9</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37,7</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33,1</w:t>
            </w:r>
          </w:p>
        </w:tc>
        <w:tc>
          <w:tcPr>
            <w:tcW w:w="127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ind w:firstLine="0"/>
              <w:jc w:val="center"/>
              <w:rPr>
                <w:sz w:val="22"/>
                <w:szCs w:val="22"/>
              </w:rPr>
            </w:pPr>
            <w:r>
              <w:rPr>
                <w:sz w:val="22"/>
                <w:szCs w:val="22"/>
              </w:rPr>
              <w:t>-12,2</w:t>
            </w:r>
          </w:p>
        </w:tc>
      </w:tr>
      <w:tr w:rsidR="00417997" w:rsidTr="00417997">
        <w:trPr>
          <w:trHeight w:val="240"/>
        </w:trPr>
        <w:tc>
          <w:tcPr>
            <w:tcW w:w="283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color w:val="000000"/>
                <w:sz w:val="22"/>
                <w:szCs w:val="22"/>
              </w:rPr>
            </w:pPr>
            <w:r>
              <w:rPr>
                <w:color w:val="000000"/>
                <w:sz w:val="22"/>
                <w:szCs w:val="22"/>
              </w:rPr>
              <w:t>Болезни системы кровообращения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4,5</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4,4</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2,7</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1,0</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b/>
                <w:sz w:val="22"/>
                <w:szCs w:val="22"/>
              </w:rPr>
            </w:pPr>
            <w:r>
              <w:rPr>
                <w:b/>
                <w:sz w:val="22"/>
                <w:szCs w:val="22"/>
              </w:rPr>
              <w:t>6,3</w:t>
            </w:r>
          </w:p>
        </w:tc>
        <w:tc>
          <w:tcPr>
            <w:tcW w:w="127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ind w:firstLine="0"/>
              <w:jc w:val="center"/>
              <w:rPr>
                <w:b/>
                <w:sz w:val="22"/>
                <w:szCs w:val="22"/>
              </w:rPr>
            </w:pPr>
            <w:r>
              <w:rPr>
                <w:b/>
                <w:sz w:val="22"/>
                <w:szCs w:val="22"/>
              </w:rPr>
              <w:t>6,3 раза</w:t>
            </w:r>
          </w:p>
        </w:tc>
      </w:tr>
      <w:tr w:rsidR="00417997" w:rsidTr="00417997">
        <w:trPr>
          <w:trHeight w:val="240"/>
        </w:trPr>
        <w:tc>
          <w:tcPr>
            <w:tcW w:w="283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5"/>
              <w:spacing w:before="20" w:after="20"/>
              <w:ind w:firstLine="0"/>
              <w:jc w:val="center"/>
              <w:rPr>
                <w:sz w:val="22"/>
                <w:szCs w:val="22"/>
              </w:rPr>
            </w:pPr>
            <w:r>
              <w:rPr>
                <w:sz w:val="22"/>
                <w:szCs w:val="22"/>
              </w:rPr>
              <w:t>Болезни органов дыхания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1013,1</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764,7</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742,4</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739,1</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678,9</w:t>
            </w:r>
          </w:p>
        </w:tc>
        <w:tc>
          <w:tcPr>
            <w:tcW w:w="127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ind w:firstLine="0"/>
              <w:jc w:val="center"/>
              <w:rPr>
                <w:sz w:val="22"/>
                <w:szCs w:val="22"/>
              </w:rPr>
            </w:pPr>
            <w:r>
              <w:rPr>
                <w:sz w:val="22"/>
                <w:szCs w:val="22"/>
              </w:rPr>
              <w:t>-8,1</w:t>
            </w:r>
          </w:p>
        </w:tc>
      </w:tr>
      <w:tr w:rsidR="00417997" w:rsidTr="00417997">
        <w:trPr>
          <w:trHeight w:val="288"/>
        </w:trPr>
        <w:tc>
          <w:tcPr>
            <w:tcW w:w="283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4"/>
              <w:spacing w:before="20" w:after="20"/>
              <w:rPr>
                <w:b w:val="0"/>
                <w:szCs w:val="22"/>
              </w:rPr>
            </w:pPr>
            <w:r>
              <w:rPr>
                <w:b w:val="0"/>
                <w:szCs w:val="22"/>
              </w:rPr>
              <w:t>Болезни   органов   пищеварения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47,2</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46,8</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45,9</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42,9</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36,0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ind w:firstLine="0"/>
              <w:jc w:val="center"/>
              <w:rPr>
                <w:sz w:val="22"/>
                <w:szCs w:val="22"/>
              </w:rPr>
            </w:pPr>
            <w:r>
              <w:rPr>
                <w:sz w:val="22"/>
                <w:szCs w:val="22"/>
              </w:rPr>
              <w:t>-16,0</w:t>
            </w:r>
          </w:p>
        </w:tc>
      </w:tr>
      <w:tr w:rsidR="00417997" w:rsidTr="00417997">
        <w:trPr>
          <w:trHeight w:val="288"/>
        </w:trPr>
        <w:tc>
          <w:tcPr>
            <w:tcW w:w="283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color w:val="000000"/>
                <w:sz w:val="22"/>
                <w:szCs w:val="22"/>
              </w:rPr>
            </w:pPr>
            <w:r>
              <w:rPr>
                <w:color w:val="000000"/>
                <w:sz w:val="22"/>
                <w:szCs w:val="22"/>
              </w:rPr>
              <w:t>Болезни мочеполовой системы</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15,1</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15,6</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15,4</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b/>
                <w:sz w:val="22"/>
                <w:szCs w:val="22"/>
              </w:rPr>
            </w:pPr>
            <w:r>
              <w:rPr>
                <w:b/>
                <w:sz w:val="22"/>
                <w:szCs w:val="22"/>
              </w:rPr>
              <w:t>22,5</w:t>
            </w:r>
          </w:p>
        </w:tc>
        <w:tc>
          <w:tcPr>
            <w:tcW w:w="127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ind w:firstLine="0"/>
              <w:jc w:val="center"/>
              <w:rPr>
                <w:b/>
                <w:sz w:val="22"/>
                <w:szCs w:val="22"/>
              </w:rPr>
            </w:pPr>
            <w:r>
              <w:rPr>
                <w:b/>
                <w:sz w:val="22"/>
                <w:szCs w:val="22"/>
              </w:rPr>
              <w:t>1,5 раза</w:t>
            </w:r>
          </w:p>
        </w:tc>
      </w:tr>
      <w:tr w:rsidR="00417997" w:rsidTr="00417997">
        <w:trPr>
          <w:trHeight w:val="288"/>
        </w:trPr>
        <w:tc>
          <w:tcPr>
            <w:tcW w:w="283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color w:val="000000"/>
                <w:sz w:val="22"/>
                <w:szCs w:val="22"/>
              </w:rPr>
            </w:pPr>
            <w:r>
              <w:rPr>
                <w:color w:val="000000"/>
                <w:sz w:val="22"/>
                <w:szCs w:val="22"/>
              </w:rPr>
              <w:t>Болезни кожи и подкожной клетчатки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71,3</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50,2</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49,2</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42,3</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35,0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ind w:firstLine="0"/>
              <w:jc w:val="center"/>
              <w:rPr>
                <w:sz w:val="22"/>
                <w:szCs w:val="22"/>
              </w:rPr>
            </w:pPr>
            <w:r>
              <w:rPr>
                <w:sz w:val="22"/>
                <w:szCs w:val="22"/>
              </w:rPr>
              <w:t>-17,3</w:t>
            </w:r>
          </w:p>
        </w:tc>
      </w:tr>
      <w:tr w:rsidR="00417997" w:rsidTr="00417997">
        <w:trPr>
          <w:trHeight w:val="288"/>
        </w:trPr>
        <w:tc>
          <w:tcPr>
            <w:tcW w:w="283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color w:val="000000"/>
                <w:sz w:val="22"/>
                <w:szCs w:val="22"/>
              </w:rPr>
            </w:pPr>
            <w:r>
              <w:rPr>
                <w:color w:val="000000"/>
                <w:sz w:val="22"/>
                <w:szCs w:val="22"/>
              </w:rPr>
              <w:t>Болезни костно-мышечной системы</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3,4</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3,4</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2,0</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0,9</w:t>
            </w:r>
          </w:p>
        </w:tc>
        <w:tc>
          <w:tcPr>
            <w:tcW w:w="127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ind w:firstLine="0"/>
              <w:jc w:val="center"/>
              <w:rPr>
                <w:sz w:val="22"/>
                <w:szCs w:val="22"/>
              </w:rPr>
            </w:pPr>
            <w:r>
              <w:rPr>
                <w:sz w:val="22"/>
                <w:szCs w:val="22"/>
              </w:rPr>
              <w:t>- 2,2 раза</w:t>
            </w:r>
          </w:p>
        </w:tc>
      </w:tr>
      <w:tr w:rsidR="00417997" w:rsidTr="00417997">
        <w:trPr>
          <w:trHeight w:val="240"/>
        </w:trPr>
        <w:tc>
          <w:tcPr>
            <w:tcW w:w="283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before="20" w:after="20"/>
              <w:ind w:firstLine="0"/>
              <w:jc w:val="left"/>
              <w:rPr>
                <w:color w:val="000000"/>
                <w:sz w:val="22"/>
                <w:szCs w:val="22"/>
              </w:rPr>
            </w:pPr>
            <w:r>
              <w:rPr>
                <w:color w:val="000000"/>
                <w:sz w:val="22"/>
                <w:szCs w:val="22"/>
              </w:rPr>
              <w:t>Врожденные  аномалии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20,7</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22,2</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6,3</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9,5</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b/>
                <w:sz w:val="22"/>
                <w:szCs w:val="22"/>
              </w:rPr>
            </w:pPr>
            <w:r>
              <w:rPr>
                <w:b/>
                <w:sz w:val="22"/>
                <w:szCs w:val="22"/>
              </w:rPr>
              <w:t>21,0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ind w:firstLine="0"/>
              <w:jc w:val="center"/>
              <w:rPr>
                <w:b/>
                <w:sz w:val="22"/>
                <w:szCs w:val="22"/>
              </w:rPr>
            </w:pPr>
            <w:r>
              <w:rPr>
                <w:b/>
                <w:sz w:val="22"/>
                <w:szCs w:val="22"/>
              </w:rPr>
              <w:t>2,2 раза</w:t>
            </w:r>
          </w:p>
        </w:tc>
      </w:tr>
      <w:tr w:rsidR="00417997" w:rsidTr="00417997">
        <w:trPr>
          <w:trHeight w:val="240"/>
        </w:trPr>
        <w:tc>
          <w:tcPr>
            <w:tcW w:w="283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before="20" w:after="20"/>
              <w:ind w:firstLine="0"/>
              <w:jc w:val="left"/>
              <w:rPr>
                <w:color w:val="000000"/>
                <w:sz w:val="22"/>
                <w:szCs w:val="22"/>
              </w:rPr>
            </w:pPr>
            <w:r>
              <w:rPr>
                <w:color w:val="000000"/>
                <w:sz w:val="22"/>
                <w:szCs w:val="22"/>
              </w:rPr>
              <w:t>Состояния  перинатального  периода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9,6</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9,6</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12,0</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5,6</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5,6</w:t>
            </w:r>
          </w:p>
        </w:tc>
        <w:tc>
          <w:tcPr>
            <w:tcW w:w="1275" w:type="dxa"/>
            <w:tcBorders>
              <w:top w:val="single" w:sz="4" w:space="0" w:color="auto"/>
              <w:left w:val="single" w:sz="4" w:space="0" w:color="auto"/>
              <w:bottom w:val="single" w:sz="4" w:space="0" w:color="auto"/>
              <w:right w:val="single" w:sz="4" w:space="0" w:color="auto"/>
            </w:tcBorders>
            <w:vAlign w:val="bottom"/>
          </w:tcPr>
          <w:p w:rsidR="00417997" w:rsidRDefault="00417997">
            <w:pPr>
              <w:ind w:firstLine="0"/>
              <w:jc w:val="center"/>
              <w:rPr>
                <w:sz w:val="22"/>
                <w:szCs w:val="22"/>
              </w:rPr>
            </w:pPr>
          </w:p>
        </w:tc>
      </w:tr>
      <w:tr w:rsidR="00417997" w:rsidTr="00417997">
        <w:trPr>
          <w:trHeight w:val="240"/>
        </w:trPr>
        <w:tc>
          <w:tcPr>
            <w:tcW w:w="283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before="20" w:after="20"/>
              <w:ind w:firstLine="0"/>
              <w:jc w:val="left"/>
              <w:rPr>
                <w:sz w:val="22"/>
                <w:szCs w:val="22"/>
              </w:rPr>
            </w:pPr>
            <w:r>
              <w:rPr>
                <w:sz w:val="22"/>
                <w:szCs w:val="22"/>
              </w:rPr>
              <w:t>Травмы  и  отравления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60,6</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90,2</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88,8</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89,9</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61,3</w:t>
            </w:r>
          </w:p>
        </w:tc>
        <w:tc>
          <w:tcPr>
            <w:tcW w:w="127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ind w:firstLine="0"/>
              <w:jc w:val="center"/>
              <w:rPr>
                <w:sz w:val="22"/>
                <w:szCs w:val="22"/>
              </w:rPr>
            </w:pPr>
            <w:r>
              <w:rPr>
                <w:sz w:val="22"/>
                <w:szCs w:val="22"/>
              </w:rPr>
              <w:t>-31,8</w:t>
            </w:r>
          </w:p>
        </w:tc>
      </w:tr>
    </w:tbl>
    <w:p w:rsidR="00417997" w:rsidRDefault="00417997" w:rsidP="00417997">
      <w:pPr>
        <w:pStyle w:val="af6"/>
        <w:ind w:firstLine="425"/>
        <w:rPr>
          <w:color w:val="339966"/>
          <w:highlight w:val="yellow"/>
        </w:rPr>
      </w:pPr>
    </w:p>
    <w:p w:rsidR="00417997" w:rsidRDefault="00417997" w:rsidP="00417997">
      <w:pPr>
        <w:overflowPunct w:val="0"/>
        <w:autoSpaceDE w:val="0"/>
        <w:adjustRightInd w:val="0"/>
        <w:ind w:firstLine="709"/>
        <w:textAlignment w:val="baseline"/>
      </w:pPr>
      <w:r>
        <w:t xml:space="preserve">По сравнению с 2016 г. наблюдается  снижение  показателя  общей заболеваемости   среди   детского   населения. </w:t>
      </w:r>
    </w:p>
    <w:p w:rsidR="00417997" w:rsidRDefault="00417997" w:rsidP="00417997">
      <w:pPr>
        <w:overflowPunct w:val="0"/>
        <w:autoSpaceDE w:val="0"/>
        <w:adjustRightInd w:val="0"/>
        <w:ind w:firstLine="709"/>
        <w:textAlignment w:val="baseline"/>
        <w:rPr>
          <w:b/>
        </w:rPr>
      </w:pPr>
      <w:r>
        <w:rPr>
          <w:rFonts w:eastAsia="Batang"/>
          <w:kern w:val="24"/>
        </w:rPr>
        <w:t>Наиболее  неблагоприятные  тенденции  развития  отмечаются  по  5 группам  болезней, а именно:  зарегистрированным  врожденным  аномалиям,  болезням  крови и кроветворных  органов,  нервной системы, мочеполовой системы, врожденным  аномалиям, болезням  системы   кровообращения.</w:t>
      </w:r>
    </w:p>
    <w:p w:rsidR="00417997" w:rsidRDefault="00417997" w:rsidP="00417997">
      <w:pPr>
        <w:pStyle w:val="af6"/>
        <w:ind w:firstLine="708"/>
        <w:rPr>
          <w:b/>
        </w:rPr>
      </w:pPr>
      <w:r>
        <w:t xml:space="preserve"> </w:t>
      </w:r>
    </w:p>
    <w:p w:rsidR="00417997" w:rsidRDefault="00417997" w:rsidP="00417997">
      <w:pPr>
        <w:autoSpaceDE w:val="0"/>
        <w:spacing w:after="0"/>
        <w:ind w:firstLine="0"/>
        <w:jc w:val="center"/>
        <w:rPr>
          <w:b/>
          <w:szCs w:val="20"/>
        </w:rPr>
      </w:pPr>
      <w:r>
        <w:rPr>
          <w:b/>
          <w:szCs w:val="20"/>
        </w:rPr>
        <w:t>Характеристика   заболеваемости   подростков.</w:t>
      </w:r>
    </w:p>
    <w:p w:rsidR="00417997" w:rsidRDefault="00417997" w:rsidP="00417997">
      <w:pPr>
        <w:autoSpaceDE w:val="0"/>
        <w:spacing w:after="0"/>
        <w:ind w:firstLine="0"/>
        <w:jc w:val="center"/>
        <w:rPr>
          <w:b/>
          <w:szCs w:val="20"/>
        </w:rPr>
      </w:pPr>
    </w:p>
    <w:p w:rsidR="00417997" w:rsidRDefault="00417997" w:rsidP="00417997">
      <w:pPr>
        <w:pStyle w:val="af6"/>
        <w:ind w:firstLine="709"/>
      </w:pPr>
      <w:r>
        <w:t>В  структуре  общей  заболеваемости  подростков  по  данным  2017  г. (табл. 6) наибольший  удельный  вес  составляют  болезни глаз  -  31,4  % (336,5  на  1000  подростков).</w:t>
      </w:r>
    </w:p>
    <w:p w:rsidR="00417997" w:rsidRDefault="00417997" w:rsidP="00417997">
      <w:pPr>
        <w:pStyle w:val="af6"/>
        <w:ind w:firstLine="709"/>
      </w:pPr>
      <w:r>
        <w:t xml:space="preserve">На  2  месте  -   травмы и отравления   -  15,0   (161,1   на  1000  подростков)  </w:t>
      </w:r>
    </w:p>
    <w:p w:rsidR="00417997" w:rsidRDefault="00417997" w:rsidP="00417997">
      <w:pPr>
        <w:pStyle w:val="af6"/>
        <w:ind w:firstLine="709"/>
      </w:pPr>
      <w:r>
        <w:t>На  3  месте  -  психические расстройства   -  10,0 %  (108,2  на  1000  подростков).</w:t>
      </w:r>
    </w:p>
    <w:p w:rsidR="00417997" w:rsidRDefault="00417997" w:rsidP="00417997">
      <w:pPr>
        <w:pStyle w:val="af6"/>
        <w:ind w:firstLine="709"/>
        <w:rPr>
          <w:highlight w:val="yellow"/>
        </w:rPr>
      </w:pPr>
    </w:p>
    <w:p w:rsidR="00417997" w:rsidRDefault="00417997" w:rsidP="00417997">
      <w:pPr>
        <w:autoSpaceDE w:val="0"/>
        <w:spacing w:after="0"/>
        <w:ind w:firstLine="0"/>
        <w:jc w:val="right"/>
        <w:rPr>
          <w:sz w:val="22"/>
          <w:szCs w:val="22"/>
        </w:rPr>
      </w:pPr>
    </w:p>
    <w:p w:rsidR="00417997" w:rsidRDefault="00417997" w:rsidP="00417997">
      <w:pPr>
        <w:autoSpaceDE w:val="0"/>
        <w:spacing w:after="0"/>
        <w:ind w:firstLine="0"/>
        <w:jc w:val="right"/>
        <w:rPr>
          <w:sz w:val="22"/>
          <w:szCs w:val="22"/>
        </w:rPr>
      </w:pPr>
    </w:p>
    <w:p w:rsidR="00417997" w:rsidRDefault="00417997" w:rsidP="00417997">
      <w:pPr>
        <w:autoSpaceDE w:val="0"/>
        <w:spacing w:after="0"/>
        <w:ind w:firstLine="0"/>
        <w:jc w:val="right"/>
        <w:rPr>
          <w:sz w:val="22"/>
          <w:szCs w:val="22"/>
        </w:rPr>
      </w:pPr>
    </w:p>
    <w:p w:rsidR="00417997" w:rsidRDefault="00417997" w:rsidP="00417997">
      <w:pPr>
        <w:autoSpaceDE w:val="0"/>
        <w:spacing w:after="0"/>
        <w:ind w:firstLine="0"/>
        <w:jc w:val="right"/>
        <w:rPr>
          <w:sz w:val="22"/>
          <w:szCs w:val="22"/>
        </w:rPr>
      </w:pPr>
    </w:p>
    <w:p w:rsidR="00417997" w:rsidRDefault="00417997" w:rsidP="00417997">
      <w:pPr>
        <w:autoSpaceDE w:val="0"/>
        <w:spacing w:after="0"/>
        <w:ind w:firstLine="0"/>
        <w:jc w:val="right"/>
        <w:rPr>
          <w:sz w:val="22"/>
          <w:szCs w:val="22"/>
        </w:rPr>
      </w:pPr>
    </w:p>
    <w:p w:rsidR="00417997" w:rsidRDefault="00417997" w:rsidP="00417997">
      <w:pPr>
        <w:autoSpaceDE w:val="0"/>
        <w:spacing w:after="0"/>
        <w:ind w:firstLine="0"/>
        <w:jc w:val="right"/>
        <w:rPr>
          <w:sz w:val="22"/>
          <w:szCs w:val="22"/>
        </w:rPr>
      </w:pPr>
    </w:p>
    <w:p w:rsidR="00417997" w:rsidRDefault="00417997" w:rsidP="00417997">
      <w:pPr>
        <w:autoSpaceDE w:val="0"/>
        <w:spacing w:after="0"/>
        <w:ind w:firstLine="0"/>
        <w:jc w:val="right"/>
        <w:rPr>
          <w:sz w:val="22"/>
          <w:szCs w:val="22"/>
        </w:rPr>
      </w:pPr>
    </w:p>
    <w:p w:rsidR="00417997" w:rsidRDefault="00417997" w:rsidP="00417997">
      <w:pPr>
        <w:autoSpaceDE w:val="0"/>
        <w:spacing w:after="0"/>
        <w:ind w:firstLine="0"/>
        <w:jc w:val="right"/>
        <w:rPr>
          <w:sz w:val="22"/>
          <w:szCs w:val="22"/>
        </w:rPr>
      </w:pPr>
      <w:r>
        <w:rPr>
          <w:sz w:val="22"/>
          <w:szCs w:val="22"/>
        </w:rPr>
        <w:t>Таблица  6</w:t>
      </w:r>
    </w:p>
    <w:p w:rsidR="00417997" w:rsidRDefault="00417997" w:rsidP="00417997">
      <w:pPr>
        <w:autoSpaceDE w:val="0"/>
        <w:spacing w:after="0"/>
        <w:ind w:firstLine="0"/>
        <w:jc w:val="center"/>
        <w:rPr>
          <w:b/>
          <w:szCs w:val="20"/>
        </w:rPr>
      </w:pPr>
      <w:r>
        <w:rPr>
          <w:b/>
          <w:szCs w:val="20"/>
        </w:rPr>
        <w:t xml:space="preserve">Показатели     распространенности     заболеваний   </w:t>
      </w:r>
    </w:p>
    <w:p w:rsidR="00417997" w:rsidRDefault="00417997" w:rsidP="00417997">
      <w:pPr>
        <w:pStyle w:val="af6"/>
        <w:ind w:firstLine="0"/>
        <w:jc w:val="center"/>
        <w:rPr>
          <w:b/>
        </w:rPr>
      </w:pPr>
      <w:r>
        <w:rPr>
          <w:b/>
        </w:rPr>
        <w:t>среди   подростков     (на  1000  чел.)</w:t>
      </w:r>
    </w:p>
    <w:p w:rsidR="00417997" w:rsidRDefault="00417997" w:rsidP="00417997">
      <w:pPr>
        <w:pStyle w:val="af6"/>
        <w:ind w:firstLine="0"/>
        <w:jc w:val="center"/>
        <w:rPr>
          <w:b/>
          <w:color w:val="80008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35"/>
        <w:gridCol w:w="850"/>
        <w:gridCol w:w="850"/>
        <w:gridCol w:w="850"/>
        <w:gridCol w:w="850"/>
        <w:gridCol w:w="995"/>
        <w:gridCol w:w="1417"/>
      </w:tblGrid>
      <w:tr w:rsidR="00417997" w:rsidTr="00417997">
        <w:trPr>
          <w:trHeight w:val="615"/>
        </w:trPr>
        <w:tc>
          <w:tcPr>
            <w:tcW w:w="283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rPr>
                <w:sz w:val="22"/>
                <w:szCs w:val="22"/>
              </w:rPr>
            </w:pPr>
            <w:r>
              <w:rPr>
                <w:sz w:val="22"/>
                <w:szCs w:val="22"/>
              </w:rPr>
              <w:t>Класс    болезней</w:t>
            </w:r>
          </w:p>
        </w:tc>
        <w:tc>
          <w:tcPr>
            <w:tcW w:w="850"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rPr>
                <w:sz w:val="22"/>
                <w:szCs w:val="22"/>
              </w:rPr>
            </w:pPr>
            <w:r>
              <w:rPr>
                <w:sz w:val="22"/>
                <w:szCs w:val="22"/>
              </w:rPr>
              <w:t>2013</w:t>
            </w:r>
          </w:p>
        </w:tc>
        <w:tc>
          <w:tcPr>
            <w:tcW w:w="850"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rPr>
                <w:sz w:val="22"/>
                <w:szCs w:val="22"/>
              </w:rPr>
            </w:pPr>
            <w:r>
              <w:rPr>
                <w:sz w:val="22"/>
                <w:szCs w:val="22"/>
              </w:rPr>
              <w:t>2014</w:t>
            </w:r>
          </w:p>
        </w:tc>
        <w:tc>
          <w:tcPr>
            <w:tcW w:w="850"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rPr>
                <w:sz w:val="22"/>
                <w:szCs w:val="22"/>
              </w:rPr>
            </w:pPr>
            <w:r>
              <w:rPr>
                <w:sz w:val="22"/>
                <w:szCs w:val="22"/>
              </w:rPr>
              <w:t>2015</w:t>
            </w:r>
          </w:p>
        </w:tc>
        <w:tc>
          <w:tcPr>
            <w:tcW w:w="850"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rPr>
                <w:sz w:val="22"/>
                <w:szCs w:val="22"/>
              </w:rPr>
            </w:pPr>
            <w:r>
              <w:rPr>
                <w:sz w:val="22"/>
                <w:szCs w:val="22"/>
              </w:rPr>
              <w:t>2016</w:t>
            </w:r>
          </w:p>
        </w:tc>
        <w:tc>
          <w:tcPr>
            <w:tcW w:w="99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rPr>
                <w:sz w:val="22"/>
                <w:szCs w:val="22"/>
              </w:rPr>
            </w:pPr>
            <w:r>
              <w:rPr>
                <w:sz w:val="22"/>
                <w:szCs w:val="22"/>
              </w:rPr>
              <w:t>2017</w:t>
            </w:r>
          </w:p>
        </w:tc>
        <w:tc>
          <w:tcPr>
            <w:tcW w:w="1417"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rPr>
                <w:sz w:val="22"/>
                <w:szCs w:val="22"/>
              </w:rPr>
            </w:pPr>
            <w:r>
              <w:rPr>
                <w:sz w:val="22"/>
                <w:szCs w:val="22"/>
              </w:rPr>
              <w:t>Рост/</w:t>
            </w:r>
          </w:p>
          <w:p w:rsidR="00417997" w:rsidRDefault="00417997">
            <w:pPr>
              <w:autoSpaceDE w:val="0"/>
              <w:spacing w:after="0"/>
              <w:ind w:firstLine="0"/>
              <w:jc w:val="center"/>
              <w:rPr>
                <w:sz w:val="22"/>
                <w:szCs w:val="22"/>
              </w:rPr>
            </w:pPr>
            <w:r>
              <w:rPr>
                <w:sz w:val="22"/>
                <w:szCs w:val="22"/>
              </w:rPr>
              <w:t>снижение 2017/2016</w:t>
            </w:r>
          </w:p>
          <w:p w:rsidR="00417997" w:rsidRDefault="00417997">
            <w:pPr>
              <w:autoSpaceDE w:val="0"/>
              <w:spacing w:after="0"/>
              <w:ind w:firstLine="0"/>
              <w:jc w:val="center"/>
              <w:rPr>
                <w:sz w:val="22"/>
                <w:szCs w:val="22"/>
              </w:rPr>
            </w:pPr>
            <w:r>
              <w:rPr>
                <w:sz w:val="22"/>
                <w:szCs w:val="22"/>
              </w:rPr>
              <w:t>(%)</w:t>
            </w:r>
          </w:p>
        </w:tc>
      </w:tr>
      <w:tr w:rsidR="00417997" w:rsidTr="00417997">
        <w:trPr>
          <w:trHeight w:val="240"/>
        </w:trPr>
        <w:tc>
          <w:tcPr>
            <w:tcW w:w="283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before="20" w:after="20"/>
              <w:ind w:firstLine="0"/>
              <w:jc w:val="center"/>
              <w:rPr>
                <w:color w:val="000000"/>
                <w:sz w:val="22"/>
                <w:szCs w:val="22"/>
              </w:rPr>
            </w:pPr>
            <w:r>
              <w:rPr>
                <w:color w:val="000000"/>
                <w:sz w:val="22"/>
                <w:szCs w:val="22"/>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2031,4</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2328,8</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2181,2</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1498,0</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1072,1</w:t>
            </w:r>
          </w:p>
        </w:tc>
        <w:tc>
          <w:tcPr>
            <w:tcW w:w="1417" w:type="dxa"/>
            <w:tcBorders>
              <w:top w:val="single" w:sz="4" w:space="0" w:color="auto"/>
              <w:left w:val="single" w:sz="4" w:space="0" w:color="auto"/>
              <w:bottom w:val="single" w:sz="4" w:space="0" w:color="auto"/>
              <w:right w:val="single" w:sz="4" w:space="0" w:color="auto"/>
            </w:tcBorders>
            <w:vAlign w:val="bottom"/>
            <w:hideMark/>
          </w:tcPr>
          <w:p w:rsidR="00417997" w:rsidRDefault="00417997">
            <w:pPr>
              <w:ind w:firstLine="0"/>
              <w:jc w:val="center"/>
              <w:rPr>
                <w:sz w:val="22"/>
                <w:szCs w:val="22"/>
              </w:rPr>
            </w:pPr>
            <w:r>
              <w:rPr>
                <w:sz w:val="22"/>
                <w:szCs w:val="22"/>
              </w:rPr>
              <w:t>-28,4</w:t>
            </w:r>
          </w:p>
        </w:tc>
      </w:tr>
      <w:tr w:rsidR="00417997" w:rsidTr="00417997">
        <w:trPr>
          <w:trHeight w:val="240"/>
        </w:trPr>
        <w:tc>
          <w:tcPr>
            <w:tcW w:w="283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before="20" w:after="20"/>
              <w:ind w:firstLine="0"/>
              <w:jc w:val="center"/>
              <w:rPr>
                <w:color w:val="000000"/>
                <w:sz w:val="22"/>
                <w:szCs w:val="22"/>
              </w:rPr>
            </w:pPr>
            <w:r>
              <w:rPr>
                <w:color w:val="000000"/>
                <w:sz w:val="22"/>
                <w:szCs w:val="22"/>
              </w:rPr>
              <w:t>Новообразования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0,0</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0,0</w:t>
            </w:r>
          </w:p>
        </w:tc>
        <w:tc>
          <w:tcPr>
            <w:tcW w:w="1417" w:type="dxa"/>
            <w:tcBorders>
              <w:top w:val="single" w:sz="4" w:space="0" w:color="auto"/>
              <w:left w:val="single" w:sz="4" w:space="0" w:color="auto"/>
              <w:bottom w:val="single" w:sz="4" w:space="0" w:color="auto"/>
              <w:right w:val="single" w:sz="4" w:space="0" w:color="auto"/>
            </w:tcBorders>
            <w:vAlign w:val="bottom"/>
          </w:tcPr>
          <w:p w:rsidR="00417997" w:rsidRDefault="00417997">
            <w:pPr>
              <w:jc w:val="center"/>
              <w:rPr>
                <w:sz w:val="22"/>
                <w:szCs w:val="22"/>
              </w:rPr>
            </w:pPr>
          </w:p>
        </w:tc>
      </w:tr>
      <w:tr w:rsidR="00417997" w:rsidTr="00417997">
        <w:trPr>
          <w:trHeight w:val="240"/>
        </w:trPr>
        <w:tc>
          <w:tcPr>
            <w:tcW w:w="283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before="20" w:after="20"/>
              <w:ind w:firstLine="0"/>
              <w:jc w:val="center"/>
              <w:rPr>
                <w:color w:val="000000"/>
                <w:sz w:val="22"/>
                <w:szCs w:val="22"/>
              </w:rPr>
            </w:pPr>
            <w:r>
              <w:rPr>
                <w:color w:val="000000"/>
                <w:sz w:val="22"/>
                <w:szCs w:val="22"/>
              </w:rPr>
              <w:t>Болезни   эндокринной   системы</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74,9</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38,5</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41,3</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56,9</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b/>
                <w:sz w:val="22"/>
                <w:szCs w:val="22"/>
              </w:rPr>
            </w:pPr>
            <w:r>
              <w:rPr>
                <w:b/>
                <w:sz w:val="22"/>
                <w:szCs w:val="22"/>
              </w:rPr>
              <w:t>84,1</w:t>
            </w:r>
          </w:p>
        </w:tc>
        <w:tc>
          <w:tcPr>
            <w:tcW w:w="1417" w:type="dxa"/>
            <w:tcBorders>
              <w:top w:val="single" w:sz="4" w:space="0" w:color="auto"/>
              <w:left w:val="single" w:sz="4" w:space="0" w:color="auto"/>
              <w:bottom w:val="single" w:sz="4" w:space="0" w:color="auto"/>
              <w:right w:val="single" w:sz="4" w:space="0" w:color="auto"/>
            </w:tcBorders>
            <w:vAlign w:val="bottom"/>
            <w:hideMark/>
          </w:tcPr>
          <w:p w:rsidR="00417997" w:rsidRDefault="00417997">
            <w:pPr>
              <w:ind w:firstLine="0"/>
              <w:jc w:val="center"/>
              <w:rPr>
                <w:b/>
                <w:sz w:val="22"/>
                <w:szCs w:val="22"/>
              </w:rPr>
            </w:pPr>
            <w:r>
              <w:rPr>
                <w:b/>
                <w:sz w:val="22"/>
                <w:szCs w:val="22"/>
              </w:rPr>
              <w:t>1,5 раза</w:t>
            </w:r>
          </w:p>
        </w:tc>
      </w:tr>
      <w:tr w:rsidR="00417997" w:rsidTr="00417997">
        <w:trPr>
          <w:trHeight w:val="240"/>
        </w:trPr>
        <w:tc>
          <w:tcPr>
            <w:tcW w:w="283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before="20" w:after="20"/>
              <w:ind w:firstLine="0"/>
              <w:jc w:val="center"/>
              <w:rPr>
                <w:color w:val="000000"/>
                <w:sz w:val="22"/>
                <w:szCs w:val="22"/>
              </w:rPr>
            </w:pPr>
            <w:r>
              <w:rPr>
                <w:color w:val="000000"/>
                <w:sz w:val="22"/>
                <w:szCs w:val="22"/>
              </w:rPr>
              <w:lastRenderedPageBreak/>
              <w:t>Болезни крови и кроветворных органов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7,2</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6,8</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4,6</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10,2</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b/>
                <w:sz w:val="22"/>
                <w:szCs w:val="22"/>
              </w:rPr>
            </w:pPr>
            <w:r>
              <w:rPr>
                <w:b/>
                <w:sz w:val="22"/>
                <w:szCs w:val="22"/>
              </w:rPr>
              <w:t>14,4</w:t>
            </w:r>
          </w:p>
        </w:tc>
        <w:tc>
          <w:tcPr>
            <w:tcW w:w="1417" w:type="dxa"/>
            <w:tcBorders>
              <w:top w:val="single" w:sz="4" w:space="0" w:color="auto"/>
              <w:left w:val="single" w:sz="4" w:space="0" w:color="auto"/>
              <w:bottom w:val="single" w:sz="4" w:space="0" w:color="auto"/>
              <w:right w:val="single" w:sz="4" w:space="0" w:color="auto"/>
            </w:tcBorders>
            <w:vAlign w:val="bottom"/>
            <w:hideMark/>
          </w:tcPr>
          <w:p w:rsidR="00417997" w:rsidRDefault="00417997">
            <w:pPr>
              <w:ind w:firstLine="0"/>
              <w:jc w:val="center"/>
              <w:rPr>
                <w:b/>
                <w:sz w:val="22"/>
                <w:szCs w:val="22"/>
              </w:rPr>
            </w:pPr>
            <w:r>
              <w:rPr>
                <w:b/>
                <w:sz w:val="22"/>
                <w:szCs w:val="22"/>
              </w:rPr>
              <w:t>1,4 раза</w:t>
            </w:r>
          </w:p>
        </w:tc>
      </w:tr>
      <w:tr w:rsidR="00417997" w:rsidTr="00417997">
        <w:trPr>
          <w:trHeight w:val="240"/>
        </w:trPr>
        <w:tc>
          <w:tcPr>
            <w:tcW w:w="283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before="20" w:after="20"/>
              <w:ind w:firstLine="0"/>
              <w:jc w:val="center"/>
              <w:rPr>
                <w:color w:val="000000"/>
                <w:sz w:val="22"/>
                <w:szCs w:val="22"/>
              </w:rPr>
            </w:pPr>
            <w:r>
              <w:rPr>
                <w:color w:val="000000"/>
                <w:sz w:val="22"/>
                <w:szCs w:val="22"/>
              </w:rPr>
              <w:t>Психические   расстройства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171,5</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158,7</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172,0</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144,3</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108,2</w:t>
            </w:r>
          </w:p>
        </w:tc>
        <w:tc>
          <w:tcPr>
            <w:tcW w:w="1417" w:type="dxa"/>
            <w:tcBorders>
              <w:top w:val="single" w:sz="4" w:space="0" w:color="auto"/>
              <w:left w:val="single" w:sz="4" w:space="0" w:color="auto"/>
              <w:bottom w:val="single" w:sz="4" w:space="0" w:color="auto"/>
              <w:right w:val="single" w:sz="4" w:space="0" w:color="auto"/>
            </w:tcBorders>
            <w:vAlign w:val="bottom"/>
            <w:hideMark/>
          </w:tcPr>
          <w:p w:rsidR="00417997" w:rsidRDefault="00417997">
            <w:pPr>
              <w:ind w:firstLine="0"/>
              <w:jc w:val="center"/>
              <w:rPr>
                <w:sz w:val="22"/>
                <w:szCs w:val="22"/>
              </w:rPr>
            </w:pPr>
            <w:r>
              <w:rPr>
                <w:sz w:val="22"/>
                <w:szCs w:val="22"/>
              </w:rPr>
              <w:t>-25,0</w:t>
            </w:r>
          </w:p>
        </w:tc>
      </w:tr>
      <w:tr w:rsidR="00417997" w:rsidTr="00417997">
        <w:trPr>
          <w:trHeight w:val="240"/>
        </w:trPr>
        <w:tc>
          <w:tcPr>
            <w:tcW w:w="283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before="20" w:after="20"/>
              <w:ind w:firstLine="0"/>
              <w:jc w:val="center"/>
              <w:rPr>
                <w:color w:val="000000"/>
                <w:sz w:val="22"/>
                <w:szCs w:val="22"/>
              </w:rPr>
            </w:pPr>
            <w:r>
              <w:rPr>
                <w:color w:val="000000"/>
                <w:sz w:val="22"/>
                <w:szCs w:val="22"/>
              </w:rPr>
              <w:t>Болезни  нервной  системы</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60,4</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40,8</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52,8</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40,7</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b/>
                <w:sz w:val="22"/>
                <w:szCs w:val="22"/>
              </w:rPr>
            </w:pPr>
            <w:r>
              <w:rPr>
                <w:b/>
                <w:sz w:val="22"/>
                <w:szCs w:val="22"/>
              </w:rPr>
              <w:t>52,9</w:t>
            </w:r>
          </w:p>
        </w:tc>
        <w:tc>
          <w:tcPr>
            <w:tcW w:w="1417" w:type="dxa"/>
            <w:tcBorders>
              <w:top w:val="single" w:sz="4" w:space="0" w:color="auto"/>
              <w:left w:val="single" w:sz="4" w:space="0" w:color="auto"/>
              <w:bottom w:val="single" w:sz="4" w:space="0" w:color="auto"/>
              <w:right w:val="single" w:sz="4" w:space="0" w:color="auto"/>
            </w:tcBorders>
            <w:vAlign w:val="bottom"/>
            <w:hideMark/>
          </w:tcPr>
          <w:p w:rsidR="00417997" w:rsidRDefault="00417997">
            <w:pPr>
              <w:ind w:firstLine="0"/>
              <w:jc w:val="center"/>
              <w:rPr>
                <w:b/>
                <w:sz w:val="22"/>
                <w:szCs w:val="22"/>
              </w:rPr>
            </w:pPr>
            <w:r>
              <w:rPr>
                <w:b/>
                <w:sz w:val="22"/>
                <w:szCs w:val="22"/>
              </w:rPr>
              <w:t>1,3 раза</w:t>
            </w:r>
          </w:p>
        </w:tc>
      </w:tr>
      <w:tr w:rsidR="00417997" w:rsidTr="00417997">
        <w:trPr>
          <w:trHeight w:val="240"/>
        </w:trPr>
        <w:tc>
          <w:tcPr>
            <w:tcW w:w="283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before="20" w:after="20"/>
              <w:ind w:firstLine="0"/>
              <w:jc w:val="center"/>
              <w:rPr>
                <w:color w:val="000000"/>
                <w:sz w:val="22"/>
                <w:szCs w:val="22"/>
              </w:rPr>
            </w:pPr>
            <w:r>
              <w:rPr>
                <w:color w:val="000000"/>
                <w:sz w:val="22"/>
                <w:szCs w:val="22"/>
              </w:rPr>
              <w:t>Болезни  глаз</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502,4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1136,1</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958,7</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611,8</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336,5</w:t>
            </w:r>
          </w:p>
        </w:tc>
        <w:tc>
          <w:tcPr>
            <w:tcW w:w="1417" w:type="dxa"/>
            <w:tcBorders>
              <w:top w:val="single" w:sz="4" w:space="0" w:color="auto"/>
              <w:left w:val="single" w:sz="4" w:space="0" w:color="auto"/>
              <w:bottom w:val="single" w:sz="4" w:space="0" w:color="auto"/>
              <w:right w:val="single" w:sz="4" w:space="0" w:color="auto"/>
            </w:tcBorders>
            <w:vAlign w:val="bottom"/>
            <w:hideMark/>
          </w:tcPr>
          <w:p w:rsidR="00417997" w:rsidRDefault="00417997">
            <w:pPr>
              <w:ind w:firstLine="0"/>
              <w:jc w:val="center"/>
              <w:rPr>
                <w:sz w:val="22"/>
                <w:szCs w:val="22"/>
              </w:rPr>
            </w:pPr>
            <w:r>
              <w:rPr>
                <w:sz w:val="22"/>
                <w:szCs w:val="22"/>
              </w:rPr>
              <w:t>-1,8</w:t>
            </w:r>
          </w:p>
        </w:tc>
      </w:tr>
      <w:tr w:rsidR="00417997" w:rsidTr="00417997">
        <w:trPr>
          <w:trHeight w:val="240"/>
        </w:trPr>
        <w:tc>
          <w:tcPr>
            <w:tcW w:w="283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before="20" w:after="20"/>
              <w:ind w:firstLine="0"/>
              <w:jc w:val="center"/>
              <w:rPr>
                <w:color w:val="000000"/>
                <w:sz w:val="22"/>
                <w:szCs w:val="22"/>
              </w:rPr>
            </w:pPr>
            <w:r>
              <w:rPr>
                <w:color w:val="000000"/>
                <w:sz w:val="22"/>
                <w:szCs w:val="22"/>
              </w:rPr>
              <w:t>Болезни  уха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108,7</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68,0</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32,1</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16,3</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b/>
                <w:sz w:val="22"/>
                <w:szCs w:val="22"/>
              </w:rPr>
            </w:pPr>
            <w:r>
              <w:rPr>
                <w:b/>
                <w:sz w:val="22"/>
                <w:szCs w:val="22"/>
              </w:rPr>
              <w:t>28,8</w:t>
            </w:r>
          </w:p>
        </w:tc>
        <w:tc>
          <w:tcPr>
            <w:tcW w:w="1417" w:type="dxa"/>
            <w:tcBorders>
              <w:top w:val="single" w:sz="4" w:space="0" w:color="auto"/>
              <w:left w:val="single" w:sz="4" w:space="0" w:color="auto"/>
              <w:bottom w:val="single" w:sz="4" w:space="0" w:color="auto"/>
              <w:right w:val="single" w:sz="4" w:space="0" w:color="auto"/>
            </w:tcBorders>
            <w:vAlign w:val="bottom"/>
            <w:hideMark/>
          </w:tcPr>
          <w:p w:rsidR="00417997" w:rsidRDefault="00417997">
            <w:pPr>
              <w:ind w:firstLine="0"/>
              <w:jc w:val="center"/>
              <w:rPr>
                <w:b/>
                <w:sz w:val="22"/>
                <w:szCs w:val="22"/>
              </w:rPr>
            </w:pPr>
            <w:r>
              <w:rPr>
                <w:b/>
                <w:sz w:val="22"/>
                <w:szCs w:val="22"/>
              </w:rPr>
              <w:t>1,8 раза</w:t>
            </w:r>
          </w:p>
        </w:tc>
      </w:tr>
      <w:tr w:rsidR="00417997" w:rsidTr="00417997">
        <w:trPr>
          <w:trHeight w:val="240"/>
        </w:trPr>
        <w:tc>
          <w:tcPr>
            <w:tcW w:w="283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before="20" w:after="20"/>
              <w:ind w:firstLine="0"/>
              <w:jc w:val="center"/>
              <w:rPr>
                <w:color w:val="000000"/>
                <w:sz w:val="22"/>
                <w:szCs w:val="22"/>
              </w:rPr>
            </w:pPr>
            <w:r>
              <w:rPr>
                <w:color w:val="000000"/>
                <w:sz w:val="22"/>
                <w:szCs w:val="22"/>
              </w:rPr>
              <w:t>Болезни системы кровообращения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9,7</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6,8</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4,6</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2,0</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b/>
                <w:sz w:val="22"/>
                <w:szCs w:val="22"/>
              </w:rPr>
            </w:pPr>
            <w:r>
              <w:rPr>
                <w:b/>
                <w:sz w:val="22"/>
                <w:szCs w:val="22"/>
              </w:rPr>
              <w:t>2,4</w:t>
            </w:r>
          </w:p>
        </w:tc>
        <w:tc>
          <w:tcPr>
            <w:tcW w:w="1417" w:type="dxa"/>
            <w:tcBorders>
              <w:top w:val="single" w:sz="4" w:space="0" w:color="auto"/>
              <w:left w:val="single" w:sz="4" w:space="0" w:color="auto"/>
              <w:bottom w:val="single" w:sz="4" w:space="0" w:color="auto"/>
              <w:right w:val="single" w:sz="4" w:space="0" w:color="auto"/>
            </w:tcBorders>
            <w:vAlign w:val="bottom"/>
            <w:hideMark/>
          </w:tcPr>
          <w:p w:rsidR="00417997" w:rsidRDefault="00417997">
            <w:pPr>
              <w:ind w:firstLine="0"/>
              <w:jc w:val="center"/>
              <w:rPr>
                <w:b/>
                <w:sz w:val="22"/>
                <w:szCs w:val="22"/>
              </w:rPr>
            </w:pPr>
            <w:r>
              <w:rPr>
                <w:b/>
                <w:sz w:val="22"/>
                <w:szCs w:val="22"/>
              </w:rPr>
              <w:t>20,0</w:t>
            </w:r>
          </w:p>
        </w:tc>
      </w:tr>
      <w:tr w:rsidR="00417997" w:rsidTr="00417997">
        <w:trPr>
          <w:trHeight w:val="240"/>
        </w:trPr>
        <w:tc>
          <w:tcPr>
            <w:tcW w:w="283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pStyle w:val="5"/>
              <w:spacing w:before="20" w:after="20"/>
              <w:ind w:firstLine="0"/>
              <w:jc w:val="center"/>
              <w:rPr>
                <w:sz w:val="22"/>
                <w:szCs w:val="22"/>
              </w:rPr>
            </w:pPr>
            <w:r>
              <w:rPr>
                <w:sz w:val="22"/>
                <w:szCs w:val="22"/>
              </w:rPr>
              <w:t>Болезни органов дыхания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652,2</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433,1</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367,0</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191,1</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67,3</w:t>
            </w:r>
          </w:p>
        </w:tc>
        <w:tc>
          <w:tcPr>
            <w:tcW w:w="1417" w:type="dxa"/>
            <w:tcBorders>
              <w:top w:val="single" w:sz="4" w:space="0" w:color="auto"/>
              <w:left w:val="single" w:sz="4" w:space="0" w:color="auto"/>
              <w:bottom w:val="single" w:sz="4" w:space="0" w:color="auto"/>
              <w:right w:val="single" w:sz="4" w:space="0" w:color="auto"/>
            </w:tcBorders>
            <w:vAlign w:val="bottom"/>
            <w:hideMark/>
          </w:tcPr>
          <w:p w:rsidR="00417997" w:rsidRDefault="00417997">
            <w:pPr>
              <w:ind w:firstLine="0"/>
              <w:jc w:val="center"/>
              <w:rPr>
                <w:sz w:val="22"/>
                <w:szCs w:val="22"/>
              </w:rPr>
            </w:pPr>
            <w:r>
              <w:rPr>
                <w:sz w:val="22"/>
                <w:szCs w:val="22"/>
              </w:rPr>
              <w:t>-2,8 раза</w:t>
            </w:r>
          </w:p>
        </w:tc>
      </w:tr>
      <w:tr w:rsidR="00417997" w:rsidTr="00417997">
        <w:trPr>
          <w:trHeight w:val="288"/>
        </w:trPr>
        <w:tc>
          <w:tcPr>
            <w:tcW w:w="283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pStyle w:val="4"/>
              <w:spacing w:before="20" w:after="20"/>
              <w:rPr>
                <w:b w:val="0"/>
                <w:szCs w:val="22"/>
              </w:rPr>
            </w:pPr>
            <w:r>
              <w:rPr>
                <w:b w:val="0"/>
                <w:szCs w:val="22"/>
              </w:rPr>
              <w:t>Болезни   органов   пищеварения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62,8</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49,9</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36,7</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26,4</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b/>
                <w:sz w:val="22"/>
                <w:szCs w:val="22"/>
              </w:rPr>
            </w:pPr>
            <w:r>
              <w:rPr>
                <w:b/>
                <w:sz w:val="22"/>
                <w:szCs w:val="22"/>
              </w:rPr>
              <w:t>28,8</w:t>
            </w:r>
          </w:p>
        </w:tc>
        <w:tc>
          <w:tcPr>
            <w:tcW w:w="1417" w:type="dxa"/>
            <w:tcBorders>
              <w:top w:val="single" w:sz="4" w:space="0" w:color="auto"/>
              <w:left w:val="single" w:sz="4" w:space="0" w:color="auto"/>
              <w:bottom w:val="single" w:sz="4" w:space="0" w:color="auto"/>
              <w:right w:val="single" w:sz="4" w:space="0" w:color="auto"/>
            </w:tcBorders>
            <w:vAlign w:val="bottom"/>
            <w:hideMark/>
          </w:tcPr>
          <w:p w:rsidR="00417997" w:rsidRDefault="00417997">
            <w:pPr>
              <w:ind w:firstLine="0"/>
              <w:jc w:val="center"/>
              <w:rPr>
                <w:b/>
                <w:sz w:val="22"/>
                <w:szCs w:val="22"/>
              </w:rPr>
            </w:pPr>
            <w:r>
              <w:rPr>
                <w:b/>
                <w:sz w:val="22"/>
                <w:szCs w:val="22"/>
              </w:rPr>
              <w:t>9,1</w:t>
            </w:r>
          </w:p>
        </w:tc>
      </w:tr>
      <w:tr w:rsidR="00417997" w:rsidTr="00417997">
        <w:trPr>
          <w:trHeight w:val="288"/>
        </w:trPr>
        <w:tc>
          <w:tcPr>
            <w:tcW w:w="283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before="20" w:after="20"/>
              <w:ind w:firstLine="0"/>
              <w:jc w:val="center"/>
              <w:rPr>
                <w:color w:val="000000"/>
                <w:sz w:val="22"/>
                <w:szCs w:val="22"/>
              </w:rPr>
            </w:pPr>
            <w:r>
              <w:rPr>
                <w:color w:val="000000"/>
                <w:sz w:val="22"/>
                <w:szCs w:val="22"/>
              </w:rPr>
              <w:t>Болезни мочеполовой системы</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41,1</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70,3</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112,4</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99,6</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86,5</w:t>
            </w:r>
          </w:p>
        </w:tc>
        <w:tc>
          <w:tcPr>
            <w:tcW w:w="1417" w:type="dxa"/>
            <w:tcBorders>
              <w:top w:val="single" w:sz="4" w:space="0" w:color="auto"/>
              <w:left w:val="single" w:sz="4" w:space="0" w:color="auto"/>
              <w:bottom w:val="single" w:sz="4" w:space="0" w:color="auto"/>
              <w:right w:val="single" w:sz="4" w:space="0" w:color="auto"/>
            </w:tcBorders>
            <w:vAlign w:val="bottom"/>
            <w:hideMark/>
          </w:tcPr>
          <w:p w:rsidR="00417997" w:rsidRDefault="00417997">
            <w:pPr>
              <w:ind w:firstLine="0"/>
              <w:jc w:val="center"/>
              <w:rPr>
                <w:sz w:val="22"/>
                <w:szCs w:val="22"/>
              </w:rPr>
            </w:pPr>
            <w:r>
              <w:rPr>
                <w:sz w:val="22"/>
                <w:szCs w:val="22"/>
              </w:rPr>
              <w:t>-13,1</w:t>
            </w:r>
          </w:p>
        </w:tc>
      </w:tr>
      <w:tr w:rsidR="00417997" w:rsidTr="00417997">
        <w:trPr>
          <w:trHeight w:val="288"/>
        </w:trPr>
        <w:tc>
          <w:tcPr>
            <w:tcW w:w="283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before="20" w:after="20"/>
              <w:ind w:firstLine="0"/>
              <w:jc w:val="center"/>
              <w:rPr>
                <w:color w:val="000000"/>
                <w:sz w:val="22"/>
                <w:szCs w:val="22"/>
              </w:rPr>
            </w:pPr>
            <w:r>
              <w:rPr>
                <w:color w:val="000000"/>
                <w:sz w:val="22"/>
                <w:szCs w:val="22"/>
              </w:rPr>
              <w:t>Болезни кожи и подкожной клетчатки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108,7</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63,5</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55,0</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30,5</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24,0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17997" w:rsidRDefault="00417997">
            <w:pPr>
              <w:ind w:firstLine="0"/>
              <w:jc w:val="center"/>
              <w:rPr>
                <w:sz w:val="22"/>
                <w:szCs w:val="22"/>
              </w:rPr>
            </w:pPr>
            <w:r>
              <w:rPr>
                <w:sz w:val="22"/>
                <w:szCs w:val="22"/>
              </w:rPr>
              <w:t>-21,3</w:t>
            </w:r>
          </w:p>
        </w:tc>
      </w:tr>
      <w:tr w:rsidR="00417997" w:rsidTr="00417997">
        <w:trPr>
          <w:trHeight w:val="288"/>
        </w:trPr>
        <w:tc>
          <w:tcPr>
            <w:tcW w:w="283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before="20" w:after="20"/>
              <w:ind w:firstLine="0"/>
              <w:jc w:val="center"/>
              <w:rPr>
                <w:color w:val="000000"/>
                <w:sz w:val="22"/>
                <w:szCs w:val="22"/>
              </w:rPr>
            </w:pPr>
            <w:r>
              <w:rPr>
                <w:color w:val="000000"/>
                <w:sz w:val="22"/>
                <w:szCs w:val="22"/>
              </w:rPr>
              <w:t>Болезни костно-мышечной системы</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16,9</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13,6</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27,5</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8,1</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2,4</w:t>
            </w:r>
          </w:p>
        </w:tc>
        <w:tc>
          <w:tcPr>
            <w:tcW w:w="1417" w:type="dxa"/>
            <w:tcBorders>
              <w:top w:val="single" w:sz="4" w:space="0" w:color="auto"/>
              <w:left w:val="single" w:sz="4" w:space="0" w:color="auto"/>
              <w:bottom w:val="single" w:sz="4" w:space="0" w:color="auto"/>
              <w:right w:val="single" w:sz="4" w:space="0" w:color="auto"/>
            </w:tcBorders>
            <w:vAlign w:val="bottom"/>
            <w:hideMark/>
          </w:tcPr>
          <w:p w:rsidR="00417997" w:rsidRDefault="00417997">
            <w:pPr>
              <w:ind w:firstLine="0"/>
              <w:jc w:val="center"/>
              <w:rPr>
                <w:sz w:val="22"/>
                <w:szCs w:val="22"/>
              </w:rPr>
            </w:pPr>
            <w:r>
              <w:rPr>
                <w:sz w:val="22"/>
                <w:szCs w:val="22"/>
              </w:rPr>
              <w:t>-3,3 раза</w:t>
            </w:r>
          </w:p>
        </w:tc>
      </w:tr>
      <w:tr w:rsidR="00417997" w:rsidTr="00417997">
        <w:trPr>
          <w:trHeight w:val="240"/>
        </w:trPr>
        <w:tc>
          <w:tcPr>
            <w:tcW w:w="283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before="20" w:after="20"/>
              <w:ind w:firstLine="0"/>
              <w:jc w:val="center"/>
              <w:rPr>
                <w:color w:val="000000"/>
                <w:sz w:val="22"/>
                <w:szCs w:val="22"/>
              </w:rPr>
            </w:pPr>
            <w:r>
              <w:rPr>
                <w:color w:val="000000"/>
                <w:sz w:val="22"/>
                <w:szCs w:val="22"/>
              </w:rPr>
              <w:t>Травмы  и  отравления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147,3</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206,3</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224,8</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197,2</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161,1</w:t>
            </w:r>
          </w:p>
        </w:tc>
        <w:tc>
          <w:tcPr>
            <w:tcW w:w="1417" w:type="dxa"/>
            <w:tcBorders>
              <w:top w:val="single" w:sz="4" w:space="0" w:color="auto"/>
              <w:left w:val="single" w:sz="4" w:space="0" w:color="auto"/>
              <w:bottom w:val="single" w:sz="4" w:space="0" w:color="auto"/>
              <w:right w:val="single" w:sz="4" w:space="0" w:color="auto"/>
            </w:tcBorders>
            <w:vAlign w:val="bottom"/>
            <w:hideMark/>
          </w:tcPr>
          <w:p w:rsidR="00417997" w:rsidRDefault="00417997">
            <w:pPr>
              <w:ind w:firstLine="0"/>
              <w:jc w:val="center"/>
              <w:rPr>
                <w:sz w:val="22"/>
                <w:szCs w:val="22"/>
              </w:rPr>
            </w:pPr>
            <w:r>
              <w:rPr>
                <w:sz w:val="22"/>
                <w:szCs w:val="22"/>
              </w:rPr>
              <w:t>-18,3</w:t>
            </w:r>
          </w:p>
        </w:tc>
      </w:tr>
    </w:tbl>
    <w:p w:rsidR="00417997" w:rsidRDefault="00417997" w:rsidP="00417997">
      <w:pPr>
        <w:pStyle w:val="af6"/>
        <w:ind w:firstLine="0"/>
      </w:pPr>
      <w:r>
        <w:lastRenderedPageBreak/>
        <w:t xml:space="preserve"> </w:t>
      </w:r>
    </w:p>
    <w:p w:rsidR="00417997" w:rsidRDefault="00417997" w:rsidP="00417997">
      <w:pPr>
        <w:pStyle w:val="af6"/>
        <w:ind w:firstLine="708"/>
      </w:pPr>
      <w:r>
        <w:lastRenderedPageBreak/>
        <w:t xml:space="preserve"> Наиболее  неблагоприятная  динамика  показателей отмечается  по  6  группам  болезней: болезням  эндокринной  системы,  крови и кроветворных  органов, нервной  системы,  болезней уха,  системы    кровообращения,  органов  пищеварения.  </w:t>
      </w:r>
    </w:p>
    <w:p w:rsidR="00417997" w:rsidRDefault="00417997" w:rsidP="00417997">
      <w:pPr>
        <w:autoSpaceDE w:val="0"/>
        <w:spacing w:after="0"/>
        <w:ind w:firstLine="0"/>
        <w:jc w:val="center"/>
        <w:rPr>
          <w:b/>
          <w:szCs w:val="20"/>
        </w:rPr>
      </w:pPr>
    </w:p>
    <w:p w:rsidR="00417997" w:rsidRDefault="00417997" w:rsidP="00417997">
      <w:pPr>
        <w:autoSpaceDE w:val="0"/>
        <w:spacing w:after="0"/>
        <w:ind w:firstLine="0"/>
        <w:jc w:val="center"/>
        <w:rPr>
          <w:b/>
          <w:szCs w:val="20"/>
        </w:rPr>
      </w:pPr>
      <w:r>
        <w:rPr>
          <w:b/>
          <w:szCs w:val="20"/>
        </w:rPr>
        <w:t>Заболеваемость   взрослого   населения.</w:t>
      </w:r>
    </w:p>
    <w:p w:rsidR="00417997" w:rsidRDefault="00417997" w:rsidP="00417997">
      <w:pPr>
        <w:autoSpaceDE w:val="0"/>
        <w:spacing w:after="0"/>
        <w:ind w:firstLine="0"/>
        <w:jc w:val="center"/>
        <w:rPr>
          <w:b/>
          <w:szCs w:val="20"/>
        </w:rPr>
      </w:pPr>
    </w:p>
    <w:p w:rsidR="00417997" w:rsidRDefault="00417997" w:rsidP="00417997">
      <w:pPr>
        <w:pStyle w:val="af6"/>
        <w:ind w:firstLine="709"/>
      </w:pPr>
      <w:r>
        <w:rPr>
          <w:szCs w:val="24"/>
        </w:rPr>
        <w:t xml:space="preserve">В  структуре  общей  заболеваемости  взрослых  по  данным  2017  г. (табл. 7) наибольший  удельный  вес  составляют </w:t>
      </w:r>
      <w:r>
        <w:t xml:space="preserve">болезни системы кровообращения   </w:t>
      </w:r>
      <w:r>
        <w:rPr>
          <w:szCs w:val="24"/>
        </w:rPr>
        <w:t xml:space="preserve">-  17,5%  (273,4  на  1000  взрослых)  </w:t>
      </w:r>
    </w:p>
    <w:p w:rsidR="00417997" w:rsidRDefault="00417997" w:rsidP="00417997">
      <w:pPr>
        <w:pStyle w:val="af6"/>
        <w:ind w:firstLine="709"/>
        <w:rPr>
          <w:szCs w:val="24"/>
        </w:rPr>
      </w:pPr>
      <w:r>
        <w:rPr>
          <w:szCs w:val="24"/>
        </w:rPr>
        <w:t>Второе  место  занимают  болезни органов дыхания и  болезни костно-мышечной  системы    –  по  15,1 %  (264,1 и  165  на  1000  взрослых)  соответственно</w:t>
      </w:r>
    </w:p>
    <w:p w:rsidR="00417997" w:rsidRDefault="00417997" w:rsidP="00417997">
      <w:pPr>
        <w:pStyle w:val="af6"/>
        <w:ind w:firstLine="709"/>
        <w:rPr>
          <w:szCs w:val="24"/>
        </w:rPr>
      </w:pPr>
      <w:r>
        <w:rPr>
          <w:szCs w:val="24"/>
        </w:rPr>
        <w:t>На  третьем  месте  -  болезни глаз   - 11,8  %  (207,9  на  1000  взрослых).</w:t>
      </w:r>
    </w:p>
    <w:p w:rsidR="00417997" w:rsidRDefault="00417997" w:rsidP="00417997">
      <w:pPr>
        <w:pStyle w:val="af6"/>
        <w:ind w:firstLine="425"/>
        <w:jc w:val="right"/>
        <w:rPr>
          <w:sz w:val="22"/>
          <w:szCs w:val="22"/>
        </w:rPr>
      </w:pPr>
    </w:p>
    <w:p w:rsidR="00417997" w:rsidRDefault="00417997" w:rsidP="00417997">
      <w:pPr>
        <w:pStyle w:val="af6"/>
        <w:ind w:firstLine="425"/>
        <w:jc w:val="right"/>
        <w:rPr>
          <w:sz w:val="22"/>
          <w:szCs w:val="22"/>
        </w:rPr>
      </w:pPr>
    </w:p>
    <w:p w:rsidR="00417997" w:rsidRDefault="00417997" w:rsidP="00417997">
      <w:pPr>
        <w:pStyle w:val="af6"/>
        <w:ind w:firstLine="425"/>
        <w:jc w:val="right"/>
        <w:rPr>
          <w:sz w:val="22"/>
          <w:szCs w:val="22"/>
        </w:rPr>
      </w:pPr>
    </w:p>
    <w:p w:rsidR="00417997" w:rsidRDefault="00417997" w:rsidP="00417997">
      <w:pPr>
        <w:pStyle w:val="af6"/>
        <w:ind w:firstLine="425"/>
        <w:jc w:val="right"/>
        <w:rPr>
          <w:sz w:val="22"/>
          <w:szCs w:val="22"/>
        </w:rPr>
      </w:pPr>
      <w:r>
        <w:rPr>
          <w:sz w:val="22"/>
          <w:szCs w:val="22"/>
        </w:rPr>
        <w:t>Таблица   7</w:t>
      </w:r>
    </w:p>
    <w:p w:rsidR="00417997" w:rsidRDefault="00417997" w:rsidP="00417997">
      <w:pPr>
        <w:autoSpaceDE w:val="0"/>
        <w:spacing w:after="0"/>
        <w:ind w:firstLine="0"/>
        <w:jc w:val="center"/>
        <w:rPr>
          <w:b/>
          <w:sz w:val="22"/>
          <w:szCs w:val="22"/>
        </w:rPr>
      </w:pPr>
      <w:r>
        <w:rPr>
          <w:b/>
          <w:sz w:val="22"/>
          <w:szCs w:val="22"/>
        </w:rPr>
        <w:t>Показатели  распространенности  заболеваний   среди  взрослых  (на  1000  чел.)</w:t>
      </w:r>
    </w:p>
    <w:p w:rsidR="00417997" w:rsidRDefault="00417997" w:rsidP="00417997">
      <w:pPr>
        <w:pStyle w:val="af6"/>
        <w:ind w:firstLine="0"/>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35"/>
        <w:gridCol w:w="850"/>
        <w:gridCol w:w="850"/>
        <w:gridCol w:w="850"/>
        <w:gridCol w:w="850"/>
        <w:gridCol w:w="995"/>
        <w:gridCol w:w="1134"/>
      </w:tblGrid>
      <w:tr w:rsidR="00417997" w:rsidTr="00417997">
        <w:trPr>
          <w:trHeight w:val="615"/>
        </w:trPr>
        <w:tc>
          <w:tcPr>
            <w:tcW w:w="283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rPr>
                <w:sz w:val="22"/>
                <w:szCs w:val="22"/>
              </w:rPr>
            </w:pPr>
            <w:r>
              <w:rPr>
                <w:sz w:val="22"/>
                <w:szCs w:val="22"/>
              </w:rPr>
              <w:t>Класс    болезней</w:t>
            </w:r>
          </w:p>
        </w:tc>
        <w:tc>
          <w:tcPr>
            <w:tcW w:w="850"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rPr>
                <w:sz w:val="22"/>
                <w:szCs w:val="22"/>
              </w:rPr>
            </w:pPr>
            <w:r>
              <w:rPr>
                <w:sz w:val="22"/>
                <w:szCs w:val="22"/>
              </w:rPr>
              <w:t>2013</w:t>
            </w:r>
          </w:p>
        </w:tc>
        <w:tc>
          <w:tcPr>
            <w:tcW w:w="850"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rPr>
                <w:sz w:val="22"/>
                <w:szCs w:val="22"/>
              </w:rPr>
            </w:pPr>
            <w:r>
              <w:rPr>
                <w:sz w:val="22"/>
                <w:szCs w:val="22"/>
              </w:rPr>
              <w:t>2014</w:t>
            </w:r>
          </w:p>
        </w:tc>
        <w:tc>
          <w:tcPr>
            <w:tcW w:w="850"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rPr>
                <w:sz w:val="22"/>
                <w:szCs w:val="22"/>
              </w:rPr>
            </w:pPr>
            <w:r>
              <w:rPr>
                <w:sz w:val="22"/>
                <w:szCs w:val="22"/>
              </w:rPr>
              <w:t>2015</w:t>
            </w:r>
          </w:p>
        </w:tc>
        <w:tc>
          <w:tcPr>
            <w:tcW w:w="850"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rPr>
                <w:sz w:val="22"/>
                <w:szCs w:val="22"/>
              </w:rPr>
            </w:pPr>
            <w:r>
              <w:rPr>
                <w:sz w:val="22"/>
                <w:szCs w:val="22"/>
              </w:rPr>
              <w:t>2016</w:t>
            </w:r>
          </w:p>
        </w:tc>
        <w:tc>
          <w:tcPr>
            <w:tcW w:w="99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rPr>
                <w:sz w:val="22"/>
                <w:szCs w:val="22"/>
              </w:rPr>
            </w:pPr>
            <w:r>
              <w:rPr>
                <w:sz w:val="22"/>
                <w:szCs w:val="22"/>
              </w:rPr>
              <w:t>2017</w:t>
            </w:r>
          </w:p>
        </w:tc>
        <w:tc>
          <w:tcPr>
            <w:tcW w:w="1134"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after="0"/>
              <w:ind w:firstLine="0"/>
              <w:jc w:val="center"/>
              <w:rPr>
                <w:sz w:val="22"/>
                <w:szCs w:val="22"/>
              </w:rPr>
            </w:pPr>
            <w:r>
              <w:rPr>
                <w:sz w:val="22"/>
                <w:szCs w:val="22"/>
              </w:rPr>
              <w:t>рост/</w:t>
            </w:r>
          </w:p>
          <w:p w:rsidR="00417997" w:rsidRDefault="00417997">
            <w:pPr>
              <w:autoSpaceDE w:val="0"/>
              <w:spacing w:after="0"/>
              <w:ind w:firstLine="0"/>
              <w:jc w:val="center"/>
              <w:rPr>
                <w:sz w:val="22"/>
                <w:szCs w:val="22"/>
              </w:rPr>
            </w:pPr>
            <w:r>
              <w:rPr>
                <w:sz w:val="22"/>
                <w:szCs w:val="22"/>
              </w:rPr>
              <w:t>снижение 2017/2016 (%)</w:t>
            </w:r>
          </w:p>
        </w:tc>
      </w:tr>
      <w:tr w:rsidR="00417997" w:rsidTr="00417997">
        <w:trPr>
          <w:trHeight w:val="240"/>
        </w:trPr>
        <w:tc>
          <w:tcPr>
            <w:tcW w:w="283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before="20" w:after="20"/>
              <w:ind w:firstLine="0"/>
              <w:jc w:val="center"/>
              <w:rPr>
                <w:color w:val="000000"/>
                <w:sz w:val="22"/>
                <w:szCs w:val="22"/>
              </w:rPr>
            </w:pPr>
            <w:r>
              <w:rPr>
                <w:color w:val="000000"/>
                <w:sz w:val="22"/>
                <w:szCs w:val="22"/>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2057,7</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2028,4</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2084,4</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1904,2</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1754,4</w:t>
            </w:r>
          </w:p>
        </w:tc>
        <w:tc>
          <w:tcPr>
            <w:tcW w:w="1134"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-1,1</w:t>
            </w:r>
          </w:p>
        </w:tc>
      </w:tr>
      <w:tr w:rsidR="00417997" w:rsidTr="00417997">
        <w:trPr>
          <w:trHeight w:val="240"/>
        </w:trPr>
        <w:tc>
          <w:tcPr>
            <w:tcW w:w="283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before="20" w:after="20"/>
              <w:ind w:firstLine="0"/>
              <w:jc w:val="center"/>
              <w:rPr>
                <w:color w:val="000000"/>
                <w:sz w:val="22"/>
                <w:szCs w:val="22"/>
              </w:rPr>
            </w:pPr>
            <w:r>
              <w:rPr>
                <w:color w:val="000000"/>
                <w:sz w:val="22"/>
                <w:szCs w:val="22"/>
              </w:rPr>
              <w:t>Новообразования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52,7</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51,5</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53,8</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55,7</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56,7</w:t>
            </w:r>
          </w:p>
        </w:tc>
        <w:tc>
          <w:tcPr>
            <w:tcW w:w="1134"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1,0</w:t>
            </w:r>
          </w:p>
        </w:tc>
      </w:tr>
      <w:tr w:rsidR="00417997" w:rsidTr="00417997">
        <w:trPr>
          <w:trHeight w:val="240"/>
        </w:trPr>
        <w:tc>
          <w:tcPr>
            <w:tcW w:w="283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before="20" w:after="20"/>
              <w:ind w:firstLine="0"/>
              <w:jc w:val="center"/>
              <w:rPr>
                <w:color w:val="000000"/>
                <w:sz w:val="22"/>
                <w:szCs w:val="22"/>
              </w:rPr>
            </w:pPr>
            <w:r>
              <w:rPr>
                <w:color w:val="000000"/>
                <w:sz w:val="22"/>
                <w:szCs w:val="22"/>
              </w:rPr>
              <w:t>Болезни   эндокринной   системы</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42,3</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46,2</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48,0</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b/>
                <w:sz w:val="22"/>
                <w:szCs w:val="22"/>
              </w:rPr>
            </w:pPr>
            <w:r>
              <w:rPr>
                <w:b/>
                <w:sz w:val="22"/>
                <w:szCs w:val="22"/>
              </w:rPr>
              <w:t>51,8</w:t>
            </w:r>
          </w:p>
        </w:tc>
        <w:tc>
          <w:tcPr>
            <w:tcW w:w="1134"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b/>
                <w:sz w:val="22"/>
                <w:szCs w:val="22"/>
              </w:rPr>
            </w:pPr>
            <w:r>
              <w:rPr>
                <w:b/>
                <w:sz w:val="22"/>
                <w:szCs w:val="22"/>
              </w:rPr>
              <w:t>1,1</w:t>
            </w:r>
          </w:p>
        </w:tc>
      </w:tr>
      <w:tr w:rsidR="00417997" w:rsidTr="00417997">
        <w:trPr>
          <w:trHeight w:val="240"/>
        </w:trPr>
        <w:tc>
          <w:tcPr>
            <w:tcW w:w="283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before="20" w:after="20"/>
              <w:ind w:firstLine="0"/>
              <w:jc w:val="center"/>
              <w:rPr>
                <w:color w:val="000000"/>
                <w:sz w:val="22"/>
                <w:szCs w:val="22"/>
              </w:rPr>
            </w:pPr>
            <w:r>
              <w:rPr>
                <w:color w:val="000000"/>
                <w:sz w:val="22"/>
                <w:szCs w:val="22"/>
              </w:rPr>
              <w:t>Болезни крови и кроветворных органов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30,2</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20,9</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14,0</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16,1</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16,9</w:t>
            </w:r>
          </w:p>
        </w:tc>
        <w:tc>
          <w:tcPr>
            <w:tcW w:w="1134"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1,0</w:t>
            </w:r>
          </w:p>
        </w:tc>
      </w:tr>
      <w:tr w:rsidR="00417997" w:rsidTr="00417997">
        <w:trPr>
          <w:trHeight w:val="240"/>
        </w:trPr>
        <w:tc>
          <w:tcPr>
            <w:tcW w:w="283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before="20" w:after="20"/>
              <w:ind w:firstLine="0"/>
              <w:jc w:val="center"/>
              <w:rPr>
                <w:color w:val="000000"/>
                <w:sz w:val="22"/>
                <w:szCs w:val="22"/>
              </w:rPr>
            </w:pPr>
            <w:r>
              <w:rPr>
                <w:color w:val="000000"/>
                <w:sz w:val="22"/>
                <w:szCs w:val="22"/>
              </w:rPr>
              <w:t>Психические   расстройства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66,9</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67,6</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85,3</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87,0</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46,0</w:t>
            </w:r>
          </w:p>
        </w:tc>
        <w:tc>
          <w:tcPr>
            <w:tcW w:w="1134"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-1,9</w:t>
            </w:r>
          </w:p>
        </w:tc>
      </w:tr>
      <w:tr w:rsidR="00417997" w:rsidTr="00417997">
        <w:trPr>
          <w:trHeight w:val="240"/>
        </w:trPr>
        <w:tc>
          <w:tcPr>
            <w:tcW w:w="283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before="20" w:after="20"/>
              <w:ind w:firstLine="0"/>
              <w:jc w:val="center"/>
              <w:rPr>
                <w:color w:val="000000"/>
                <w:sz w:val="22"/>
                <w:szCs w:val="22"/>
              </w:rPr>
            </w:pPr>
            <w:r>
              <w:rPr>
                <w:color w:val="000000"/>
                <w:sz w:val="22"/>
                <w:szCs w:val="22"/>
              </w:rPr>
              <w:t>Болезни  нервной  системы</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97,4</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86,9</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72,1</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68,4</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b/>
                <w:sz w:val="22"/>
                <w:szCs w:val="22"/>
              </w:rPr>
            </w:pPr>
            <w:r>
              <w:rPr>
                <w:b/>
                <w:sz w:val="22"/>
                <w:szCs w:val="22"/>
              </w:rPr>
              <w:t>73,5</w:t>
            </w:r>
          </w:p>
        </w:tc>
        <w:tc>
          <w:tcPr>
            <w:tcW w:w="1134"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b/>
                <w:sz w:val="22"/>
                <w:szCs w:val="22"/>
              </w:rPr>
            </w:pPr>
            <w:r>
              <w:rPr>
                <w:b/>
                <w:sz w:val="22"/>
                <w:szCs w:val="22"/>
              </w:rPr>
              <w:t>1,1</w:t>
            </w:r>
          </w:p>
        </w:tc>
      </w:tr>
      <w:tr w:rsidR="00417997" w:rsidTr="00417997">
        <w:trPr>
          <w:trHeight w:val="240"/>
        </w:trPr>
        <w:tc>
          <w:tcPr>
            <w:tcW w:w="283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before="20" w:after="20"/>
              <w:ind w:firstLine="0"/>
              <w:jc w:val="center"/>
              <w:rPr>
                <w:color w:val="000000"/>
                <w:sz w:val="22"/>
                <w:szCs w:val="22"/>
              </w:rPr>
            </w:pPr>
            <w:r>
              <w:rPr>
                <w:color w:val="000000"/>
                <w:sz w:val="22"/>
                <w:szCs w:val="22"/>
              </w:rPr>
              <w:t>Болезни  глаз</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382,0</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391,2</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414,4</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188,3</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b/>
                <w:sz w:val="22"/>
                <w:szCs w:val="22"/>
              </w:rPr>
            </w:pPr>
            <w:r>
              <w:rPr>
                <w:b/>
                <w:sz w:val="22"/>
                <w:szCs w:val="22"/>
              </w:rPr>
              <w:t>207,9</w:t>
            </w:r>
          </w:p>
        </w:tc>
        <w:tc>
          <w:tcPr>
            <w:tcW w:w="1134"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b/>
                <w:sz w:val="22"/>
                <w:szCs w:val="22"/>
              </w:rPr>
            </w:pPr>
            <w:r>
              <w:rPr>
                <w:b/>
                <w:sz w:val="22"/>
                <w:szCs w:val="22"/>
              </w:rPr>
              <w:t>1,1</w:t>
            </w:r>
          </w:p>
        </w:tc>
      </w:tr>
      <w:tr w:rsidR="00417997" w:rsidTr="00417997">
        <w:trPr>
          <w:trHeight w:val="240"/>
        </w:trPr>
        <w:tc>
          <w:tcPr>
            <w:tcW w:w="283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before="20" w:after="20"/>
              <w:ind w:firstLine="0"/>
              <w:jc w:val="center"/>
              <w:rPr>
                <w:color w:val="000000"/>
                <w:sz w:val="22"/>
                <w:szCs w:val="22"/>
              </w:rPr>
            </w:pPr>
            <w:r>
              <w:rPr>
                <w:color w:val="000000"/>
                <w:sz w:val="22"/>
                <w:szCs w:val="22"/>
              </w:rPr>
              <w:t>Болезни  уха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72,1</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58,6</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54,2</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45,4</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45,0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1,0</w:t>
            </w:r>
          </w:p>
        </w:tc>
      </w:tr>
      <w:tr w:rsidR="00417997" w:rsidTr="00417997">
        <w:trPr>
          <w:trHeight w:val="240"/>
        </w:trPr>
        <w:tc>
          <w:tcPr>
            <w:tcW w:w="283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before="20" w:after="20"/>
              <w:ind w:firstLine="0"/>
              <w:jc w:val="center"/>
              <w:rPr>
                <w:color w:val="000000"/>
                <w:sz w:val="22"/>
                <w:szCs w:val="22"/>
              </w:rPr>
            </w:pPr>
            <w:r>
              <w:rPr>
                <w:color w:val="000000"/>
                <w:sz w:val="22"/>
                <w:szCs w:val="22"/>
              </w:rPr>
              <w:lastRenderedPageBreak/>
              <w:t>Болезни системы кровообращения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320,7</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241,7</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256,3</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333,9</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273,4</w:t>
            </w:r>
          </w:p>
        </w:tc>
        <w:tc>
          <w:tcPr>
            <w:tcW w:w="1134"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-1,2</w:t>
            </w:r>
          </w:p>
        </w:tc>
      </w:tr>
      <w:tr w:rsidR="00417997" w:rsidTr="00417997">
        <w:trPr>
          <w:trHeight w:val="240"/>
        </w:trPr>
        <w:tc>
          <w:tcPr>
            <w:tcW w:w="283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pStyle w:val="5"/>
              <w:spacing w:before="20" w:after="20"/>
              <w:ind w:firstLine="0"/>
              <w:jc w:val="center"/>
              <w:rPr>
                <w:sz w:val="22"/>
                <w:szCs w:val="22"/>
              </w:rPr>
            </w:pPr>
            <w:r>
              <w:rPr>
                <w:sz w:val="22"/>
                <w:szCs w:val="22"/>
              </w:rPr>
              <w:t>Болезни органов дыхания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227,6</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415,4</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331,0</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293,2</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264,1</w:t>
            </w:r>
          </w:p>
        </w:tc>
        <w:tc>
          <w:tcPr>
            <w:tcW w:w="1134"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-1,1</w:t>
            </w:r>
          </w:p>
        </w:tc>
      </w:tr>
      <w:tr w:rsidR="00417997" w:rsidTr="00417997">
        <w:trPr>
          <w:trHeight w:val="288"/>
        </w:trPr>
        <w:tc>
          <w:tcPr>
            <w:tcW w:w="283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pStyle w:val="4"/>
              <w:spacing w:before="20" w:after="20"/>
              <w:rPr>
                <w:b w:val="0"/>
                <w:szCs w:val="22"/>
              </w:rPr>
            </w:pPr>
            <w:r>
              <w:rPr>
                <w:b w:val="0"/>
                <w:szCs w:val="22"/>
              </w:rPr>
              <w:t>Болезни   органов   пищеварения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107,3</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118,7</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128,3</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117,5</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114,3</w:t>
            </w:r>
          </w:p>
        </w:tc>
        <w:tc>
          <w:tcPr>
            <w:tcW w:w="1134"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-1,0</w:t>
            </w:r>
          </w:p>
        </w:tc>
      </w:tr>
      <w:tr w:rsidR="00417997" w:rsidTr="00417997">
        <w:trPr>
          <w:trHeight w:val="288"/>
        </w:trPr>
        <w:tc>
          <w:tcPr>
            <w:tcW w:w="283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before="20" w:after="20"/>
              <w:ind w:firstLine="0"/>
              <w:jc w:val="center"/>
              <w:rPr>
                <w:color w:val="000000"/>
                <w:sz w:val="22"/>
                <w:szCs w:val="22"/>
              </w:rPr>
            </w:pPr>
            <w:r>
              <w:rPr>
                <w:color w:val="000000"/>
                <w:sz w:val="22"/>
                <w:szCs w:val="22"/>
              </w:rPr>
              <w:t>Болезни мочеполовой системы</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196,7</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149,6</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185,8</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176,0</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166,2</w:t>
            </w:r>
          </w:p>
        </w:tc>
        <w:tc>
          <w:tcPr>
            <w:tcW w:w="1134"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-1,0</w:t>
            </w:r>
          </w:p>
        </w:tc>
      </w:tr>
      <w:tr w:rsidR="00417997" w:rsidTr="00417997">
        <w:trPr>
          <w:trHeight w:val="288"/>
        </w:trPr>
        <w:tc>
          <w:tcPr>
            <w:tcW w:w="283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before="20" w:after="20"/>
              <w:ind w:firstLine="0"/>
              <w:jc w:val="center"/>
              <w:rPr>
                <w:color w:val="000000"/>
                <w:sz w:val="22"/>
                <w:szCs w:val="22"/>
              </w:rPr>
            </w:pPr>
            <w:r>
              <w:rPr>
                <w:color w:val="000000"/>
                <w:sz w:val="22"/>
                <w:szCs w:val="22"/>
              </w:rPr>
              <w:t>Болезни кожи и подкожной клетчатки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59,5</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60,3</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43,2</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52,8</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47,2</w:t>
            </w:r>
          </w:p>
        </w:tc>
        <w:tc>
          <w:tcPr>
            <w:tcW w:w="1134"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-1,1</w:t>
            </w:r>
          </w:p>
        </w:tc>
      </w:tr>
      <w:tr w:rsidR="00417997" w:rsidTr="00417997">
        <w:trPr>
          <w:trHeight w:val="288"/>
        </w:trPr>
        <w:tc>
          <w:tcPr>
            <w:tcW w:w="283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before="20" w:after="20"/>
              <w:ind w:firstLine="0"/>
              <w:jc w:val="center"/>
              <w:rPr>
                <w:color w:val="000000"/>
                <w:sz w:val="22"/>
                <w:szCs w:val="22"/>
              </w:rPr>
            </w:pPr>
            <w:r>
              <w:rPr>
                <w:color w:val="000000"/>
                <w:sz w:val="22"/>
                <w:szCs w:val="22"/>
              </w:rPr>
              <w:t>Болезни костно-мышечной системы</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270,6</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172,7</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256,8</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280,8</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265,0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-1,0</w:t>
            </w:r>
          </w:p>
        </w:tc>
      </w:tr>
      <w:tr w:rsidR="00417997" w:rsidTr="00417997">
        <w:trPr>
          <w:trHeight w:val="240"/>
        </w:trPr>
        <w:tc>
          <w:tcPr>
            <w:tcW w:w="283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spacing w:before="20" w:after="20"/>
              <w:ind w:firstLine="0"/>
              <w:jc w:val="center"/>
              <w:rPr>
                <w:color w:val="000000"/>
                <w:sz w:val="22"/>
                <w:szCs w:val="22"/>
              </w:rPr>
            </w:pPr>
            <w:r>
              <w:rPr>
                <w:color w:val="000000"/>
                <w:sz w:val="22"/>
                <w:szCs w:val="22"/>
              </w:rPr>
              <w:t>Травмы  и  отравления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55,8</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94,5</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107,3</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92,9</w:t>
            </w:r>
          </w:p>
        </w:tc>
        <w:tc>
          <w:tcPr>
            <w:tcW w:w="995"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73,2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417997" w:rsidRDefault="00417997">
            <w:pPr>
              <w:jc w:val="center"/>
              <w:rPr>
                <w:sz w:val="22"/>
                <w:szCs w:val="22"/>
              </w:rPr>
            </w:pPr>
            <w:r>
              <w:rPr>
                <w:sz w:val="22"/>
                <w:szCs w:val="22"/>
              </w:rPr>
              <w:t>-1,2</w:t>
            </w:r>
          </w:p>
        </w:tc>
      </w:tr>
    </w:tbl>
    <w:p w:rsidR="00417997" w:rsidRDefault="00417997" w:rsidP="00417997">
      <w:pPr>
        <w:pStyle w:val="af6"/>
        <w:ind w:firstLine="0"/>
      </w:pPr>
    </w:p>
    <w:p w:rsidR="00417997" w:rsidRDefault="00417997" w:rsidP="00417997">
      <w:pPr>
        <w:pStyle w:val="af6"/>
        <w:ind w:firstLine="708"/>
      </w:pPr>
      <w:r>
        <w:t xml:space="preserve">По сравнению с 2016  г. среди взрослого населения Частинского района наблюдается   незначительное  увеличение  заболеваемости  по   классам  3  группам  болезней: болезни  эндокринной  системы,  нервной  системы и  болезням  глаз. </w:t>
      </w:r>
    </w:p>
    <w:p w:rsidR="00417997" w:rsidRDefault="00417997" w:rsidP="00417997">
      <w:pPr>
        <w:pStyle w:val="af6"/>
        <w:ind w:firstLine="709"/>
        <w:jc w:val="center"/>
        <w:rPr>
          <w:b/>
          <w:szCs w:val="24"/>
        </w:rPr>
      </w:pPr>
    </w:p>
    <w:p w:rsidR="00417997" w:rsidRDefault="00417997" w:rsidP="00417997">
      <w:pPr>
        <w:pStyle w:val="af6"/>
        <w:ind w:firstLine="0"/>
        <w:rPr>
          <w:b/>
          <w:bCs/>
        </w:rPr>
      </w:pPr>
      <w:r>
        <w:rPr>
          <w:b/>
          <w:bCs/>
        </w:rPr>
        <w:t>Результаты   мониторинга  за  острыми  отравлениями  химической  этиологии.</w:t>
      </w:r>
    </w:p>
    <w:p w:rsidR="00417997" w:rsidRDefault="00417997" w:rsidP="00417997">
      <w:pPr>
        <w:spacing w:after="0"/>
        <w:ind w:firstLine="709"/>
      </w:pPr>
    </w:p>
    <w:p w:rsidR="00417997" w:rsidRDefault="00417997" w:rsidP="00417997">
      <w:pPr>
        <w:spacing w:after="0"/>
        <w:ind w:firstLine="709"/>
      </w:pPr>
      <w:r>
        <w:t>Актуальность проблемы острых отравлений определяется высокой социально-экономической значимостью составляющих ее групп заболеваний и их последствий, главным образом, за счет отравлений алкоголем и наркотиками. В совокупности с травмами, отравления являются одной из ведущих и управляемых причин преждевременной смертности  населения.</w:t>
      </w:r>
    </w:p>
    <w:p w:rsidR="00417997" w:rsidRDefault="00417997" w:rsidP="00417997">
      <w:pPr>
        <w:spacing w:after="0"/>
        <w:ind w:firstLine="709"/>
      </w:pPr>
      <w:r>
        <w:t xml:space="preserve">На территории Пермского края с </w:t>
      </w:r>
      <w:smartTag w:uri="urn:schemas-microsoft-com:office:smarttags" w:element="metricconverter">
        <w:smartTagPr>
          <w:attr w:name="ProductID" w:val="2003 г"/>
        </w:smartTagPr>
        <w:r>
          <w:t>2003 года</w:t>
        </w:r>
      </w:smartTag>
      <w:r>
        <w:t xml:space="preserve"> организован и осуществляется персонифицированный мониторинг острых отравлений химической этиологии.</w:t>
      </w:r>
    </w:p>
    <w:p w:rsidR="00417997" w:rsidRDefault="00417997" w:rsidP="00417997">
      <w:pPr>
        <w:spacing w:after="0"/>
        <w:ind w:firstLine="709"/>
      </w:pPr>
      <w:r>
        <w:t xml:space="preserve">В   2017 г. среди  населения Частинского района по данным экстренных извещений, представленных из лечебно-профилактических учреждений,  зарегистрировано 8  </w:t>
      </w:r>
      <w:r>
        <w:rPr>
          <w:b/>
        </w:rPr>
        <w:t xml:space="preserve"> </w:t>
      </w:r>
      <w:r>
        <w:t xml:space="preserve">случаев острых отравлений. Показатель  острых  отравлений  составил   61,9   на  100 тыс.  населения  при  среднекраевом    84,3.  </w:t>
      </w:r>
    </w:p>
    <w:p w:rsidR="00417997" w:rsidRDefault="00417997" w:rsidP="00417997">
      <w:pPr>
        <w:spacing w:after="0"/>
        <w:ind w:firstLine="709"/>
      </w:pPr>
      <w:r>
        <w:t>Из  всех  зарегистрированных  случаев  острых  отравлений –   6 случаев   со  смертельным  исходом, что  составляет  75 %  от  общего  числа  отравлений.  Показатель  смертности  от    отравлений   составляет  46,4   на 100   тыс.  населения при   среднекраевом    25,8.</w:t>
      </w:r>
    </w:p>
    <w:p w:rsidR="00417997" w:rsidRDefault="00417997" w:rsidP="00417997">
      <w:pPr>
        <w:spacing w:after="0"/>
        <w:ind w:firstLine="709"/>
      </w:pPr>
    </w:p>
    <w:p w:rsidR="00417997" w:rsidRDefault="00417997" w:rsidP="00417997">
      <w:pPr>
        <w:spacing w:after="0"/>
        <w:ind w:firstLine="0"/>
        <w:jc w:val="center"/>
        <w:rPr>
          <w:b/>
        </w:rPr>
      </w:pPr>
      <w:r>
        <w:rPr>
          <w:b/>
        </w:rPr>
        <w:t>Структура   причин   острых   отравлений.</w:t>
      </w:r>
    </w:p>
    <w:p w:rsidR="00417997" w:rsidRDefault="00417997" w:rsidP="00417997">
      <w:pPr>
        <w:spacing w:after="0"/>
      </w:pPr>
    </w:p>
    <w:p w:rsidR="00417997" w:rsidRDefault="00417997" w:rsidP="00417997">
      <w:pPr>
        <w:spacing w:after="0"/>
        <w:ind w:firstLine="709"/>
      </w:pPr>
      <w:r>
        <w:t>1  ранговое  место:  50 %  отравления алкоголем (4 случая);</w:t>
      </w:r>
    </w:p>
    <w:p w:rsidR="00417997" w:rsidRDefault="00417997" w:rsidP="00417997">
      <w:pPr>
        <w:spacing w:after="0"/>
        <w:ind w:firstLine="709"/>
      </w:pPr>
      <w:r>
        <w:t>2 ранговое место разделили отравления медикаментами  и   отравления окисью углерода  по 25 % (по 2 случая).</w:t>
      </w:r>
    </w:p>
    <w:p w:rsidR="00417997" w:rsidRDefault="00417997" w:rsidP="00417997">
      <w:pPr>
        <w:spacing w:after="0"/>
        <w:ind w:firstLine="709"/>
      </w:pPr>
      <w:r>
        <w:t>В структуре обстоятельств отравления с целью опьянения составляют 50  % (4 случая), с целью суицида  и   отравления при пожаре по 25  % (по 2 случая).</w:t>
      </w:r>
    </w:p>
    <w:p w:rsidR="00417997" w:rsidRDefault="00417997" w:rsidP="00417997">
      <w:pPr>
        <w:spacing w:after="0"/>
      </w:pPr>
    </w:p>
    <w:p w:rsidR="00417997" w:rsidRDefault="00417997" w:rsidP="00417997">
      <w:pPr>
        <w:spacing w:after="0"/>
        <w:ind w:firstLine="0"/>
        <w:jc w:val="center"/>
        <w:rPr>
          <w:b/>
        </w:rPr>
      </w:pPr>
      <w:r>
        <w:rPr>
          <w:b/>
        </w:rPr>
        <w:t>Структура   отравлений   по   полу и социальному  статусу.</w:t>
      </w:r>
    </w:p>
    <w:p w:rsidR="00417997" w:rsidRDefault="00417997" w:rsidP="00417997">
      <w:pPr>
        <w:spacing w:after="0"/>
        <w:jc w:val="center"/>
        <w:rPr>
          <w:b/>
        </w:rPr>
      </w:pPr>
      <w:r>
        <w:t xml:space="preserve">                              </w:t>
      </w:r>
    </w:p>
    <w:p w:rsidR="00417997" w:rsidRDefault="00417997" w:rsidP="00417997">
      <w:pPr>
        <w:spacing w:after="0"/>
        <w:ind w:firstLine="709"/>
      </w:pPr>
      <w:r>
        <w:t>В  структуре  пострадавших по полу  отравления  среди мужчин  зарегистрированы   в  62,5 %  случаях  и   37,5  %  отравлений  среди  женщин.</w:t>
      </w:r>
    </w:p>
    <w:p w:rsidR="00417997" w:rsidRDefault="00417997" w:rsidP="00417997">
      <w:pPr>
        <w:spacing w:after="0"/>
        <w:ind w:firstLine="709"/>
      </w:pPr>
      <w:r>
        <w:t xml:space="preserve">По   социальному  статусу   первое  место  принадлежит  неработающим  гражданам  трудоспособного  возраста 50  % от  всех  случаев  отравлений;   пенсионеры  –   37,5 %,     работающее   население –  12,5 % случаев. </w:t>
      </w:r>
    </w:p>
    <w:p w:rsidR="00417997" w:rsidRDefault="00417997" w:rsidP="00417997">
      <w:pPr>
        <w:spacing w:after="0"/>
      </w:pPr>
    </w:p>
    <w:p w:rsidR="00417997" w:rsidRDefault="00417997" w:rsidP="00417997">
      <w:pPr>
        <w:spacing w:after="0"/>
        <w:ind w:firstLine="0"/>
        <w:jc w:val="center"/>
        <w:rPr>
          <w:b/>
        </w:rPr>
      </w:pPr>
      <w:r>
        <w:rPr>
          <w:b/>
        </w:rPr>
        <w:t>Отравления    алкоголем и его суррогатами.</w:t>
      </w:r>
    </w:p>
    <w:p w:rsidR="00417997" w:rsidRDefault="00417997" w:rsidP="00417997">
      <w:pPr>
        <w:spacing w:after="0"/>
        <w:rPr>
          <w:highlight w:val="yellow"/>
        </w:rPr>
      </w:pPr>
    </w:p>
    <w:p w:rsidR="00417997" w:rsidRDefault="00417997" w:rsidP="00417997">
      <w:pPr>
        <w:spacing w:after="0"/>
        <w:ind w:firstLine="709"/>
      </w:pPr>
      <w:r>
        <w:t xml:space="preserve">В  2017 г. по данным экстренных извещений зарегистрировано  4 случая  отравлений алкоголем,  показатель  составил   31,0   на  100  тыс.  населения  (при  среднекраевом  показателе  26,1),  из  них   3 мужчин и 1 женщина. </w:t>
      </w:r>
    </w:p>
    <w:p w:rsidR="00417997" w:rsidRDefault="00417997" w:rsidP="00417997">
      <w:pPr>
        <w:spacing w:after="0"/>
        <w:ind w:firstLine="709"/>
      </w:pPr>
      <w:r>
        <w:t xml:space="preserve">Все случаи    алкогольных  отравлений   зарегистрированы  со  смертельным  исходом,  показатель  смертности  от  алкогольных   отравлений составил   31,0  на  100  тыс.  населения  при  среднекраевом    16,0.  </w:t>
      </w:r>
    </w:p>
    <w:p w:rsidR="00417997" w:rsidRDefault="00417997" w:rsidP="00417997">
      <w:pPr>
        <w:spacing w:after="0"/>
        <w:ind w:firstLine="709"/>
      </w:pPr>
      <w:r>
        <w:t>Социальная  структура   пострадавших    от  алкоголя  представлена  3 случаями  среди неработающих граждан  трудоспособного  возраста  и  1  случаем  у пенсионера.</w:t>
      </w:r>
    </w:p>
    <w:p w:rsidR="00417997" w:rsidRDefault="00417997" w:rsidP="00417997">
      <w:pPr>
        <w:spacing w:after="0"/>
        <w:ind w:firstLine="709"/>
      </w:pPr>
      <w:r>
        <w:t>Негативные последствия от чрезмерного употребления алкогольных напитков затрагивает не только лиц, страдающих алкогольной зависимостью, но и членов их семей, являясь самой распространенной причиной разводов и значительным фактором снижения рождаемости.</w:t>
      </w:r>
    </w:p>
    <w:p w:rsidR="00417997" w:rsidRDefault="00417997" w:rsidP="00417997">
      <w:pPr>
        <w:spacing w:after="0"/>
        <w:rPr>
          <w:highlight w:val="yellow"/>
        </w:rPr>
      </w:pPr>
    </w:p>
    <w:p w:rsidR="00417997" w:rsidRDefault="00417997" w:rsidP="00417997">
      <w:pPr>
        <w:spacing w:after="0"/>
        <w:ind w:firstLine="0"/>
        <w:jc w:val="center"/>
        <w:rPr>
          <w:b/>
        </w:rPr>
      </w:pPr>
      <w:r>
        <w:rPr>
          <w:b/>
        </w:rPr>
        <w:t>Отравления    медикаментами.</w:t>
      </w:r>
    </w:p>
    <w:p w:rsidR="00417997" w:rsidRDefault="00417997" w:rsidP="00417997">
      <w:pPr>
        <w:spacing w:after="0"/>
        <w:rPr>
          <w:highlight w:val="yellow"/>
        </w:rPr>
      </w:pPr>
    </w:p>
    <w:p w:rsidR="00417997" w:rsidRDefault="00417997" w:rsidP="00417997">
      <w:pPr>
        <w:spacing w:after="0"/>
        <w:ind w:firstLine="709"/>
      </w:pPr>
      <w:r>
        <w:t xml:space="preserve">В  2017 г. по данным экстренных извещений зарегистрировано  2 случая  (мужчина, женщина) отравления медикаментами,  показатель  составил   15,5   на  100  тыс.  населения  (при  среднекраевом  показателе  31,4). </w:t>
      </w:r>
    </w:p>
    <w:p w:rsidR="00417997" w:rsidRDefault="00417997" w:rsidP="00417997">
      <w:pPr>
        <w:spacing w:after="0"/>
        <w:ind w:firstLine="709"/>
      </w:pPr>
      <w:r>
        <w:t xml:space="preserve">Все случаи  с целью суицида.  Смертельных   исходов   не   зарегистрировано.  </w:t>
      </w:r>
    </w:p>
    <w:p w:rsidR="00417997" w:rsidRDefault="00417997" w:rsidP="00417997">
      <w:pPr>
        <w:spacing w:after="0"/>
        <w:ind w:firstLine="709"/>
      </w:pPr>
      <w:r>
        <w:t>Случаи отравлений от  медикаментов  зарегистрированы среди неработающих граждан  трудоспособного  возраста  и  работающего населения.</w:t>
      </w:r>
    </w:p>
    <w:p w:rsidR="00417997" w:rsidRDefault="00417997" w:rsidP="00417997">
      <w:pPr>
        <w:spacing w:after="0"/>
        <w:rPr>
          <w:highlight w:val="yellow"/>
        </w:rPr>
      </w:pPr>
    </w:p>
    <w:p w:rsidR="00417997" w:rsidRDefault="00417997" w:rsidP="00417997">
      <w:pPr>
        <w:spacing w:after="0"/>
        <w:ind w:firstLine="0"/>
        <w:jc w:val="center"/>
        <w:rPr>
          <w:b/>
          <w:u w:val="single"/>
        </w:rPr>
      </w:pPr>
      <w:r>
        <w:rPr>
          <w:b/>
        </w:rPr>
        <w:t>Отравления  угарным  газом.</w:t>
      </w:r>
    </w:p>
    <w:p w:rsidR="00417997" w:rsidRDefault="00417997" w:rsidP="00417997">
      <w:pPr>
        <w:spacing w:after="0"/>
      </w:pPr>
    </w:p>
    <w:p w:rsidR="00417997" w:rsidRDefault="00417997" w:rsidP="00417997">
      <w:pPr>
        <w:spacing w:after="0"/>
        <w:ind w:firstLine="709"/>
      </w:pPr>
      <w:r>
        <w:t>Всего зарегистрировано 2 случая отравлений угарным газом (мужчина, женщина), оба случая  со смертельным исходом. Отравления угарным газом возникли вследствие пожара. Все случаи зарегистрированы среди пенсионеров.</w:t>
      </w:r>
    </w:p>
    <w:p w:rsidR="00417997" w:rsidRDefault="00417997" w:rsidP="00417997">
      <w:pPr>
        <w:spacing w:after="0"/>
        <w:ind w:firstLine="709"/>
      </w:pPr>
    </w:p>
    <w:p w:rsidR="00417997" w:rsidRDefault="00417997" w:rsidP="00417997">
      <w:pPr>
        <w:spacing w:after="0"/>
        <w:ind w:firstLine="709"/>
      </w:pPr>
      <w:r>
        <w:t>Выводы:</w:t>
      </w:r>
    </w:p>
    <w:p w:rsidR="00417997" w:rsidRDefault="00417997" w:rsidP="00417997">
      <w:pPr>
        <w:spacing w:after="0"/>
        <w:ind w:firstLine="709"/>
      </w:pPr>
      <w:r>
        <w:t>1.  В  структуре   острых   отравлений   первое  ранговое  место   занимают  отравления   алкоголем. Уровень отравлений алкоголем выше среднекраевого показателя.</w:t>
      </w:r>
    </w:p>
    <w:p w:rsidR="00417997" w:rsidRDefault="00417997" w:rsidP="00417997">
      <w:pPr>
        <w:spacing w:after="0"/>
        <w:ind w:firstLine="709"/>
      </w:pPr>
      <w:r>
        <w:t>2.   75 %  случаев  отравлений  зарегистрированы  со  смертельным  исходом.</w:t>
      </w:r>
    </w:p>
    <w:p w:rsidR="00417997" w:rsidRDefault="00417997" w:rsidP="00417997">
      <w:pPr>
        <w:spacing w:after="0"/>
        <w:ind w:firstLine="709"/>
      </w:pPr>
      <w:r>
        <w:t>3. В структуре обстоятельств отравлений  большее количество случаев приходится на отравления с целью опьянения.</w:t>
      </w:r>
    </w:p>
    <w:p w:rsidR="00417997" w:rsidRDefault="00417997" w:rsidP="00417997">
      <w:pPr>
        <w:spacing w:after="0"/>
        <w:ind w:firstLine="709"/>
      </w:pPr>
      <w:r>
        <w:t>4.  Наибольшее количество случаев отравлений в структуре пострадавших по полу  зарегистрировано   среди  мужчин.</w:t>
      </w:r>
    </w:p>
    <w:p w:rsidR="00417997" w:rsidRDefault="00417997" w:rsidP="00417997">
      <w:pPr>
        <w:tabs>
          <w:tab w:val="right" w:pos="9070"/>
        </w:tabs>
        <w:spacing w:after="0"/>
        <w:ind w:firstLine="709"/>
      </w:pPr>
      <w:r>
        <w:t>5.  По социальному статусу первое место принадлежит неработающим граждан  трудоспособного  возраста.</w:t>
      </w:r>
      <w:r>
        <w:tab/>
      </w:r>
    </w:p>
    <w:p w:rsidR="00417997" w:rsidRDefault="00417997" w:rsidP="00417997">
      <w:pPr>
        <w:tabs>
          <w:tab w:val="right" w:pos="9070"/>
        </w:tabs>
        <w:spacing w:after="0"/>
        <w:ind w:firstLine="709"/>
      </w:pPr>
    </w:p>
    <w:p w:rsidR="00417997" w:rsidRDefault="00417997" w:rsidP="00417997">
      <w:pPr>
        <w:widowControl w:val="0"/>
        <w:overflowPunct w:val="0"/>
        <w:autoSpaceDE w:val="0"/>
        <w:adjustRightInd w:val="0"/>
        <w:ind w:firstLine="709"/>
        <w:textAlignment w:val="baseline"/>
      </w:pPr>
      <w:r>
        <w:t xml:space="preserve">Основными    направлениями    сохранения   здоровья   населения   являются:   </w:t>
      </w:r>
    </w:p>
    <w:p w:rsidR="00417997" w:rsidRDefault="00417997" w:rsidP="00417997">
      <w:pPr>
        <w:numPr>
          <w:ilvl w:val="0"/>
          <w:numId w:val="4"/>
        </w:numPr>
        <w:spacing w:after="0"/>
        <w:ind w:firstLine="709"/>
      </w:pPr>
      <w:r>
        <w:t xml:space="preserve">профилактика   заболеваний,  </w:t>
      </w:r>
    </w:p>
    <w:p w:rsidR="00417997" w:rsidRDefault="00417997" w:rsidP="00417997">
      <w:pPr>
        <w:numPr>
          <w:ilvl w:val="0"/>
          <w:numId w:val="4"/>
        </w:numPr>
        <w:spacing w:after="0"/>
        <w:ind w:firstLine="709"/>
      </w:pPr>
      <w:r>
        <w:t xml:space="preserve">направление   на   здоровый   образ   жизни,  </w:t>
      </w:r>
    </w:p>
    <w:p w:rsidR="00417997" w:rsidRDefault="00417997" w:rsidP="00417997">
      <w:pPr>
        <w:numPr>
          <w:ilvl w:val="0"/>
          <w:numId w:val="4"/>
        </w:numPr>
        <w:spacing w:after="0"/>
        <w:ind w:firstLine="709"/>
      </w:pPr>
      <w:r>
        <w:t>гигиеническое  воспитание   в   вопросах  профилактики  неинфекционной   и   инфекционной    заболеваемости,  принципам   здорового  питания;</w:t>
      </w:r>
    </w:p>
    <w:p w:rsidR="00417997" w:rsidRDefault="00417997" w:rsidP="00417997">
      <w:pPr>
        <w:numPr>
          <w:ilvl w:val="0"/>
          <w:numId w:val="4"/>
        </w:numPr>
        <w:spacing w:after="0"/>
        <w:ind w:firstLine="709"/>
      </w:pPr>
      <w:r>
        <w:t>снижение   распространенности    факторов  риска  (курения,  употребления  алкогольных  напитков),  улучшение  качества  природной,  производственной  среды;</w:t>
      </w:r>
    </w:p>
    <w:p w:rsidR="00417997" w:rsidRDefault="00417997" w:rsidP="00417997">
      <w:pPr>
        <w:numPr>
          <w:ilvl w:val="0"/>
          <w:numId w:val="4"/>
        </w:numPr>
        <w:spacing w:after="0"/>
        <w:ind w:firstLine="709"/>
      </w:pPr>
      <w:r>
        <w:t>улучшение   качества   питания    в  организованных    дошкольных   и  школьных   коллективах,   питания  новорожденных   детей  и  детей   раннего  возраста,  беременных  женщин  (сбалансированность, разнообразность,  безопасность,  обогащенность   витаминами   и   микроэлементами);</w:t>
      </w:r>
    </w:p>
    <w:p w:rsidR="00417997" w:rsidRDefault="00417997" w:rsidP="00417997">
      <w:pPr>
        <w:numPr>
          <w:ilvl w:val="0"/>
          <w:numId w:val="4"/>
        </w:numPr>
        <w:spacing w:after="0"/>
        <w:ind w:firstLine="709"/>
      </w:pPr>
      <w:r>
        <w:lastRenderedPageBreak/>
        <w:t>В рамках реализации Плана совместных мероприятий по противодействию незаконному обороту наркотиков на территории Пермского края необходимо продолжить уделять особое внимание реализации мер по профилактике наркомании среди молодежи.</w:t>
      </w:r>
    </w:p>
    <w:p w:rsidR="00417997" w:rsidRDefault="00417997" w:rsidP="00417997">
      <w:pPr>
        <w:autoSpaceDE w:val="0"/>
        <w:spacing w:after="0"/>
        <w:ind w:firstLine="0"/>
        <w:jc w:val="center"/>
        <w:rPr>
          <w:b/>
          <w:bCs/>
          <w:kern w:val="24"/>
          <w:sz w:val="26"/>
          <w:szCs w:val="26"/>
        </w:rPr>
      </w:pPr>
    </w:p>
    <w:p w:rsidR="00417997" w:rsidRDefault="00417997" w:rsidP="00417997">
      <w:pPr>
        <w:autoSpaceDE w:val="0"/>
        <w:spacing w:after="0"/>
        <w:ind w:firstLine="0"/>
        <w:jc w:val="center"/>
        <w:rPr>
          <w:b/>
          <w:bCs/>
          <w:kern w:val="24"/>
          <w:sz w:val="26"/>
          <w:szCs w:val="26"/>
        </w:rPr>
      </w:pPr>
      <w:r>
        <w:rPr>
          <w:b/>
          <w:bCs/>
          <w:kern w:val="24"/>
          <w:sz w:val="26"/>
          <w:szCs w:val="26"/>
        </w:rPr>
        <w:t>Глава 2. Гигиена населенных мест</w:t>
      </w:r>
    </w:p>
    <w:p w:rsidR="00417997" w:rsidRDefault="00417997" w:rsidP="00417997">
      <w:pPr>
        <w:autoSpaceDE w:val="0"/>
        <w:spacing w:after="0"/>
        <w:ind w:firstLine="0"/>
        <w:jc w:val="center"/>
        <w:rPr>
          <w:b/>
          <w:bCs/>
          <w:kern w:val="24"/>
          <w:sz w:val="26"/>
          <w:szCs w:val="26"/>
        </w:rPr>
      </w:pPr>
    </w:p>
    <w:p w:rsidR="00417997" w:rsidRDefault="00417997" w:rsidP="00417997">
      <w:pPr>
        <w:tabs>
          <w:tab w:val="left" w:pos="720"/>
        </w:tabs>
        <w:spacing w:before="120" w:after="0"/>
        <w:ind w:firstLine="0"/>
        <w:jc w:val="center"/>
        <w:rPr>
          <w:b/>
          <w:bCs/>
        </w:rPr>
      </w:pPr>
      <w:r>
        <w:rPr>
          <w:b/>
          <w:bCs/>
        </w:rPr>
        <w:t>2.1. Атмосферный воздух.</w:t>
      </w:r>
    </w:p>
    <w:p w:rsidR="00417997" w:rsidRDefault="00417997" w:rsidP="00417997">
      <w:pPr>
        <w:tabs>
          <w:tab w:val="left" w:pos="720"/>
        </w:tabs>
        <w:spacing w:before="120" w:after="0"/>
        <w:ind w:firstLine="0"/>
        <w:jc w:val="center"/>
        <w:rPr>
          <w:b/>
          <w:bCs/>
        </w:rPr>
      </w:pPr>
    </w:p>
    <w:p w:rsidR="00417997" w:rsidRDefault="00417997" w:rsidP="00417997">
      <w:pPr>
        <w:spacing w:after="0"/>
        <w:ind w:firstLine="709"/>
      </w:pPr>
      <w:r>
        <w:t xml:space="preserve">Всего на территории Частинского района находятся 20 объектов, для которых необходим проект санитарно-защитной зоны (СЗЗ). </w:t>
      </w:r>
    </w:p>
    <w:p w:rsidR="00417997" w:rsidRDefault="00417997" w:rsidP="00417997">
      <w:pPr>
        <w:spacing w:after="0"/>
        <w:ind w:firstLine="709"/>
      </w:pPr>
      <w:r>
        <w:t xml:space="preserve">Объекты имеющие СЗЗ: </w:t>
      </w:r>
    </w:p>
    <w:p w:rsidR="00417997" w:rsidRDefault="00417997" w:rsidP="00417997">
      <w:pPr>
        <w:spacing w:after="0"/>
        <w:ind w:firstLine="709"/>
      </w:pPr>
      <w:r>
        <w:t>1. Производственная база Частинского РЭС производсвенного отделения «Очерские электрические сети» Филиала ОАО «МСРК-Урала»-«Пермэнерго» (Решение № 1 от 05.04.13 г).</w:t>
      </w:r>
    </w:p>
    <w:p w:rsidR="00417997" w:rsidRDefault="00417997" w:rsidP="00417997">
      <w:pPr>
        <w:spacing w:after="0"/>
        <w:ind w:firstLine="709"/>
      </w:pPr>
      <w:r>
        <w:t>2. МУП ЖКХ «Факел»</w:t>
      </w:r>
    </w:p>
    <w:p w:rsidR="00417997" w:rsidRDefault="00417997" w:rsidP="00417997">
      <w:pPr>
        <w:tabs>
          <w:tab w:val="left" w:pos="2640"/>
        </w:tabs>
        <w:spacing w:after="0"/>
        <w:ind w:firstLine="709"/>
      </w:pPr>
      <w:r>
        <w:rPr>
          <w:bCs/>
        </w:rPr>
        <w:t>3</w:t>
      </w:r>
      <w:r>
        <w:t xml:space="preserve">. ООО «Нефтересурсы». </w:t>
      </w:r>
    </w:p>
    <w:p w:rsidR="00417997" w:rsidRDefault="00417997" w:rsidP="00417997">
      <w:pPr>
        <w:spacing w:after="0"/>
        <w:ind w:firstLine="709"/>
      </w:pPr>
      <w:r>
        <w:t>4. Производственное подразделение ГРС «Пермяковка» Воткиснкого ЛПУ МГ – филиал ООО «Газпром трансгаз Чайковский» (Решение № 51 от 23.06.2015 г).</w:t>
      </w:r>
    </w:p>
    <w:p w:rsidR="00417997" w:rsidRDefault="00417997" w:rsidP="00417997">
      <w:pPr>
        <w:pStyle w:val="35"/>
        <w:ind w:firstLine="709"/>
        <w:rPr>
          <w:color w:val="auto"/>
        </w:rPr>
      </w:pPr>
      <w:r>
        <w:rPr>
          <w:color w:val="auto"/>
        </w:rPr>
        <w:t xml:space="preserve">5. Производственное подразделение ГРС «Кленовая» Воткиснкого ЛПУ МГ – филиал ООО «Газпром трансгаз Чайковский» (Решение № 51 от 23.06.2015 г.). </w:t>
      </w:r>
    </w:p>
    <w:p w:rsidR="00417997" w:rsidRDefault="00417997" w:rsidP="00417997">
      <w:pPr>
        <w:tabs>
          <w:tab w:val="left" w:pos="2640"/>
        </w:tabs>
        <w:spacing w:after="0"/>
        <w:ind w:firstLine="709"/>
      </w:pPr>
      <w:r>
        <w:t>6. ООО «ЛУКОЙЛ-Пермь»:</w:t>
      </w:r>
    </w:p>
    <w:p w:rsidR="00417997" w:rsidRDefault="00417997" w:rsidP="00417997">
      <w:pPr>
        <w:spacing w:after="0"/>
        <w:ind w:firstLine="709"/>
      </w:pPr>
      <w:r>
        <w:t>ООО «ЛУКОЙЛ-Пермь» для ДНС – 0701 (Решение № 86 от 14.12.16 г).</w:t>
      </w:r>
    </w:p>
    <w:p w:rsidR="00417997" w:rsidRDefault="00417997" w:rsidP="00417997">
      <w:pPr>
        <w:spacing w:after="0"/>
        <w:ind w:firstLine="709"/>
      </w:pPr>
      <w:r>
        <w:t>ООО «ЛУКОЙЛ-Пермь» для ДНС – 0702 (Решение № 87 от 14.12.16 г).</w:t>
      </w:r>
    </w:p>
    <w:p w:rsidR="00417997" w:rsidRDefault="00417997" w:rsidP="00417997">
      <w:pPr>
        <w:spacing w:after="0"/>
        <w:ind w:firstLine="709"/>
      </w:pPr>
      <w:r>
        <w:t>ООО «ЛУКОЙЛ-Пермь» для ДНС – 0704 (Решение № 88 от 14.12.16 г).</w:t>
      </w:r>
    </w:p>
    <w:p w:rsidR="00417997" w:rsidRDefault="00417997" w:rsidP="00417997">
      <w:pPr>
        <w:spacing w:after="0"/>
        <w:ind w:firstLine="709"/>
      </w:pPr>
      <w:r>
        <w:t>ООО «ЛУКОЙЛ-Пермь» для ДНС – 0705 (Решение № 89 от 14.12.16 г).</w:t>
      </w:r>
    </w:p>
    <w:p w:rsidR="00417997" w:rsidRDefault="00417997" w:rsidP="00417997">
      <w:pPr>
        <w:spacing w:after="0"/>
        <w:ind w:firstLine="709"/>
      </w:pPr>
      <w:r>
        <w:t>ООО «ЛУКОЙЛ-Пермь» для ДНС – 0706 (Решение № 90 от 14.12.16 г).</w:t>
      </w:r>
    </w:p>
    <w:p w:rsidR="00417997" w:rsidRDefault="00417997" w:rsidP="00417997">
      <w:pPr>
        <w:spacing w:after="0"/>
        <w:ind w:firstLine="709"/>
      </w:pPr>
      <w:r>
        <w:t>ООО «ЛУКОЙЛ-Пермь» для ДНС – 0707 (Решение № 91 от 14.12.16 г).</w:t>
      </w:r>
    </w:p>
    <w:p w:rsidR="00417997" w:rsidRDefault="00417997" w:rsidP="00417997">
      <w:pPr>
        <w:spacing w:after="0"/>
        <w:ind w:firstLine="709"/>
      </w:pPr>
      <w:r>
        <w:t>ООО «ЛУКОЙЛ-Пермь» для ДНС – 0708 (Решение № 92 от 14.12.16 г).</w:t>
      </w:r>
    </w:p>
    <w:p w:rsidR="00417997" w:rsidRDefault="00417997" w:rsidP="00417997">
      <w:pPr>
        <w:spacing w:after="0"/>
        <w:ind w:firstLine="709"/>
      </w:pPr>
      <w:r>
        <w:t>ООО «ЛУКОЙЛ-Пермь» для ДНС – 0709 (Решение № 93 от 14.12.16 г).</w:t>
      </w:r>
    </w:p>
    <w:p w:rsidR="00417997" w:rsidRDefault="00417997" w:rsidP="00417997">
      <w:pPr>
        <w:spacing w:after="0"/>
        <w:ind w:firstLine="709"/>
      </w:pPr>
      <w:r>
        <w:t>ООО «ЛУКОЙЛ-Пермь» для ДНС – 0711 (Решение № 94 от 14.12.16 г).</w:t>
      </w:r>
    </w:p>
    <w:p w:rsidR="00417997" w:rsidRDefault="00417997" w:rsidP="00417997">
      <w:pPr>
        <w:pStyle w:val="35"/>
        <w:ind w:firstLine="709"/>
        <w:rPr>
          <w:color w:val="auto"/>
        </w:rPr>
      </w:pPr>
      <w:r>
        <w:rPr>
          <w:color w:val="auto"/>
        </w:rPr>
        <w:t xml:space="preserve">Предприятия 1 и 2 класса в Частинском районе отсутствуют. </w:t>
      </w:r>
    </w:p>
    <w:p w:rsidR="00417997" w:rsidRDefault="00417997" w:rsidP="00417997">
      <w:pPr>
        <w:spacing w:after="0"/>
        <w:ind w:firstLine="709"/>
        <w:rPr>
          <w:bCs/>
        </w:rPr>
      </w:pPr>
      <w:r>
        <w:rPr>
          <w:bCs/>
        </w:rPr>
        <w:t xml:space="preserve">В 2017 г. экспертизы проектов нормативов предельно-допустимых выбросов загрязняющих веществ в атмосферу не проводились. </w:t>
      </w:r>
    </w:p>
    <w:p w:rsidR="00417997" w:rsidRDefault="00417997" w:rsidP="00417997">
      <w:pPr>
        <w:spacing w:after="0"/>
        <w:ind w:firstLine="709"/>
      </w:pPr>
      <w:r>
        <w:t xml:space="preserve">За отчетный период на территории жилой застройки с. Ножовка (ул. Лесная, 1) была отобрана одна проба </w:t>
      </w:r>
      <w:r>
        <w:rPr>
          <w:bCs/>
        </w:rPr>
        <w:t>атмосферного воздуха</w:t>
      </w:r>
      <w:r>
        <w:t xml:space="preserve"> на вещество: сероводород, с превышением ПДК нет.</w:t>
      </w:r>
    </w:p>
    <w:p w:rsidR="00417997" w:rsidRDefault="00417997" w:rsidP="00417997">
      <w:pPr>
        <w:spacing w:after="0"/>
        <w:ind w:firstLine="709"/>
        <w:rPr>
          <w:bCs/>
        </w:rPr>
      </w:pPr>
      <w:r>
        <w:t>Задачи  в  области  охраны  атмосферного  воздуха:  инвентаризация объектов выбросов загрязняющих веществ, разработка  предприятиями  проектов предельно – допустимых выбросов.</w:t>
      </w:r>
    </w:p>
    <w:p w:rsidR="00417997" w:rsidRDefault="00417997" w:rsidP="00417997">
      <w:pPr>
        <w:spacing w:after="0"/>
        <w:ind w:firstLine="709"/>
        <w:jc w:val="center"/>
        <w:rPr>
          <w:b/>
          <w:bCs/>
        </w:rPr>
      </w:pPr>
    </w:p>
    <w:p w:rsidR="00417997" w:rsidRDefault="00417997" w:rsidP="00417997">
      <w:pPr>
        <w:spacing w:before="120" w:after="0"/>
        <w:ind w:firstLine="0"/>
        <w:jc w:val="center"/>
        <w:rPr>
          <w:b/>
          <w:bCs/>
        </w:rPr>
      </w:pPr>
      <w:r>
        <w:rPr>
          <w:b/>
          <w:bCs/>
        </w:rPr>
        <w:t>2.2. Питьевое водоснабжение.</w:t>
      </w:r>
    </w:p>
    <w:p w:rsidR="00417997" w:rsidRDefault="00417997" w:rsidP="00417997">
      <w:pPr>
        <w:spacing w:after="0"/>
        <w:ind w:firstLine="709"/>
        <w:jc w:val="center"/>
        <w:rPr>
          <w:b/>
          <w:bCs/>
        </w:rPr>
      </w:pPr>
    </w:p>
    <w:p w:rsidR="00417997" w:rsidRDefault="00417997" w:rsidP="00417997">
      <w:pPr>
        <w:pStyle w:val="af6"/>
        <w:ind w:firstLine="709"/>
        <w:rPr>
          <w:szCs w:val="24"/>
        </w:rPr>
      </w:pPr>
      <w:r>
        <w:rPr>
          <w:szCs w:val="24"/>
        </w:rPr>
        <w:t>В Частинском районе находится 54 подземных источника централизованного  хозяйственно-питьевого водоснабжения и 33 хозяйственно-питьевых  водопровода. Все водопроводы расположены в сельских поселениях района.</w:t>
      </w:r>
    </w:p>
    <w:p w:rsidR="00417997" w:rsidRDefault="00417997" w:rsidP="00417997">
      <w:pPr>
        <w:spacing w:after="0"/>
        <w:ind w:firstLine="709"/>
        <w:rPr>
          <w:bCs/>
        </w:rPr>
      </w:pPr>
      <w:r>
        <w:rPr>
          <w:noProof/>
        </w:rPr>
        <w:t xml:space="preserve">Источников, не отвечающих санитарным нормам и правилам – 1 (арт. скважина № 5559 д. Меркуши – по показателю «нитраты»). </w:t>
      </w:r>
    </w:p>
    <w:p w:rsidR="00417997" w:rsidRDefault="00417997" w:rsidP="00417997">
      <w:pPr>
        <w:pStyle w:val="af6"/>
        <w:ind w:firstLine="709"/>
        <w:rPr>
          <w:kern w:val="2"/>
          <w:szCs w:val="24"/>
        </w:rPr>
      </w:pPr>
      <w:r>
        <w:rPr>
          <w:kern w:val="2"/>
          <w:szCs w:val="24"/>
        </w:rPr>
        <w:t>В 2017 г. на территории Частинского района плановые мероприятия в отношении предприятий, эксплуатирующих системы водоснабжения, не проводились.</w:t>
      </w:r>
    </w:p>
    <w:p w:rsidR="00417997" w:rsidRDefault="00417997" w:rsidP="00417997">
      <w:pPr>
        <w:pStyle w:val="af6"/>
        <w:ind w:firstLine="709"/>
      </w:pPr>
      <w:r>
        <w:t>Проекты зон санитарной охраны имеются</w:t>
      </w:r>
      <w:r>
        <w:rPr>
          <w:szCs w:val="24"/>
        </w:rPr>
        <w:t xml:space="preserve"> и утверждены в установленном порядке </w:t>
      </w:r>
      <w:r>
        <w:t xml:space="preserve">для 15  источников централизованного водоснабжения. </w:t>
      </w:r>
    </w:p>
    <w:p w:rsidR="00417997" w:rsidRDefault="00417997" w:rsidP="00417997">
      <w:pPr>
        <w:spacing w:after="0"/>
        <w:ind w:firstLine="709"/>
      </w:pPr>
      <w:r>
        <w:lastRenderedPageBreak/>
        <w:t xml:space="preserve">В 2017 г. была проведена экспертиза проекта зон санитарной охраны для источника  питьевого  водоснабжения </w:t>
      </w:r>
      <w:r>
        <w:rPr>
          <w:bCs/>
        </w:rPr>
        <w:t>Шабуровское МУП ЖКХ Факел (д. Ельшата, скв. № 59876),</w:t>
      </w:r>
      <w:r>
        <w:t xml:space="preserve"> проект соответствует требованиям санитарных правил.</w:t>
      </w:r>
    </w:p>
    <w:p w:rsidR="00417997" w:rsidRDefault="00417997" w:rsidP="00417997">
      <w:pPr>
        <w:spacing w:after="0"/>
        <w:ind w:firstLine="709"/>
      </w:pPr>
      <w:r>
        <w:t xml:space="preserve">Все  программы производственно-лабораторного контроля за качеством подаваемой воды населению предприятий осуществляющих водоснабжения населения района получили согласованы с органами Роспотребнадзора. </w:t>
      </w:r>
    </w:p>
    <w:p w:rsidR="00417997" w:rsidRDefault="00417997" w:rsidP="00417997">
      <w:pPr>
        <w:pStyle w:val="24"/>
        <w:ind w:firstLine="709"/>
      </w:pPr>
      <w:r>
        <w:t xml:space="preserve">Удельный вес нестандартных проб воды из источников централизованного водоснабжения представлен в таблице 8. </w:t>
      </w:r>
    </w:p>
    <w:p w:rsidR="00417997" w:rsidRDefault="00417997" w:rsidP="00417997">
      <w:pPr>
        <w:tabs>
          <w:tab w:val="left" w:pos="540"/>
          <w:tab w:val="left" w:pos="720"/>
        </w:tabs>
        <w:ind w:firstLine="425"/>
        <w:jc w:val="right"/>
        <w:rPr>
          <w:sz w:val="22"/>
        </w:rPr>
      </w:pPr>
      <w:r>
        <w:t xml:space="preserve"> </w:t>
      </w:r>
      <w:r>
        <w:rPr>
          <w:sz w:val="22"/>
        </w:rPr>
        <w:t xml:space="preserve"> </w:t>
      </w:r>
    </w:p>
    <w:p w:rsidR="00417997" w:rsidRDefault="00417997" w:rsidP="00417997">
      <w:pPr>
        <w:tabs>
          <w:tab w:val="left" w:pos="540"/>
          <w:tab w:val="left" w:pos="720"/>
        </w:tabs>
        <w:ind w:firstLine="425"/>
        <w:jc w:val="right"/>
        <w:rPr>
          <w:sz w:val="22"/>
        </w:rPr>
      </w:pPr>
    </w:p>
    <w:p w:rsidR="00417997" w:rsidRDefault="00417997" w:rsidP="00417997">
      <w:pPr>
        <w:tabs>
          <w:tab w:val="left" w:pos="540"/>
          <w:tab w:val="left" w:pos="720"/>
        </w:tabs>
        <w:ind w:firstLine="425"/>
        <w:jc w:val="right"/>
        <w:rPr>
          <w:sz w:val="22"/>
        </w:rPr>
      </w:pPr>
    </w:p>
    <w:p w:rsidR="00417997" w:rsidRDefault="00417997" w:rsidP="00417997">
      <w:pPr>
        <w:tabs>
          <w:tab w:val="left" w:pos="540"/>
          <w:tab w:val="left" w:pos="720"/>
        </w:tabs>
        <w:ind w:firstLine="425"/>
        <w:jc w:val="right"/>
        <w:rPr>
          <w:sz w:val="22"/>
        </w:rPr>
      </w:pPr>
    </w:p>
    <w:p w:rsidR="00417997" w:rsidRDefault="00417997" w:rsidP="00417997">
      <w:pPr>
        <w:tabs>
          <w:tab w:val="left" w:pos="540"/>
          <w:tab w:val="left" w:pos="720"/>
        </w:tabs>
        <w:ind w:firstLine="425"/>
        <w:jc w:val="right"/>
        <w:rPr>
          <w:sz w:val="22"/>
        </w:rPr>
      </w:pPr>
    </w:p>
    <w:p w:rsidR="00417997" w:rsidRDefault="00417997" w:rsidP="00417997">
      <w:pPr>
        <w:tabs>
          <w:tab w:val="left" w:pos="540"/>
          <w:tab w:val="left" w:pos="720"/>
        </w:tabs>
        <w:ind w:firstLine="425"/>
        <w:jc w:val="right"/>
        <w:rPr>
          <w:sz w:val="22"/>
        </w:rPr>
      </w:pPr>
    </w:p>
    <w:p w:rsidR="00417997" w:rsidRDefault="00417997" w:rsidP="00417997">
      <w:pPr>
        <w:tabs>
          <w:tab w:val="left" w:pos="540"/>
          <w:tab w:val="left" w:pos="720"/>
        </w:tabs>
        <w:ind w:firstLine="425"/>
        <w:jc w:val="right"/>
        <w:rPr>
          <w:sz w:val="22"/>
        </w:rPr>
      </w:pPr>
    </w:p>
    <w:p w:rsidR="00417997" w:rsidRDefault="00417997" w:rsidP="00417997">
      <w:pPr>
        <w:tabs>
          <w:tab w:val="left" w:pos="540"/>
          <w:tab w:val="left" w:pos="720"/>
        </w:tabs>
        <w:ind w:firstLine="425"/>
        <w:jc w:val="right"/>
        <w:rPr>
          <w:sz w:val="22"/>
        </w:rPr>
      </w:pPr>
    </w:p>
    <w:p w:rsidR="00417997" w:rsidRDefault="00417997" w:rsidP="00417997">
      <w:pPr>
        <w:tabs>
          <w:tab w:val="left" w:pos="540"/>
          <w:tab w:val="left" w:pos="720"/>
        </w:tabs>
        <w:ind w:firstLine="425"/>
        <w:jc w:val="right"/>
        <w:rPr>
          <w:sz w:val="22"/>
        </w:rPr>
      </w:pPr>
    </w:p>
    <w:p w:rsidR="00417997" w:rsidRDefault="00417997" w:rsidP="00417997">
      <w:pPr>
        <w:tabs>
          <w:tab w:val="left" w:pos="540"/>
          <w:tab w:val="left" w:pos="720"/>
        </w:tabs>
        <w:ind w:firstLine="425"/>
        <w:jc w:val="right"/>
        <w:rPr>
          <w:sz w:val="22"/>
        </w:rPr>
      </w:pPr>
    </w:p>
    <w:p w:rsidR="00417997" w:rsidRDefault="00417997" w:rsidP="00417997">
      <w:pPr>
        <w:tabs>
          <w:tab w:val="left" w:pos="540"/>
          <w:tab w:val="left" w:pos="720"/>
        </w:tabs>
        <w:ind w:firstLine="425"/>
        <w:jc w:val="right"/>
        <w:rPr>
          <w:sz w:val="22"/>
        </w:rPr>
      </w:pPr>
      <w:r>
        <w:rPr>
          <w:sz w:val="22"/>
        </w:rPr>
        <w:t>Таблица 8</w:t>
      </w:r>
    </w:p>
    <w:p w:rsidR="00417997" w:rsidRDefault="00417997" w:rsidP="00417997">
      <w:pPr>
        <w:tabs>
          <w:tab w:val="left" w:pos="540"/>
          <w:tab w:val="left" w:pos="720"/>
        </w:tabs>
        <w:ind w:firstLine="425"/>
        <w:jc w:val="center"/>
        <w:rPr>
          <w:b/>
          <w:sz w:val="22"/>
        </w:rPr>
      </w:pPr>
      <w:r>
        <w:rPr>
          <w:b/>
          <w:sz w:val="22"/>
        </w:rPr>
        <w:t>Санитарное состояние источников централизованного водоснабжения.</w:t>
      </w:r>
    </w:p>
    <w:p w:rsidR="00417997" w:rsidRDefault="00417997" w:rsidP="00417997">
      <w:pPr>
        <w:tabs>
          <w:tab w:val="left" w:pos="540"/>
          <w:tab w:val="left" w:pos="720"/>
        </w:tabs>
        <w:ind w:firstLine="425"/>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4"/>
        <w:gridCol w:w="1318"/>
        <w:gridCol w:w="1644"/>
        <w:gridCol w:w="1430"/>
        <w:gridCol w:w="1644"/>
        <w:gridCol w:w="1430"/>
      </w:tblGrid>
      <w:tr w:rsidR="00417997" w:rsidTr="00417997">
        <w:trPr>
          <w:jc w:val="center"/>
        </w:trPr>
        <w:tc>
          <w:tcPr>
            <w:tcW w:w="1154" w:type="dxa"/>
            <w:vMerge w:val="restar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540"/>
                <w:tab w:val="left" w:pos="720"/>
              </w:tabs>
              <w:jc w:val="center"/>
              <w:rPr>
                <w:sz w:val="22"/>
              </w:rPr>
            </w:pPr>
            <w:r>
              <w:rPr>
                <w:sz w:val="22"/>
              </w:rPr>
              <w:t>Годы</w:t>
            </w:r>
          </w:p>
        </w:tc>
        <w:tc>
          <w:tcPr>
            <w:tcW w:w="1318" w:type="dxa"/>
            <w:vMerge w:val="restar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540"/>
                <w:tab w:val="left" w:pos="720"/>
              </w:tabs>
              <w:jc w:val="center"/>
              <w:rPr>
                <w:sz w:val="22"/>
              </w:rPr>
            </w:pPr>
            <w:r>
              <w:rPr>
                <w:sz w:val="22"/>
              </w:rPr>
              <w:t>Число источников</w:t>
            </w:r>
          </w:p>
        </w:tc>
        <w:tc>
          <w:tcPr>
            <w:tcW w:w="3074" w:type="dxa"/>
            <w:gridSpan w:val="2"/>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540"/>
                <w:tab w:val="left" w:pos="720"/>
              </w:tabs>
              <w:jc w:val="center"/>
              <w:rPr>
                <w:sz w:val="22"/>
              </w:rPr>
            </w:pPr>
            <w:r>
              <w:rPr>
                <w:sz w:val="22"/>
              </w:rPr>
              <w:t>Число источников не соответствующих санитарным требованиям</w:t>
            </w:r>
          </w:p>
        </w:tc>
        <w:tc>
          <w:tcPr>
            <w:tcW w:w="3074" w:type="dxa"/>
            <w:gridSpan w:val="2"/>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540"/>
                <w:tab w:val="left" w:pos="720"/>
              </w:tabs>
              <w:jc w:val="center"/>
              <w:rPr>
                <w:sz w:val="22"/>
              </w:rPr>
            </w:pPr>
            <w:r>
              <w:rPr>
                <w:sz w:val="22"/>
              </w:rPr>
              <w:t>Доля исследованных проб воды, не соответствующей санитарным требованиям, %</w:t>
            </w:r>
          </w:p>
        </w:tc>
      </w:tr>
      <w:tr w:rsidR="00417997" w:rsidTr="00417997">
        <w:trPr>
          <w:jc w:val="center"/>
        </w:trPr>
        <w:tc>
          <w:tcPr>
            <w:tcW w:w="1154" w:type="dxa"/>
            <w:vMerge/>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N/>
              <w:spacing w:after="0"/>
              <w:ind w:firstLine="0"/>
              <w:jc w:val="left"/>
              <w:rPr>
                <w:sz w:val="22"/>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N/>
              <w:spacing w:after="0"/>
              <w:ind w:firstLine="0"/>
              <w:jc w:val="left"/>
              <w:rPr>
                <w:sz w:val="22"/>
              </w:rPr>
            </w:pPr>
          </w:p>
        </w:tc>
        <w:tc>
          <w:tcPr>
            <w:tcW w:w="1644"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540"/>
                <w:tab w:val="left" w:pos="720"/>
              </w:tabs>
              <w:jc w:val="center"/>
              <w:rPr>
                <w:sz w:val="22"/>
              </w:rPr>
            </w:pPr>
            <w:r>
              <w:rPr>
                <w:sz w:val="22"/>
              </w:rPr>
              <w:t>Всего</w:t>
            </w:r>
          </w:p>
        </w:tc>
        <w:tc>
          <w:tcPr>
            <w:tcW w:w="143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540"/>
                <w:tab w:val="left" w:pos="720"/>
              </w:tabs>
              <w:jc w:val="center"/>
              <w:rPr>
                <w:sz w:val="22"/>
                <w:szCs w:val="22"/>
              </w:rPr>
            </w:pPr>
            <w:r>
              <w:rPr>
                <w:sz w:val="22"/>
                <w:szCs w:val="22"/>
              </w:rPr>
              <w:t>По соблюдению установленного размера I ЗСО</w:t>
            </w:r>
          </w:p>
        </w:tc>
        <w:tc>
          <w:tcPr>
            <w:tcW w:w="1644"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540"/>
                <w:tab w:val="left" w:pos="720"/>
              </w:tabs>
              <w:jc w:val="center"/>
              <w:rPr>
                <w:sz w:val="22"/>
              </w:rPr>
            </w:pPr>
            <w:r>
              <w:rPr>
                <w:sz w:val="22"/>
              </w:rPr>
              <w:t>По сан-хим. показателям</w:t>
            </w:r>
          </w:p>
        </w:tc>
        <w:tc>
          <w:tcPr>
            <w:tcW w:w="143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540"/>
                <w:tab w:val="left" w:pos="720"/>
              </w:tabs>
              <w:jc w:val="center"/>
              <w:rPr>
                <w:sz w:val="22"/>
              </w:rPr>
            </w:pPr>
            <w:r>
              <w:rPr>
                <w:sz w:val="22"/>
              </w:rPr>
              <w:t>По микробиол. показателям</w:t>
            </w:r>
          </w:p>
        </w:tc>
      </w:tr>
      <w:tr w:rsidR="00417997" w:rsidTr="00417997">
        <w:trPr>
          <w:jc w:val="center"/>
        </w:trPr>
        <w:tc>
          <w:tcPr>
            <w:tcW w:w="1154"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540"/>
                <w:tab w:val="left" w:pos="720"/>
              </w:tabs>
              <w:spacing w:before="20" w:after="20"/>
              <w:jc w:val="center"/>
              <w:rPr>
                <w:sz w:val="22"/>
              </w:rPr>
            </w:pPr>
            <w:r>
              <w:rPr>
                <w:sz w:val="22"/>
              </w:rPr>
              <w:t>2013</w:t>
            </w:r>
          </w:p>
        </w:tc>
        <w:tc>
          <w:tcPr>
            <w:tcW w:w="1318"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540"/>
                <w:tab w:val="left" w:pos="720"/>
              </w:tabs>
              <w:spacing w:before="20" w:after="20"/>
              <w:jc w:val="center"/>
              <w:rPr>
                <w:sz w:val="22"/>
              </w:rPr>
            </w:pPr>
            <w:r>
              <w:rPr>
                <w:sz w:val="22"/>
              </w:rPr>
              <w:t>54</w:t>
            </w:r>
          </w:p>
        </w:tc>
        <w:tc>
          <w:tcPr>
            <w:tcW w:w="1644"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540"/>
                <w:tab w:val="left" w:pos="720"/>
              </w:tabs>
              <w:spacing w:before="20" w:after="20"/>
              <w:jc w:val="center"/>
              <w:rPr>
                <w:sz w:val="22"/>
              </w:rPr>
            </w:pPr>
            <w:r>
              <w:rPr>
                <w:sz w:val="22"/>
              </w:rPr>
              <w:t>0</w:t>
            </w:r>
          </w:p>
        </w:tc>
        <w:tc>
          <w:tcPr>
            <w:tcW w:w="1430"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540"/>
                <w:tab w:val="left" w:pos="720"/>
              </w:tabs>
              <w:spacing w:before="20" w:after="20"/>
              <w:jc w:val="center"/>
              <w:rPr>
                <w:sz w:val="22"/>
              </w:rPr>
            </w:pPr>
            <w:r>
              <w:rPr>
                <w:sz w:val="22"/>
              </w:rPr>
              <w:t>0</w:t>
            </w:r>
          </w:p>
        </w:tc>
        <w:tc>
          <w:tcPr>
            <w:tcW w:w="1644"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540"/>
                <w:tab w:val="left" w:pos="720"/>
              </w:tabs>
              <w:spacing w:before="20" w:after="20"/>
              <w:jc w:val="center"/>
              <w:rPr>
                <w:sz w:val="22"/>
              </w:rPr>
            </w:pPr>
            <w:r>
              <w:rPr>
                <w:sz w:val="22"/>
              </w:rPr>
              <w:t>7,7</w:t>
            </w:r>
          </w:p>
        </w:tc>
        <w:tc>
          <w:tcPr>
            <w:tcW w:w="1430"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540"/>
                <w:tab w:val="left" w:pos="720"/>
              </w:tabs>
              <w:spacing w:before="20" w:after="20"/>
              <w:jc w:val="center"/>
              <w:rPr>
                <w:sz w:val="22"/>
              </w:rPr>
            </w:pPr>
            <w:r>
              <w:rPr>
                <w:sz w:val="22"/>
              </w:rPr>
              <w:t>23,1</w:t>
            </w:r>
          </w:p>
        </w:tc>
      </w:tr>
      <w:tr w:rsidR="00417997" w:rsidTr="00417997">
        <w:trPr>
          <w:jc w:val="center"/>
        </w:trPr>
        <w:tc>
          <w:tcPr>
            <w:tcW w:w="1154"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540"/>
                <w:tab w:val="left" w:pos="720"/>
              </w:tabs>
              <w:spacing w:before="20" w:after="20"/>
              <w:jc w:val="center"/>
              <w:rPr>
                <w:sz w:val="22"/>
              </w:rPr>
            </w:pPr>
            <w:r>
              <w:rPr>
                <w:sz w:val="22"/>
              </w:rPr>
              <w:t>2014</w:t>
            </w:r>
          </w:p>
        </w:tc>
        <w:tc>
          <w:tcPr>
            <w:tcW w:w="1318"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540"/>
                <w:tab w:val="left" w:pos="720"/>
              </w:tabs>
              <w:spacing w:before="20" w:after="20"/>
              <w:jc w:val="center"/>
              <w:rPr>
                <w:sz w:val="22"/>
              </w:rPr>
            </w:pPr>
            <w:r>
              <w:rPr>
                <w:sz w:val="22"/>
              </w:rPr>
              <w:t>54</w:t>
            </w:r>
          </w:p>
        </w:tc>
        <w:tc>
          <w:tcPr>
            <w:tcW w:w="1644"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540"/>
                <w:tab w:val="left" w:pos="720"/>
              </w:tabs>
              <w:spacing w:before="20" w:after="20"/>
              <w:jc w:val="center"/>
              <w:rPr>
                <w:sz w:val="22"/>
              </w:rPr>
            </w:pPr>
            <w:r>
              <w:rPr>
                <w:sz w:val="22"/>
              </w:rPr>
              <w:t>0</w:t>
            </w:r>
          </w:p>
        </w:tc>
        <w:tc>
          <w:tcPr>
            <w:tcW w:w="1430"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540"/>
                <w:tab w:val="left" w:pos="720"/>
              </w:tabs>
              <w:spacing w:before="20" w:after="20"/>
              <w:jc w:val="center"/>
              <w:rPr>
                <w:sz w:val="22"/>
              </w:rPr>
            </w:pPr>
            <w:r>
              <w:rPr>
                <w:sz w:val="22"/>
              </w:rPr>
              <w:t>0</w:t>
            </w:r>
          </w:p>
        </w:tc>
        <w:tc>
          <w:tcPr>
            <w:tcW w:w="1644"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540"/>
                <w:tab w:val="left" w:pos="720"/>
              </w:tabs>
              <w:spacing w:before="20" w:after="20"/>
              <w:jc w:val="center"/>
              <w:rPr>
                <w:sz w:val="22"/>
              </w:rPr>
            </w:pPr>
            <w:r>
              <w:rPr>
                <w:sz w:val="22"/>
              </w:rPr>
              <w:t>14,7</w:t>
            </w:r>
          </w:p>
        </w:tc>
        <w:tc>
          <w:tcPr>
            <w:tcW w:w="1430"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540"/>
                <w:tab w:val="left" w:pos="720"/>
              </w:tabs>
              <w:spacing w:before="20" w:after="20"/>
              <w:jc w:val="center"/>
              <w:rPr>
                <w:sz w:val="22"/>
              </w:rPr>
            </w:pPr>
            <w:r>
              <w:rPr>
                <w:sz w:val="22"/>
              </w:rPr>
              <w:t>8,8</w:t>
            </w:r>
          </w:p>
        </w:tc>
      </w:tr>
      <w:tr w:rsidR="00417997" w:rsidTr="00417997">
        <w:trPr>
          <w:jc w:val="center"/>
        </w:trPr>
        <w:tc>
          <w:tcPr>
            <w:tcW w:w="1154"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540"/>
                <w:tab w:val="left" w:pos="720"/>
              </w:tabs>
              <w:spacing w:before="20" w:after="20"/>
              <w:jc w:val="center"/>
              <w:rPr>
                <w:sz w:val="22"/>
              </w:rPr>
            </w:pPr>
            <w:r>
              <w:rPr>
                <w:sz w:val="22"/>
              </w:rPr>
              <w:t>2015</w:t>
            </w:r>
          </w:p>
        </w:tc>
        <w:tc>
          <w:tcPr>
            <w:tcW w:w="1318"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540"/>
                <w:tab w:val="left" w:pos="720"/>
              </w:tabs>
              <w:spacing w:before="20" w:after="20"/>
              <w:jc w:val="center"/>
              <w:rPr>
                <w:sz w:val="22"/>
              </w:rPr>
            </w:pPr>
            <w:r>
              <w:rPr>
                <w:sz w:val="22"/>
              </w:rPr>
              <w:t>54</w:t>
            </w:r>
          </w:p>
        </w:tc>
        <w:tc>
          <w:tcPr>
            <w:tcW w:w="1644"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540"/>
                <w:tab w:val="left" w:pos="720"/>
              </w:tabs>
              <w:spacing w:before="20" w:after="20"/>
              <w:jc w:val="center"/>
              <w:rPr>
                <w:sz w:val="22"/>
              </w:rPr>
            </w:pPr>
            <w:r>
              <w:rPr>
                <w:sz w:val="22"/>
              </w:rPr>
              <w:t>0</w:t>
            </w:r>
          </w:p>
        </w:tc>
        <w:tc>
          <w:tcPr>
            <w:tcW w:w="1430"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540"/>
                <w:tab w:val="left" w:pos="720"/>
              </w:tabs>
              <w:spacing w:before="20" w:after="20"/>
              <w:jc w:val="center"/>
              <w:rPr>
                <w:sz w:val="22"/>
              </w:rPr>
            </w:pPr>
            <w:r>
              <w:rPr>
                <w:sz w:val="22"/>
              </w:rPr>
              <w:t>0</w:t>
            </w:r>
          </w:p>
        </w:tc>
        <w:tc>
          <w:tcPr>
            <w:tcW w:w="1644"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540"/>
                <w:tab w:val="left" w:pos="720"/>
              </w:tabs>
              <w:spacing w:before="20" w:after="20"/>
              <w:jc w:val="center"/>
              <w:rPr>
                <w:sz w:val="22"/>
              </w:rPr>
            </w:pPr>
            <w:r>
              <w:rPr>
                <w:sz w:val="22"/>
              </w:rPr>
              <w:t>18,7</w:t>
            </w:r>
          </w:p>
        </w:tc>
        <w:tc>
          <w:tcPr>
            <w:tcW w:w="1430"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540"/>
                <w:tab w:val="left" w:pos="720"/>
              </w:tabs>
              <w:spacing w:before="20" w:after="20"/>
              <w:jc w:val="center"/>
              <w:rPr>
                <w:sz w:val="22"/>
              </w:rPr>
            </w:pPr>
            <w:r>
              <w:rPr>
                <w:sz w:val="22"/>
              </w:rPr>
              <w:t>9,7</w:t>
            </w:r>
          </w:p>
        </w:tc>
      </w:tr>
      <w:tr w:rsidR="00417997" w:rsidTr="00417997">
        <w:trPr>
          <w:jc w:val="center"/>
        </w:trPr>
        <w:tc>
          <w:tcPr>
            <w:tcW w:w="1154"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540"/>
                <w:tab w:val="left" w:pos="720"/>
              </w:tabs>
              <w:spacing w:before="20" w:after="20"/>
              <w:jc w:val="center"/>
              <w:rPr>
                <w:sz w:val="22"/>
              </w:rPr>
            </w:pPr>
            <w:r>
              <w:rPr>
                <w:sz w:val="22"/>
              </w:rPr>
              <w:t>2016</w:t>
            </w:r>
          </w:p>
        </w:tc>
        <w:tc>
          <w:tcPr>
            <w:tcW w:w="1318"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540"/>
                <w:tab w:val="left" w:pos="720"/>
              </w:tabs>
              <w:spacing w:before="20" w:after="20"/>
              <w:jc w:val="center"/>
              <w:rPr>
                <w:sz w:val="22"/>
              </w:rPr>
            </w:pPr>
            <w:r>
              <w:rPr>
                <w:sz w:val="22"/>
              </w:rPr>
              <w:t>54</w:t>
            </w:r>
          </w:p>
        </w:tc>
        <w:tc>
          <w:tcPr>
            <w:tcW w:w="1644"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540"/>
                <w:tab w:val="left" w:pos="720"/>
              </w:tabs>
              <w:spacing w:before="20" w:after="20"/>
              <w:jc w:val="center"/>
              <w:rPr>
                <w:sz w:val="22"/>
              </w:rPr>
            </w:pPr>
            <w:r>
              <w:rPr>
                <w:sz w:val="22"/>
              </w:rPr>
              <w:t>0</w:t>
            </w:r>
          </w:p>
        </w:tc>
        <w:tc>
          <w:tcPr>
            <w:tcW w:w="1430"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540"/>
                <w:tab w:val="left" w:pos="720"/>
              </w:tabs>
              <w:spacing w:before="20" w:after="20"/>
              <w:jc w:val="center"/>
              <w:rPr>
                <w:sz w:val="22"/>
              </w:rPr>
            </w:pPr>
            <w:r>
              <w:rPr>
                <w:sz w:val="22"/>
              </w:rPr>
              <w:t>0</w:t>
            </w:r>
          </w:p>
        </w:tc>
        <w:tc>
          <w:tcPr>
            <w:tcW w:w="1644"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540"/>
                <w:tab w:val="left" w:pos="720"/>
              </w:tabs>
              <w:spacing w:before="20" w:after="20"/>
              <w:jc w:val="center"/>
              <w:rPr>
                <w:sz w:val="22"/>
              </w:rPr>
            </w:pPr>
            <w:r>
              <w:rPr>
                <w:sz w:val="22"/>
              </w:rPr>
              <w:t>13,8</w:t>
            </w:r>
          </w:p>
        </w:tc>
        <w:tc>
          <w:tcPr>
            <w:tcW w:w="1430"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540"/>
                <w:tab w:val="left" w:pos="720"/>
              </w:tabs>
              <w:spacing w:before="20" w:after="20"/>
              <w:jc w:val="center"/>
              <w:rPr>
                <w:sz w:val="22"/>
              </w:rPr>
            </w:pPr>
            <w:r>
              <w:rPr>
                <w:sz w:val="22"/>
              </w:rPr>
              <w:t>6,9</w:t>
            </w:r>
          </w:p>
        </w:tc>
      </w:tr>
      <w:tr w:rsidR="00417997" w:rsidTr="00417997">
        <w:trPr>
          <w:jc w:val="center"/>
        </w:trPr>
        <w:tc>
          <w:tcPr>
            <w:tcW w:w="1154"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540"/>
                <w:tab w:val="left" w:pos="720"/>
              </w:tabs>
              <w:spacing w:before="20" w:after="20"/>
              <w:jc w:val="center"/>
              <w:rPr>
                <w:sz w:val="22"/>
              </w:rPr>
            </w:pPr>
            <w:r>
              <w:rPr>
                <w:sz w:val="22"/>
              </w:rPr>
              <w:t>2017</w:t>
            </w:r>
          </w:p>
        </w:tc>
        <w:tc>
          <w:tcPr>
            <w:tcW w:w="1318"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540"/>
                <w:tab w:val="left" w:pos="720"/>
              </w:tabs>
              <w:spacing w:before="20" w:after="20"/>
              <w:jc w:val="center"/>
              <w:rPr>
                <w:sz w:val="22"/>
              </w:rPr>
            </w:pPr>
            <w:r>
              <w:rPr>
                <w:sz w:val="22"/>
              </w:rPr>
              <w:t>54</w:t>
            </w:r>
          </w:p>
        </w:tc>
        <w:tc>
          <w:tcPr>
            <w:tcW w:w="1644"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540"/>
                <w:tab w:val="left" w:pos="720"/>
              </w:tabs>
              <w:spacing w:before="20" w:after="20"/>
              <w:jc w:val="center"/>
              <w:rPr>
                <w:sz w:val="22"/>
              </w:rPr>
            </w:pPr>
            <w:r>
              <w:rPr>
                <w:sz w:val="22"/>
              </w:rPr>
              <w:t>0</w:t>
            </w:r>
          </w:p>
        </w:tc>
        <w:tc>
          <w:tcPr>
            <w:tcW w:w="1430"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540"/>
                <w:tab w:val="left" w:pos="720"/>
              </w:tabs>
              <w:spacing w:before="20" w:after="20"/>
              <w:jc w:val="center"/>
              <w:rPr>
                <w:sz w:val="22"/>
              </w:rPr>
            </w:pPr>
            <w:r>
              <w:rPr>
                <w:sz w:val="22"/>
              </w:rPr>
              <w:t>0</w:t>
            </w:r>
          </w:p>
        </w:tc>
        <w:tc>
          <w:tcPr>
            <w:tcW w:w="1644"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540"/>
                <w:tab w:val="left" w:pos="720"/>
              </w:tabs>
              <w:spacing w:before="20" w:after="20"/>
              <w:jc w:val="center"/>
              <w:rPr>
                <w:sz w:val="22"/>
              </w:rPr>
            </w:pPr>
            <w:r>
              <w:rPr>
                <w:sz w:val="22"/>
              </w:rPr>
              <w:t>4,8</w:t>
            </w:r>
          </w:p>
        </w:tc>
        <w:tc>
          <w:tcPr>
            <w:tcW w:w="1430"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540"/>
                <w:tab w:val="left" w:pos="720"/>
              </w:tabs>
              <w:spacing w:before="20" w:after="20"/>
              <w:jc w:val="center"/>
              <w:rPr>
                <w:sz w:val="22"/>
              </w:rPr>
            </w:pPr>
            <w:r>
              <w:rPr>
                <w:sz w:val="22"/>
              </w:rPr>
              <w:t>0</w:t>
            </w:r>
          </w:p>
        </w:tc>
      </w:tr>
    </w:tbl>
    <w:p w:rsidR="00417997" w:rsidRDefault="00417997" w:rsidP="00417997">
      <w:pPr>
        <w:pStyle w:val="24"/>
        <w:ind w:firstLine="709"/>
      </w:pPr>
    </w:p>
    <w:p w:rsidR="00417997" w:rsidRDefault="00417997" w:rsidP="00417997">
      <w:pPr>
        <w:spacing w:after="0"/>
        <w:ind w:firstLine="709"/>
      </w:pPr>
      <w:r>
        <w:t>Производственный контроль качества питьевой воды из источников на базе АИЛЦ Западного филиала в 2017 г. осуществляли:</w:t>
      </w:r>
    </w:p>
    <w:p w:rsidR="00417997" w:rsidRDefault="00417997" w:rsidP="00417997">
      <w:pPr>
        <w:spacing w:after="0"/>
        <w:ind w:firstLine="709"/>
      </w:pPr>
      <w:r>
        <w:t>- МУП ЖКХ «Факел» - с.Частые, д. Шабуры, Пихтовка, Ерзовка, Мельничная;</w:t>
      </w:r>
    </w:p>
    <w:p w:rsidR="00417997" w:rsidRDefault="00417997" w:rsidP="00417997">
      <w:pPr>
        <w:spacing w:after="0"/>
        <w:ind w:firstLine="709"/>
      </w:pPr>
      <w:r>
        <w:t>- МУП ЖКХ «Рассвет» - с. Ножовка, с. Верх – Рождество;</w:t>
      </w:r>
    </w:p>
    <w:p w:rsidR="00417997" w:rsidRDefault="00417997" w:rsidP="00417997">
      <w:pPr>
        <w:spacing w:after="0"/>
        <w:ind w:firstLine="709"/>
      </w:pPr>
      <w:r>
        <w:t>- МУП ЖКХ «Надежда» - с. Бабка, Пермяковка.</w:t>
      </w:r>
    </w:p>
    <w:p w:rsidR="00417997" w:rsidRDefault="00417997" w:rsidP="00417997">
      <w:pPr>
        <w:spacing w:after="0"/>
        <w:ind w:firstLine="709"/>
      </w:pPr>
      <w:r>
        <w:t>Организации, которые не проводили производственный контроль качества питьевой воды в 2017 г. в населенных пунктах:</w:t>
      </w:r>
    </w:p>
    <w:p w:rsidR="00417997" w:rsidRDefault="00417997" w:rsidP="00417997">
      <w:pPr>
        <w:spacing w:after="0"/>
        <w:ind w:firstLine="709"/>
      </w:pPr>
      <w:r>
        <w:t>- МУП ЖКХ «Факел» -  д. Гари, д. Ср. Головниха, д. Змеевка, д. Песьянка, д. Кленовая; д. Шлыки, д. Колесники, д. Пальники, д. Яган, д. Городище, д. Ельшата, д. Меркуши, д. Байдино, д. Владимирово;</w:t>
      </w:r>
    </w:p>
    <w:p w:rsidR="00417997" w:rsidRDefault="00417997" w:rsidP="00417997">
      <w:pPr>
        <w:spacing w:after="0"/>
        <w:ind w:firstLine="709"/>
      </w:pPr>
      <w:r>
        <w:t>- МУП ЖКХ «Надежда» - д. Теребиловка, д. Бугры, д. Мостовая, д. Гари, д. Дурные;</w:t>
      </w:r>
    </w:p>
    <w:p w:rsidR="00417997" w:rsidRDefault="00417997" w:rsidP="00417997">
      <w:pPr>
        <w:spacing w:after="0"/>
        <w:ind w:firstLine="709"/>
      </w:pPr>
      <w:r>
        <w:t>- СХПК «Западный» - д. Западная.</w:t>
      </w:r>
    </w:p>
    <w:p w:rsidR="00417997" w:rsidRDefault="00417997" w:rsidP="00417997">
      <w:pPr>
        <w:spacing w:after="0"/>
        <w:ind w:firstLine="709"/>
      </w:pPr>
      <w:r>
        <w:t>- ООО «Пихтовское» - с. Пихтовка, д. Малые Горы.</w:t>
      </w:r>
    </w:p>
    <w:p w:rsidR="00417997" w:rsidRDefault="00417997" w:rsidP="00417997">
      <w:pPr>
        <w:spacing w:after="0"/>
        <w:ind w:firstLine="709"/>
      </w:pPr>
      <w:r>
        <w:t>- Администрация Ножовского сельского поселения – д. Поздышки.</w:t>
      </w:r>
    </w:p>
    <w:p w:rsidR="00417997" w:rsidRDefault="00417997" w:rsidP="00417997">
      <w:pPr>
        <w:spacing w:after="0"/>
        <w:ind w:firstLine="709"/>
      </w:pPr>
      <w:r>
        <w:lastRenderedPageBreak/>
        <w:t>По данным лабораторных исследований в 2017 г. из разводящей сети не отвечали гигиеническим нормативам 12 % проб воды по  микробиологическим  показателям (ОКБ, ТТКБ) (в 2016 г. - 0 %) и 4 % по  санитарно – химическим  показателям (в 2016г. 0 %  проб).</w:t>
      </w:r>
    </w:p>
    <w:p w:rsidR="00417997" w:rsidRDefault="00417997" w:rsidP="00417997">
      <w:pPr>
        <w:spacing w:after="0"/>
        <w:ind w:firstLine="709"/>
      </w:pPr>
      <w:r>
        <w:t>С учетом критериев оценки качества питьевой  воды, обеспеченность  населения  доброкачественной  водой   в  целом   по  Частинскому району составила 97,9 %.</w:t>
      </w:r>
    </w:p>
    <w:p w:rsidR="00417997" w:rsidRDefault="00417997" w:rsidP="00417997">
      <w:pPr>
        <w:jc w:val="center"/>
        <w:rPr>
          <w:b/>
          <w:bCs/>
        </w:rPr>
      </w:pPr>
    </w:p>
    <w:p w:rsidR="00417997" w:rsidRDefault="00417997" w:rsidP="00417997">
      <w:pPr>
        <w:spacing w:before="120" w:after="0"/>
        <w:ind w:firstLine="0"/>
        <w:jc w:val="center"/>
      </w:pPr>
      <w:r>
        <w:rPr>
          <w:b/>
          <w:bCs/>
        </w:rPr>
        <w:t>2.3. Состояние водных объектов</w:t>
      </w:r>
      <w:r>
        <w:t>.</w:t>
      </w:r>
    </w:p>
    <w:p w:rsidR="00417997" w:rsidRDefault="00417997" w:rsidP="00417997">
      <w:pPr>
        <w:jc w:val="center"/>
      </w:pPr>
    </w:p>
    <w:p w:rsidR="00417997" w:rsidRDefault="00417997" w:rsidP="00417997">
      <w:pPr>
        <w:tabs>
          <w:tab w:val="left" w:pos="1296"/>
          <w:tab w:val="left" w:pos="3024"/>
          <w:tab w:val="left" w:pos="4752"/>
        </w:tabs>
        <w:spacing w:after="0"/>
        <w:ind w:firstLine="709"/>
      </w:pPr>
      <w:r>
        <w:t>Водоемов  1-ой категории  водопользования  на территории Частинского района нет.</w:t>
      </w:r>
    </w:p>
    <w:p w:rsidR="00417997" w:rsidRDefault="00417997" w:rsidP="00417997">
      <w:pPr>
        <w:spacing w:after="0"/>
        <w:ind w:firstLine="709"/>
      </w:pPr>
      <w:r>
        <w:t xml:space="preserve">Поверхностный водоем 2-ой категории (р.Кама) </w:t>
      </w:r>
      <w:r>
        <w:rPr>
          <w:rFonts w:eastAsia="Batang"/>
          <w:kern w:val="24"/>
        </w:rPr>
        <w:t>используется для хозяйственно-бытовых целей, отдыха и купания населения.</w:t>
      </w:r>
      <w:r>
        <w:t xml:space="preserve"> Организованные места отдыха и купания (пляжи) в районе отсутствуют.</w:t>
      </w:r>
    </w:p>
    <w:p w:rsidR="00417997" w:rsidRDefault="00417997" w:rsidP="00417997">
      <w:pPr>
        <w:pStyle w:val="af6"/>
        <w:tabs>
          <w:tab w:val="left" w:pos="1296"/>
          <w:tab w:val="left" w:pos="3024"/>
          <w:tab w:val="left" w:pos="4752"/>
        </w:tabs>
        <w:ind w:firstLine="709"/>
        <w:rPr>
          <w:szCs w:val="24"/>
        </w:rPr>
      </w:pPr>
      <w:r>
        <w:rPr>
          <w:szCs w:val="24"/>
        </w:rPr>
        <w:t>В  2017 г. под  контролем  Западного территориального отдела находился 1 створ поверхностного водоема 2-ой категории (р.Кама) в местах массового отдыха населения.</w:t>
      </w:r>
    </w:p>
    <w:p w:rsidR="00417997" w:rsidRDefault="00417997" w:rsidP="00417997">
      <w:pPr>
        <w:spacing w:after="0"/>
        <w:ind w:firstLine="709"/>
      </w:pPr>
      <w:r>
        <w:t xml:space="preserve">В  рамках  программы  мониторинговых  исследований  осуществлялся контроль качества воды поверхностного водоема в местах водопользования населения на соответствие санитарным нормам  (табл. 9).  </w:t>
      </w:r>
    </w:p>
    <w:p w:rsidR="00417997" w:rsidRDefault="00417997" w:rsidP="00417997">
      <w:pPr>
        <w:ind w:firstLine="709"/>
      </w:pPr>
    </w:p>
    <w:p w:rsidR="00417997" w:rsidRDefault="00417997" w:rsidP="00417997">
      <w:pPr>
        <w:ind w:firstLine="709"/>
        <w:jc w:val="right"/>
        <w:rPr>
          <w:bCs/>
          <w:color w:val="000000"/>
          <w:sz w:val="22"/>
          <w:szCs w:val="22"/>
        </w:rPr>
      </w:pPr>
      <w:r>
        <w:rPr>
          <w:bCs/>
          <w:color w:val="000000"/>
          <w:sz w:val="22"/>
          <w:szCs w:val="22"/>
        </w:rPr>
        <w:t>Таблица   9</w:t>
      </w:r>
    </w:p>
    <w:p w:rsidR="00417997" w:rsidRDefault="00417997" w:rsidP="00417997">
      <w:pPr>
        <w:jc w:val="center"/>
        <w:rPr>
          <w:b/>
          <w:sz w:val="22"/>
          <w:szCs w:val="22"/>
        </w:rPr>
      </w:pPr>
      <w:r>
        <w:rPr>
          <w:b/>
          <w:sz w:val="22"/>
          <w:szCs w:val="22"/>
        </w:rPr>
        <w:t xml:space="preserve">Удельный вес  проб,  не  соответствующих   гигиеническим  нормативам  по санитарно-химическим  и  микробиологическим  показателям   за 2013– </w:t>
      </w:r>
      <w:smartTag w:uri="urn:schemas-microsoft-com:office:smarttags" w:element="metricconverter">
        <w:smartTagPr>
          <w:attr w:name="ProductID" w:val="2017 г"/>
        </w:smartTagPr>
        <w:r>
          <w:rPr>
            <w:b/>
            <w:sz w:val="22"/>
            <w:szCs w:val="22"/>
          </w:rPr>
          <w:t>2017 г</w:t>
        </w:r>
      </w:smartTag>
      <w:r>
        <w:rPr>
          <w:b/>
          <w:sz w:val="22"/>
          <w:szCs w:val="22"/>
        </w:rPr>
        <w:t>.г.</w:t>
      </w:r>
    </w:p>
    <w:p w:rsidR="00417997" w:rsidRDefault="00417997" w:rsidP="00417997">
      <w:pPr>
        <w:jc w:val="center"/>
        <w:rPr>
          <w:color w:val="000000"/>
          <w:sz w:val="22"/>
          <w:szCs w:val="22"/>
        </w:rPr>
      </w:pP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1296"/>
        <w:gridCol w:w="1296"/>
        <w:gridCol w:w="1296"/>
        <w:gridCol w:w="1296"/>
        <w:gridCol w:w="1296"/>
      </w:tblGrid>
      <w:tr w:rsidR="00417997" w:rsidTr="00417997">
        <w:trPr>
          <w:trHeight w:val="91"/>
          <w:jc w:val="center"/>
        </w:trPr>
        <w:tc>
          <w:tcPr>
            <w:tcW w:w="2653"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jc w:val="center"/>
              <w:rPr>
                <w:iCs/>
                <w:color w:val="000000"/>
                <w:sz w:val="22"/>
                <w:szCs w:val="22"/>
              </w:rPr>
            </w:pPr>
            <w:r>
              <w:rPr>
                <w:iCs/>
                <w:color w:val="000000"/>
                <w:sz w:val="22"/>
                <w:szCs w:val="22"/>
              </w:rPr>
              <w:t>Год</w:t>
            </w:r>
          </w:p>
        </w:tc>
        <w:tc>
          <w:tcPr>
            <w:tcW w:w="1296" w:type="dxa"/>
            <w:tcBorders>
              <w:top w:val="single" w:sz="4" w:space="0" w:color="auto"/>
              <w:left w:val="single" w:sz="4" w:space="0" w:color="auto"/>
              <w:bottom w:val="single" w:sz="4" w:space="0" w:color="auto"/>
              <w:right w:val="single" w:sz="4" w:space="0" w:color="auto"/>
            </w:tcBorders>
            <w:hideMark/>
          </w:tcPr>
          <w:p w:rsidR="00417997" w:rsidRDefault="00417997">
            <w:pPr>
              <w:spacing w:before="20" w:after="20"/>
              <w:jc w:val="center"/>
              <w:rPr>
                <w:iCs/>
                <w:color w:val="000000"/>
                <w:sz w:val="22"/>
                <w:szCs w:val="22"/>
              </w:rPr>
            </w:pPr>
            <w:r>
              <w:rPr>
                <w:iCs/>
                <w:color w:val="000000"/>
                <w:sz w:val="22"/>
                <w:szCs w:val="22"/>
              </w:rPr>
              <w:t>2013</w:t>
            </w:r>
          </w:p>
        </w:tc>
        <w:tc>
          <w:tcPr>
            <w:tcW w:w="129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jc w:val="center"/>
              <w:rPr>
                <w:iCs/>
                <w:color w:val="000000"/>
                <w:sz w:val="22"/>
                <w:szCs w:val="22"/>
              </w:rPr>
            </w:pPr>
            <w:r>
              <w:rPr>
                <w:iCs/>
                <w:color w:val="000000"/>
                <w:sz w:val="22"/>
                <w:szCs w:val="22"/>
              </w:rPr>
              <w:t>2014</w:t>
            </w:r>
          </w:p>
        </w:tc>
        <w:tc>
          <w:tcPr>
            <w:tcW w:w="129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jc w:val="center"/>
              <w:rPr>
                <w:iCs/>
                <w:color w:val="000000"/>
                <w:sz w:val="22"/>
                <w:szCs w:val="22"/>
              </w:rPr>
            </w:pPr>
            <w:r>
              <w:rPr>
                <w:iCs/>
                <w:color w:val="000000"/>
                <w:sz w:val="22"/>
                <w:szCs w:val="22"/>
              </w:rPr>
              <w:t>2015</w:t>
            </w:r>
          </w:p>
        </w:tc>
        <w:tc>
          <w:tcPr>
            <w:tcW w:w="129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jc w:val="center"/>
              <w:rPr>
                <w:iCs/>
                <w:color w:val="000000"/>
                <w:sz w:val="22"/>
                <w:szCs w:val="22"/>
              </w:rPr>
            </w:pPr>
            <w:r>
              <w:rPr>
                <w:iCs/>
                <w:color w:val="000000"/>
                <w:sz w:val="22"/>
                <w:szCs w:val="22"/>
              </w:rPr>
              <w:t>2016</w:t>
            </w:r>
          </w:p>
        </w:tc>
        <w:tc>
          <w:tcPr>
            <w:tcW w:w="129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jc w:val="center"/>
              <w:rPr>
                <w:iCs/>
                <w:color w:val="000000"/>
                <w:sz w:val="22"/>
                <w:szCs w:val="22"/>
              </w:rPr>
            </w:pPr>
            <w:r>
              <w:rPr>
                <w:iCs/>
                <w:color w:val="000000"/>
                <w:sz w:val="22"/>
                <w:szCs w:val="22"/>
              </w:rPr>
              <w:t>2017</w:t>
            </w:r>
          </w:p>
        </w:tc>
      </w:tr>
      <w:tr w:rsidR="00417997" w:rsidTr="00417997">
        <w:trPr>
          <w:trHeight w:val="91"/>
          <w:jc w:val="center"/>
        </w:trPr>
        <w:tc>
          <w:tcPr>
            <w:tcW w:w="2653"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jc w:val="center"/>
              <w:rPr>
                <w:iCs/>
                <w:color w:val="000000"/>
                <w:sz w:val="22"/>
                <w:szCs w:val="22"/>
              </w:rPr>
            </w:pPr>
            <w:r>
              <w:rPr>
                <w:iCs/>
                <w:color w:val="000000"/>
                <w:sz w:val="22"/>
                <w:szCs w:val="22"/>
              </w:rPr>
              <w:t>Санитарно-химические показатели</w:t>
            </w:r>
          </w:p>
        </w:tc>
        <w:tc>
          <w:tcPr>
            <w:tcW w:w="129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jc w:val="center"/>
              <w:rPr>
                <w:iCs/>
                <w:color w:val="000000"/>
                <w:sz w:val="22"/>
                <w:szCs w:val="22"/>
              </w:rPr>
            </w:pPr>
            <w:r>
              <w:rPr>
                <w:iCs/>
                <w:color w:val="000000"/>
                <w:sz w:val="22"/>
                <w:szCs w:val="22"/>
              </w:rPr>
              <w:t>100,0</w:t>
            </w:r>
          </w:p>
        </w:tc>
        <w:tc>
          <w:tcPr>
            <w:tcW w:w="129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jc w:val="center"/>
              <w:rPr>
                <w:iCs/>
                <w:color w:val="000000"/>
                <w:sz w:val="22"/>
                <w:szCs w:val="22"/>
              </w:rPr>
            </w:pPr>
            <w:r>
              <w:rPr>
                <w:iCs/>
                <w:color w:val="000000"/>
                <w:sz w:val="22"/>
                <w:szCs w:val="22"/>
              </w:rPr>
              <w:t>0</w:t>
            </w:r>
          </w:p>
        </w:tc>
        <w:tc>
          <w:tcPr>
            <w:tcW w:w="129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jc w:val="center"/>
              <w:rPr>
                <w:iCs/>
                <w:color w:val="000000"/>
                <w:sz w:val="22"/>
                <w:szCs w:val="22"/>
              </w:rPr>
            </w:pPr>
            <w:r>
              <w:rPr>
                <w:iCs/>
                <w:color w:val="000000"/>
                <w:sz w:val="22"/>
                <w:szCs w:val="22"/>
              </w:rPr>
              <w:t>0</w:t>
            </w:r>
          </w:p>
        </w:tc>
        <w:tc>
          <w:tcPr>
            <w:tcW w:w="129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jc w:val="center"/>
              <w:rPr>
                <w:iCs/>
                <w:color w:val="000000"/>
                <w:sz w:val="22"/>
                <w:szCs w:val="22"/>
              </w:rPr>
            </w:pPr>
            <w:r>
              <w:rPr>
                <w:iCs/>
                <w:color w:val="000000"/>
                <w:sz w:val="22"/>
                <w:szCs w:val="22"/>
              </w:rPr>
              <w:t>0</w:t>
            </w:r>
          </w:p>
        </w:tc>
        <w:tc>
          <w:tcPr>
            <w:tcW w:w="129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jc w:val="center"/>
              <w:rPr>
                <w:iCs/>
                <w:color w:val="000000"/>
                <w:sz w:val="22"/>
                <w:szCs w:val="22"/>
              </w:rPr>
            </w:pPr>
            <w:r>
              <w:rPr>
                <w:iCs/>
                <w:color w:val="000000"/>
                <w:sz w:val="22"/>
                <w:szCs w:val="22"/>
              </w:rPr>
              <w:t>33,3</w:t>
            </w:r>
          </w:p>
        </w:tc>
      </w:tr>
      <w:tr w:rsidR="00417997" w:rsidTr="00417997">
        <w:trPr>
          <w:trHeight w:val="91"/>
          <w:jc w:val="center"/>
        </w:trPr>
        <w:tc>
          <w:tcPr>
            <w:tcW w:w="2653"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jc w:val="center"/>
              <w:rPr>
                <w:iCs/>
                <w:color w:val="000000"/>
                <w:sz w:val="22"/>
                <w:szCs w:val="22"/>
              </w:rPr>
            </w:pPr>
            <w:r>
              <w:rPr>
                <w:iCs/>
                <w:color w:val="000000"/>
                <w:sz w:val="22"/>
                <w:szCs w:val="22"/>
              </w:rPr>
              <w:t>Микробиологические показатели</w:t>
            </w:r>
          </w:p>
        </w:tc>
        <w:tc>
          <w:tcPr>
            <w:tcW w:w="129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jc w:val="center"/>
              <w:rPr>
                <w:iCs/>
                <w:color w:val="000000"/>
                <w:sz w:val="22"/>
                <w:szCs w:val="22"/>
              </w:rPr>
            </w:pPr>
            <w:r>
              <w:rPr>
                <w:iCs/>
                <w:color w:val="000000"/>
                <w:sz w:val="22"/>
                <w:szCs w:val="22"/>
              </w:rPr>
              <w:t>100,0</w:t>
            </w:r>
          </w:p>
        </w:tc>
        <w:tc>
          <w:tcPr>
            <w:tcW w:w="129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jc w:val="center"/>
              <w:rPr>
                <w:iCs/>
                <w:color w:val="000000"/>
                <w:sz w:val="22"/>
                <w:szCs w:val="22"/>
              </w:rPr>
            </w:pPr>
            <w:r>
              <w:rPr>
                <w:iCs/>
                <w:color w:val="000000"/>
                <w:sz w:val="22"/>
                <w:szCs w:val="22"/>
              </w:rPr>
              <w:t>50</w:t>
            </w:r>
          </w:p>
        </w:tc>
        <w:tc>
          <w:tcPr>
            <w:tcW w:w="129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jc w:val="center"/>
              <w:rPr>
                <w:iCs/>
                <w:color w:val="000000"/>
                <w:sz w:val="22"/>
                <w:szCs w:val="22"/>
              </w:rPr>
            </w:pPr>
            <w:r>
              <w:rPr>
                <w:iCs/>
                <w:color w:val="000000"/>
                <w:sz w:val="22"/>
                <w:szCs w:val="22"/>
              </w:rPr>
              <w:t>25</w:t>
            </w:r>
          </w:p>
        </w:tc>
        <w:tc>
          <w:tcPr>
            <w:tcW w:w="129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jc w:val="center"/>
              <w:rPr>
                <w:iCs/>
                <w:color w:val="000000"/>
                <w:sz w:val="22"/>
                <w:szCs w:val="22"/>
              </w:rPr>
            </w:pPr>
            <w:r>
              <w:rPr>
                <w:iCs/>
                <w:color w:val="000000"/>
                <w:sz w:val="22"/>
                <w:szCs w:val="22"/>
              </w:rPr>
              <w:t>50</w:t>
            </w:r>
          </w:p>
        </w:tc>
        <w:tc>
          <w:tcPr>
            <w:tcW w:w="129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jc w:val="center"/>
              <w:rPr>
                <w:iCs/>
                <w:color w:val="000000"/>
                <w:sz w:val="22"/>
                <w:szCs w:val="22"/>
              </w:rPr>
            </w:pPr>
            <w:r>
              <w:rPr>
                <w:iCs/>
                <w:color w:val="000000"/>
                <w:sz w:val="22"/>
                <w:szCs w:val="22"/>
              </w:rPr>
              <w:t>66,7</w:t>
            </w:r>
          </w:p>
        </w:tc>
      </w:tr>
      <w:tr w:rsidR="00417997" w:rsidTr="00417997">
        <w:trPr>
          <w:trHeight w:val="91"/>
          <w:jc w:val="center"/>
        </w:trPr>
        <w:tc>
          <w:tcPr>
            <w:tcW w:w="2653" w:type="dxa"/>
            <w:tcBorders>
              <w:top w:val="single" w:sz="4" w:space="0" w:color="auto"/>
              <w:left w:val="single" w:sz="4" w:space="0" w:color="auto"/>
              <w:bottom w:val="single" w:sz="4" w:space="0" w:color="auto"/>
              <w:right w:val="single" w:sz="4" w:space="0" w:color="auto"/>
            </w:tcBorders>
            <w:hideMark/>
          </w:tcPr>
          <w:p w:rsidR="00417997" w:rsidRDefault="00417997">
            <w:pPr>
              <w:spacing w:before="20" w:after="20"/>
              <w:jc w:val="center"/>
              <w:rPr>
                <w:iCs/>
                <w:sz w:val="22"/>
                <w:szCs w:val="22"/>
              </w:rPr>
            </w:pPr>
            <w:r>
              <w:rPr>
                <w:iCs/>
                <w:sz w:val="22"/>
                <w:szCs w:val="22"/>
              </w:rPr>
              <w:t>Паразитологические показатели</w:t>
            </w:r>
          </w:p>
        </w:tc>
        <w:tc>
          <w:tcPr>
            <w:tcW w:w="1296" w:type="dxa"/>
            <w:tcBorders>
              <w:top w:val="single" w:sz="4" w:space="0" w:color="auto"/>
              <w:left w:val="single" w:sz="4" w:space="0" w:color="auto"/>
              <w:bottom w:val="single" w:sz="4" w:space="0" w:color="auto"/>
              <w:right w:val="single" w:sz="4" w:space="0" w:color="auto"/>
            </w:tcBorders>
            <w:hideMark/>
          </w:tcPr>
          <w:p w:rsidR="00417997" w:rsidRDefault="00417997">
            <w:pPr>
              <w:spacing w:before="20" w:after="20"/>
              <w:jc w:val="center"/>
              <w:rPr>
                <w:iCs/>
                <w:sz w:val="22"/>
                <w:szCs w:val="22"/>
              </w:rPr>
            </w:pPr>
            <w:r>
              <w:rPr>
                <w:iCs/>
                <w:sz w:val="22"/>
                <w:szCs w:val="22"/>
              </w:rPr>
              <w:t>0</w:t>
            </w:r>
          </w:p>
        </w:tc>
        <w:tc>
          <w:tcPr>
            <w:tcW w:w="1296" w:type="dxa"/>
            <w:tcBorders>
              <w:top w:val="single" w:sz="4" w:space="0" w:color="auto"/>
              <w:left w:val="single" w:sz="4" w:space="0" w:color="auto"/>
              <w:bottom w:val="single" w:sz="4" w:space="0" w:color="auto"/>
              <w:right w:val="single" w:sz="4" w:space="0" w:color="auto"/>
            </w:tcBorders>
            <w:hideMark/>
          </w:tcPr>
          <w:p w:rsidR="00417997" w:rsidRDefault="00417997">
            <w:pPr>
              <w:spacing w:before="20" w:after="20"/>
              <w:jc w:val="center"/>
              <w:rPr>
                <w:iCs/>
                <w:sz w:val="22"/>
                <w:szCs w:val="22"/>
              </w:rPr>
            </w:pPr>
            <w:r>
              <w:rPr>
                <w:iCs/>
                <w:sz w:val="22"/>
                <w:szCs w:val="22"/>
              </w:rPr>
              <w:t>0</w:t>
            </w:r>
          </w:p>
        </w:tc>
        <w:tc>
          <w:tcPr>
            <w:tcW w:w="1296" w:type="dxa"/>
            <w:tcBorders>
              <w:top w:val="single" w:sz="4" w:space="0" w:color="auto"/>
              <w:left w:val="single" w:sz="4" w:space="0" w:color="auto"/>
              <w:bottom w:val="single" w:sz="4" w:space="0" w:color="auto"/>
              <w:right w:val="single" w:sz="4" w:space="0" w:color="auto"/>
            </w:tcBorders>
            <w:hideMark/>
          </w:tcPr>
          <w:p w:rsidR="00417997" w:rsidRDefault="00417997">
            <w:pPr>
              <w:spacing w:before="20" w:after="20"/>
              <w:jc w:val="center"/>
              <w:rPr>
                <w:iCs/>
                <w:sz w:val="22"/>
                <w:szCs w:val="22"/>
              </w:rPr>
            </w:pPr>
            <w:r>
              <w:rPr>
                <w:iCs/>
                <w:sz w:val="22"/>
                <w:szCs w:val="22"/>
              </w:rPr>
              <w:t>0</w:t>
            </w:r>
          </w:p>
        </w:tc>
        <w:tc>
          <w:tcPr>
            <w:tcW w:w="1296" w:type="dxa"/>
            <w:tcBorders>
              <w:top w:val="single" w:sz="4" w:space="0" w:color="auto"/>
              <w:left w:val="single" w:sz="4" w:space="0" w:color="auto"/>
              <w:bottom w:val="single" w:sz="4" w:space="0" w:color="auto"/>
              <w:right w:val="single" w:sz="4" w:space="0" w:color="auto"/>
            </w:tcBorders>
            <w:hideMark/>
          </w:tcPr>
          <w:p w:rsidR="00417997" w:rsidRDefault="00417997">
            <w:pPr>
              <w:spacing w:before="20" w:after="20"/>
              <w:jc w:val="center"/>
              <w:rPr>
                <w:iCs/>
                <w:sz w:val="22"/>
                <w:szCs w:val="22"/>
              </w:rPr>
            </w:pPr>
            <w:r>
              <w:rPr>
                <w:iCs/>
                <w:sz w:val="22"/>
                <w:szCs w:val="22"/>
              </w:rPr>
              <w:t>0</w:t>
            </w:r>
          </w:p>
        </w:tc>
        <w:tc>
          <w:tcPr>
            <w:tcW w:w="1296" w:type="dxa"/>
            <w:tcBorders>
              <w:top w:val="single" w:sz="4" w:space="0" w:color="auto"/>
              <w:left w:val="single" w:sz="4" w:space="0" w:color="auto"/>
              <w:bottom w:val="single" w:sz="4" w:space="0" w:color="auto"/>
              <w:right w:val="single" w:sz="4" w:space="0" w:color="auto"/>
            </w:tcBorders>
            <w:hideMark/>
          </w:tcPr>
          <w:p w:rsidR="00417997" w:rsidRDefault="00417997">
            <w:pPr>
              <w:spacing w:before="20" w:after="20"/>
              <w:jc w:val="center"/>
              <w:rPr>
                <w:iCs/>
                <w:sz w:val="22"/>
                <w:szCs w:val="22"/>
              </w:rPr>
            </w:pPr>
            <w:r>
              <w:rPr>
                <w:iCs/>
                <w:sz w:val="22"/>
                <w:szCs w:val="22"/>
              </w:rPr>
              <w:t>0</w:t>
            </w:r>
          </w:p>
        </w:tc>
      </w:tr>
    </w:tbl>
    <w:p w:rsidR="00417997" w:rsidRDefault="00417997" w:rsidP="00417997">
      <w:pPr>
        <w:ind w:firstLine="709"/>
        <w:rPr>
          <w:iCs/>
          <w:color w:val="000000"/>
        </w:rPr>
      </w:pPr>
    </w:p>
    <w:p w:rsidR="00417997" w:rsidRDefault="00417997" w:rsidP="00417997">
      <w:pPr>
        <w:spacing w:after="0"/>
        <w:ind w:firstLine="709"/>
        <w:rPr>
          <w:color w:val="000000"/>
        </w:rPr>
      </w:pPr>
      <w:r>
        <w:rPr>
          <w:color w:val="000000"/>
        </w:rPr>
        <w:t xml:space="preserve">В </w:t>
      </w:r>
      <w:smartTag w:uri="urn:schemas-microsoft-com:office:smarttags" w:element="metricconverter">
        <w:smartTagPr>
          <w:attr w:name="ProductID" w:val="2017 г"/>
        </w:smartTagPr>
        <w:r>
          <w:rPr>
            <w:color w:val="000000"/>
          </w:rPr>
          <w:t>2017 г</w:t>
        </w:r>
      </w:smartTag>
      <w:r>
        <w:rPr>
          <w:color w:val="000000"/>
        </w:rPr>
        <w:t xml:space="preserve">. всего отобрано 3 пробы воды из </w:t>
      </w:r>
      <w:r>
        <w:t xml:space="preserve">поверхностного водоема 2-ой категории (р.Кама) с.Частые </w:t>
      </w:r>
      <w:r>
        <w:rPr>
          <w:color w:val="000000"/>
        </w:rPr>
        <w:t>на санитарно-химические, микробиологические и паразитологические показатели. Одна проба не соответствовала гигиеническим нормативам по БПК, две пробы - по содержанию термотолерантных колиформных бактерий. Высокий удельный вес нестандартных проб воды в поверхностном водоеме по микробиологическим показателям связан с климатическими условиями летнего сезона, малым количеством проб для оценки.</w:t>
      </w:r>
    </w:p>
    <w:p w:rsidR="00417997" w:rsidRDefault="00417997" w:rsidP="00417997">
      <w:pPr>
        <w:tabs>
          <w:tab w:val="left" w:pos="1296"/>
          <w:tab w:val="left" w:pos="3024"/>
          <w:tab w:val="left" w:pos="4752"/>
        </w:tabs>
        <w:spacing w:after="0"/>
        <w:ind w:firstLine="709"/>
      </w:pPr>
      <w:r>
        <w:t xml:space="preserve">Всего на территории Частинского района находятся 2 биологических очистных  сооружения (БОС)  по очистке  хозяйственно-бытовых сточных вод в с. Частые, с. Бабка. В с. Частые с </w:t>
      </w:r>
      <w:smartTag w:uri="urn:schemas-microsoft-com:office:smarttags" w:element="metricconverter">
        <w:smartTagPr>
          <w:attr w:name="ProductID" w:val="1992 г"/>
        </w:smartTagPr>
        <w:r>
          <w:t>1992 г</w:t>
        </w:r>
      </w:smartTag>
      <w:r>
        <w:t xml:space="preserve">. эксплуатируются поселковые очистные сооружения, включающие полный цикл биологической очистки сточных вод, с последующим сбросом в р.Кама. Обслуживающей организацией БОС является Шабуровское МУП ЖКХ «Факел». </w:t>
      </w:r>
    </w:p>
    <w:p w:rsidR="00417997" w:rsidRDefault="00417997" w:rsidP="00417997">
      <w:pPr>
        <w:tabs>
          <w:tab w:val="left" w:pos="1296"/>
          <w:tab w:val="left" w:pos="3024"/>
          <w:tab w:val="left" w:pos="4752"/>
        </w:tabs>
        <w:spacing w:after="0"/>
        <w:ind w:firstLine="709"/>
        <w:rPr>
          <w:bCs/>
        </w:rPr>
      </w:pPr>
      <w:r>
        <w:t>В 2017г. исследовано 2 пробы воды водоема в месте сброса сточных вод в черте населенного пункта на содержание цист простейших и яиц гельминтов, опасных для человека,</w:t>
      </w:r>
      <w:r>
        <w:rPr>
          <w:bCs/>
        </w:rPr>
        <w:t xml:space="preserve"> нестандартных проб нет. </w:t>
      </w:r>
    </w:p>
    <w:p w:rsidR="00417997" w:rsidRDefault="00417997" w:rsidP="00417997">
      <w:pPr>
        <w:pStyle w:val="22"/>
        <w:ind w:firstLine="0"/>
        <w:jc w:val="center"/>
        <w:rPr>
          <w:b/>
          <w:bCs/>
          <w:sz w:val="24"/>
          <w:szCs w:val="24"/>
        </w:rPr>
      </w:pPr>
    </w:p>
    <w:p w:rsidR="00417997" w:rsidRDefault="00417997" w:rsidP="00417997">
      <w:pPr>
        <w:pStyle w:val="22"/>
        <w:spacing w:before="120"/>
        <w:ind w:firstLine="0"/>
        <w:jc w:val="center"/>
        <w:rPr>
          <w:b/>
          <w:bCs/>
          <w:sz w:val="24"/>
          <w:szCs w:val="24"/>
        </w:rPr>
      </w:pPr>
      <w:r>
        <w:rPr>
          <w:b/>
          <w:bCs/>
          <w:sz w:val="24"/>
          <w:szCs w:val="24"/>
        </w:rPr>
        <w:t>2.4. Гигиена    почвы.</w:t>
      </w:r>
    </w:p>
    <w:p w:rsidR="00417997" w:rsidRDefault="00417997" w:rsidP="00417997">
      <w:pPr>
        <w:pStyle w:val="22"/>
        <w:ind w:firstLine="0"/>
        <w:jc w:val="center"/>
        <w:rPr>
          <w:b/>
          <w:bCs/>
          <w:sz w:val="24"/>
          <w:szCs w:val="24"/>
        </w:rPr>
      </w:pPr>
    </w:p>
    <w:p w:rsidR="00417997" w:rsidRDefault="00417997" w:rsidP="00417997">
      <w:pPr>
        <w:spacing w:after="0"/>
        <w:ind w:firstLine="709"/>
      </w:pPr>
      <w:r>
        <w:t xml:space="preserve">Всего  на  территории Частинского района  находится 1 санкционированное место для   размещения промышленных (4 класса опасности) и  бытовых  отходов. Место </w:t>
      </w:r>
      <w:r>
        <w:lastRenderedPageBreak/>
        <w:t xml:space="preserve">захоронения отходов расположено в </w:t>
      </w:r>
      <w:smartTag w:uri="urn:schemas-microsoft-com:office:smarttags" w:element="metricconverter">
        <w:smartTagPr>
          <w:attr w:name="ProductID" w:val="1 км"/>
        </w:smartTagPr>
        <w:r>
          <w:t>1 км</w:t>
        </w:r>
      </w:smartTag>
      <w:r>
        <w:t xml:space="preserve"> от с. Частые. Санитарно-эпидемиологического заключения о соответствии не имеет.</w:t>
      </w:r>
    </w:p>
    <w:p w:rsidR="00417997" w:rsidRDefault="00417997" w:rsidP="00417997">
      <w:pPr>
        <w:spacing w:after="0"/>
        <w:ind w:firstLine="709"/>
      </w:pPr>
      <w:r>
        <w:t xml:space="preserve">В Частинском районе имеются утвержденные схемы удаления отходов, используется  кольцевая заявочная система вывоза ТБО. </w:t>
      </w:r>
    </w:p>
    <w:p w:rsidR="00417997" w:rsidRDefault="00417997" w:rsidP="00417997">
      <w:pPr>
        <w:spacing w:after="0"/>
        <w:ind w:firstLine="709"/>
      </w:pPr>
      <w:r>
        <w:t>На территории Частинского района контейнерных площадок нет, имеется специальный автотранспорт для вывоза ТБО. Утилизация медицинских отходов осуществляется специализированными организациями, имеющими лицензию на данный вид деятельности.</w:t>
      </w:r>
    </w:p>
    <w:p w:rsidR="00417997" w:rsidRDefault="00417997" w:rsidP="00417997">
      <w:pPr>
        <w:pStyle w:val="35"/>
        <w:ind w:firstLine="709"/>
        <w:rPr>
          <w:b/>
          <w:szCs w:val="24"/>
        </w:rPr>
      </w:pPr>
      <w:r>
        <w:rPr>
          <w:bCs/>
          <w:szCs w:val="24"/>
        </w:rPr>
        <w:t xml:space="preserve">В 2017 г. рассмотрены проектные материалы и проведено обследование для </w:t>
      </w:r>
      <w:r>
        <w:rPr>
          <w:szCs w:val="24"/>
        </w:rPr>
        <w:t xml:space="preserve">определения соответствия (не соответствия) зданий, строений, сооружений, помещений, оборудования  и иного имущества, используемые для осуществления деятельности по сбору, использованию, обезвреживанию, транспортировке, размещению отходов </w:t>
      </w:r>
      <w:r>
        <w:rPr>
          <w:szCs w:val="24"/>
          <w:lang w:val="en-US"/>
        </w:rPr>
        <w:t>I</w:t>
      </w:r>
      <w:r>
        <w:rPr>
          <w:szCs w:val="24"/>
        </w:rPr>
        <w:t>-</w:t>
      </w:r>
      <w:r>
        <w:rPr>
          <w:szCs w:val="24"/>
          <w:lang w:val="en-US"/>
        </w:rPr>
        <w:t>IV</w:t>
      </w:r>
      <w:r>
        <w:rPr>
          <w:szCs w:val="24"/>
        </w:rPr>
        <w:t xml:space="preserve"> класса опасности </w:t>
      </w:r>
      <w:r>
        <w:rPr>
          <w:bCs/>
          <w:szCs w:val="24"/>
        </w:rPr>
        <w:t>ООО «Уралэкоресурс» (</w:t>
      </w:r>
      <w:r>
        <w:rPr>
          <w:szCs w:val="24"/>
        </w:rPr>
        <w:t>Частинское сельское поселение, урочище «Пески»</w:t>
      </w:r>
      <w:r>
        <w:rPr>
          <w:bCs/>
          <w:szCs w:val="24"/>
        </w:rPr>
        <w:t>), выдано санитарно-эпидемиологическое заключение о соответствии действующим нормативным документам</w:t>
      </w:r>
      <w:r>
        <w:rPr>
          <w:b/>
          <w:bCs/>
          <w:szCs w:val="24"/>
        </w:rPr>
        <w:t>.</w:t>
      </w:r>
    </w:p>
    <w:p w:rsidR="00417997" w:rsidRDefault="00417997" w:rsidP="00417997">
      <w:pPr>
        <w:spacing w:after="0"/>
        <w:ind w:firstLine="709"/>
        <w:rPr>
          <w:noProof/>
          <w:highlight w:val="green"/>
        </w:rPr>
      </w:pPr>
      <w:r>
        <w:t xml:space="preserve">В </w:t>
      </w:r>
      <w:smartTag w:uri="urn:schemas-microsoft-com:office:smarttags" w:element="metricconverter">
        <w:smartTagPr>
          <w:attr w:name="ProductID" w:val="2017 г"/>
        </w:smartTagPr>
        <w:r>
          <w:t>2017 г</w:t>
        </w:r>
      </w:smartTag>
      <w:r>
        <w:t xml:space="preserve">. на территории Частинского района </w:t>
      </w:r>
      <w:r>
        <w:rPr>
          <w:noProof/>
        </w:rPr>
        <w:t xml:space="preserve">на санитарно-химические и </w:t>
      </w:r>
      <w:r>
        <w:t>микробиологические показатели отбор проб почвы не проводился. На паразитологические показатели всего отобрано 36 проб почвы</w:t>
      </w:r>
      <w:r>
        <w:rPr>
          <w:noProof/>
        </w:rPr>
        <w:t xml:space="preserve"> в селитебной зоне: </w:t>
      </w:r>
      <w:r>
        <w:t>на территории ДДУ, нестандартных проб нет</w:t>
      </w:r>
      <w:r>
        <w:rPr>
          <w:noProof/>
        </w:rPr>
        <w:t>.</w:t>
      </w:r>
    </w:p>
    <w:p w:rsidR="00417997" w:rsidRDefault="00417997" w:rsidP="00417997">
      <w:pPr>
        <w:ind w:firstLine="709"/>
        <w:rPr>
          <w:b/>
          <w:bCs/>
          <w:kern w:val="24"/>
          <w:sz w:val="26"/>
          <w:szCs w:val="26"/>
        </w:rPr>
      </w:pPr>
    </w:p>
    <w:p w:rsidR="00417997" w:rsidRDefault="00417997" w:rsidP="00417997">
      <w:pPr>
        <w:autoSpaceDE w:val="0"/>
        <w:spacing w:after="0"/>
        <w:ind w:firstLine="0"/>
        <w:jc w:val="center"/>
        <w:rPr>
          <w:b/>
          <w:sz w:val="26"/>
          <w:szCs w:val="26"/>
        </w:rPr>
      </w:pPr>
      <w:r>
        <w:rPr>
          <w:b/>
          <w:sz w:val="26"/>
          <w:szCs w:val="26"/>
        </w:rPr>
        <w:t>Глава 3. Санитарно-эпидемиологическая характеристика объектов социальной сферы   (лечебно-профилактические учреждения, интернатные учреждения для детей и взрослых)</w:t>
      </w:r>
    </w:p>
    <w:p w:rsidR="00417997" w:rsidRDefault="00417997" w:rsidP="00417997">
      <w:pPr>
        <w:tabs>
          <w:tab w:val="left" w:pos="0"/>
        </w:tabs>
        <w:ind w:firstLine="709"/>
        <w:rPr>
          <w:color w:val="000000"/>
        </w:rPr>
      </w:pPr>
    </w:p>
    <w:p w:rsidR="00417997" w:rsidRDefault="00417997" w:rsidP="00417997">
      <w:pPr>
        <w:tabs>
          <w:tab w:val="left" w:pos="0"/>
        </w:tabs>
        <w:ind w:firstLine="709"/>
        <w:rPr>
          <w:color w:val="FF00FF"/>
        </w:rPr>
      </w:pPr>
      <w:r>
        <w:rPr>
          <w:color w:val="000000"/>
        </w:rPr>
        <w:tab/>
        <w:t xml:space="preserve">На территории Частинского района </w:t>
      </w:r>
      <w:r>
        <w:t xml:space="preserve">осуществляет деятельность 1 муниципальное бюджетное лечебно-профилактическое учреждение - </w:t>
      </w:r>
      <w:r>
        <w:rPr>
          <w:color w:val="000000"/>
        </w:rPr>
        <w:t xml:space="preserve">Государственное бюджетное учреждение здравоохранения Пермского края «Частинская центральная районная больница», в состав которого входит: </w:t>
      </w:r>
      <w:r>
        <w:t>стационар, поликлиника, КДЛ, Ножовская СВА, Бабкинская СВА и 8 ФАПов.</w:t>
      </w:r>
      <w:r>
        <w:rPr>
          <w:color w:val="FF00FF"/>
        </w:rPr>
        <w:t xml:space="preserve"> </w:t>
      </w:r>
    </w:p>
    <w:p w:rsidR="00417997" w:rsidRDefault="00417997" w:rsidP="00417997">
      <w:pPr>
        <w:autoSpaceDE w:val="0"/>
        <w:ind w:firstLine="709"/>
      </w:pPr>
      <w:r>
        <w:t xml:space="preserve">В 2017 г. проведена плановая выездная  проверка в отношении лечебно-профилактического учреждения ГБУЗ ПК «Частинская ЦРБ». </w:t>
      </w:r>
    </w:p>
    <w:p w:rsidR="00417997" w:rsidRDefault="00417997" w:rsidP="00417997">
      <w:pPr>
        <w:autoSpaceDE w:val="0"/>
        <w:ind w:firstLine="709"/>
      </w:pPr>
      <w:r>
        <w:t xml:space="preserve">В ходе проверки были выявлены нарушения действующего санитарного законодательства, выданы предписания должностного лица об устранении выявленных нарушений. </w:t>
      </w:r>
    </w:p>
    <w:p w:rsidR="00417997" w:rsidRDefault="00417997" w:rsidP="00417997">
      <w:pPr>
        <w:autoSpaceDE w:val="0"/>
        <w:spacing w:after="0"/>
        <w:ind w:firstLine="0"/>
        <w:jc w:val="center"/>
        <w:rPr>
          <w:b/>
          <w:sz w:val="26"/>
          <w:szCs w:val="26"/>
        </w:rPr>
      </w:pPr>
    </w:p>
    <w:p w:rsidR="00417997" w:rsidRDefault="00417997" w:rsidP="00417997">
      <w:pPr>
        <w:autoSpaceDE w:val="0"/>
        <w:spacing w:after="0"/>
        <w:ind w:firstLine="0"/>
        <w:jc w:val="center"/>
        <w:rPr>
          <w:b/>
          <w:bCs/>
          <w:kern w:val="24"/>
          <w:sz w:val="26"/>
          <w:szCs w:val="26"/>
        </w:rPr>
      </w:pPr>
      <w:r>
        <w:rPr>
          <w:b/>
          <w:bCs/>
          <w:kern w:val="24"/>
          <w:sz w:val="26"/>
          <w:szCs w:val="26"/>
        </w:rPr>
        <w:t>Глава 4. Гигиена питания</w:t>
      </w:r>
    </w:p>
    <w:p w:rsidR="00417997" w:rsidRDefault="00417997" w:rsidP="00417997">
      <w:pPr>
        <w:autoSpaceDE w:val="0"/>
        <w:spacing w:after="0"/>
        <w:ind w:firstLine="567"/>
      </w:pPr>
    </w:p>
    <w:p w:rsidR="00417997" w:rsidRDefault="00417997" w:rsidP="00417997">
      <w:pPr>
        <w:widowControl w:val="0"/>
        <w:overflowPunct w:val="0"/>
        <w:autoSpaceDE w:val="0"/>
        <w:adjustRightInd w:val="0"/>
        <w:spacing w:before="120"/>
        <w:jc w:val="center"/>
        <w:textAlignment w:val="baseline"/>
        <w:rPr>
          <w:b/>
          <w:bCs/>
        </w:rPr>
      </w:pPr>
      <w:r>
        <w:rPr>
          <w:b/>
          <w:bCs/>
        </w:rPr>
        <w:t>Приоритетные направления деятельности.</w:t>
      </w:r>
    </w:p>
    <w:p w:rsidR="00417997" w:rsidRDefault="00417997" w:rsidP="00417997">
      <w:pPr>
        <w:spacing w:after="0"/>
        <w:ind w:firstLine="720"/>
      </w:pPr>
    </w:p>
    <w:p w:rsidR="00417997" w:rsidRDefault="00417997" w:rsidP="00417997">
      <w:pPr>
        <w:pStyle w:val="a8"/>
        <w:spacing w:before="0" w:after="0"/>
        <w:ind w:firstLine="709"/>
        <w:jc w:val="both"/>
      </w:pPr>
      <w:r>
        <w:t>Пища обеспечивает развитие и постоянное обновление клеток и тканей организма, физическую и умственную работоспособность, является источником веществ, из которых синтезируются ферменты, гормоны и другие регуляторы обменных процессов. Она является источником энергии для нашей жизнедеятельности, либо средством профилактики, либо фактором риска развития заболеваний.</w:t>
      </w:r>
    </w:p>
    <w:p w:rsidR="00417997" w:rsidRDefault="00417997" w:rsidP="00417997">
      <w:pPr>
        <w:pStyle w:val="a8"/>
        <w:spacing w:before="0" w:after="0"/>
        <w:ind w:firstLine="709"/>
        <w:jc w:val="both"/>
      </w:pPr>
      <w:r>
        <w:rPr>
          <w:rStyle w:val="c0c3"/>
        </w:rPr>
        <w:t>Всемирной организацией здравоохранения (ВОЗ) к числу заболеваний, связанных с избыточным питанием, отнесены атеросклероз, ожирение, желчно-каменная болезнь, подагра, сахарный диабет. Переедание нередко бывает причиной заболеваний органов кровообращения. Поражение сердечно-сосудистой, дыхательной, пищеварительной и других систем, резко понижают трудоспособность и устойчивость к заболеваниям, сокращающая продолжительность жизни в среднем на 8-10 лет.</w:t>
      </w:r>
    </w:p>
    <w:p w:rsidR="00417997" w:rsidRDefault="00417997" w:rsidP="00417997">
      <w:pPr>
        <w:pStyle w:val="a8"/>
        <w:spacing w:before="0" w:after="0"/>
        <w:ind w:firstLine="709"/>
        <w:jc w:val="both"/>
        <w:rPr>
          <w:b/>
        </w:rPr>
      </w:pPr>
      <w:r>
        <w:rPr>
          <w:rStyle w:val="a7"/>
          <w:b w:val="0"/>
        </w:rPr>
        <w:lastRenderedPageBreak/>
        <w:t xml:space="preserve">В настоящее время ВОЗ признает питание более 70 % населения планеты (около 6 млрд.) неадекватным. А ведь питание - основа жизни, основа здоровья, главный фактор, определяющий долголетие и работоспособность. </w:t>
      </w:r>
    </w:p>
    <w:p w:rsidR="00417997" w:rsidRDefault="00417997" w:rsidP="00417997">
      <w:pPr>
        <w:autoSpaceDE w:val="0"/>
        <w:adjustRightInd w:val="0"/>
        <w:ind w:firstLine="709"/>
      </w:pPr>
      <w:r>
        <w:t>В 2017 г. основными направлениями деятельности в сфере надзора за питанием населения были обозначены следующие:</w:t>
      </w:r>
    </w:p>
    <w:p w:rsidR="00417997" w:rsidRDefault="00417997" w:rsidP="00417997">
      <w:pPr>
        <w:ind w:firstLine="709"/>
      </w:pPr>
      <w:r>
        <w:t>1. Контроль над соблюдением действующего законодательства в области обеспечения качества и безопасности пищевых продуктов.</w:t>
      </w:r>
    </w:p>
    <w:p w:rsidR="00417997" w:rsidRDefault="00417997" w:rsidP="00417997">
      <w:pPr>
        <w:ind w:firstLine="709"/>
      </w:pPr>
      <w:r>
        <w:t>2. Реализация положений соответствующих Технических регламентов Таможенного союза и правовых актов Евразийского экономического союза (ЕАЭС).</w:t>
      </w:r>
    </w:p>
    <w:p w:rsidR="00417997" w:rsidRDefault="00417997" w:rsidP="00417997">
      <w:pPr>
        <w:ind w:firstLine="709"/>
      </w:pPr>
      <w:r>
        <w:t>3. Исполнение Указов Президента и поручений Правительства Российской Федерации в целях реализации государственной политики продовольственной безопасности Российской Федерации.</w:t>
      </w:r>
    </w:p>
    <w:p w:rsidR="00417997" w:rsidRDefault="00417997" w:rsidP="00417997">
      <w:pPr>
        <w:rPr>
          <w:color w:val="000000"/>
        </w:rPr>
      </w:pPr>
      <w:r>
        <w:t xml:space="preserve">      4.  </w:t>
      </w:r>
      <w:r>
        <w:rPr>
          <w:color w:val="000000"/>
        </w:rPr>
        <w:t>Недопущение возникновения инфекционных и массовых неинфекционных заболеваний, связанных с пищевыми продуктами.</w:t>
      </w:r>
    </w:p>
    <w:p w:rsidR="00417997" w:rsidRDefault="00417997" w:rsidP="00417997">
      <w:pPr>
        <w:autoSpaceDE w:val="0"/>
        <w:spacing w:after="0"/>
        <w:ind w:firstLine="709"/>
      </w:pPr>
      <w:r>
        <w:t>Главной задачей в деятельности Управления, отнесенной к важнейшим приоритетам государства, явилось повышение государственного надзора, направленное на улучшение состояния продовольственной безопасности:</w:t>
      </w:r>
    </w:p>
    <w:p w:rsidR="00417997" w:rsidRDefault="00417997" w:rsidP="00417997">
      <w:pPr>
        <w:autoSpaceDE w:val="0"/>
        <w:spacing w:after="0"/>
        <w:ind w:firstLine="709"/>
      </w:pPr>
      <w:r>
        <w:t>– выявить продукцию, не соответствующую обязательным требованиям законодательства;</w:t>
      </w:r>
    </w:p>
    <w:p w:rsidR="00417997" w:rsidRDefault="00417997" w:rsidP="00417997">
      <w:pPr>
        <w:autoSpaceDE w:val="0"/>
        <w:spacing w:after="0"/>
        <w:ind w:firstLine="709"/>
      </w:pPr>
      <w:r>
        <w:t xml:space="preserve">– приложить все необходимые усилия для установления причин выявленного несоответствия; </w:t>
      </w:r>
    </w:p>
    <w:p w:rsidR="00417997" w:rsidRDefault="00417997" w:rsidP="00417997">
      <w:pPr>
        <w:autoSpaceDE w:val="0"/>
        <w:spacing w:after="0"/>
        <w:ind w:firstLine="709"/>
      </w:pPr>
      <w:r>
        <w:t>– принять исчерпывающие меры по изъятию из обращения и привлечению к ответственности лиц, допустивших производство, поставку и реализацию некачественной продукции.</w:t>
      </w:r>
    </w:p>
    <w:p w:rsidR="00417997" w:rsidRDefault="00417997" w:rsidP="00417997">
      <w:pPr>
        <w:autoSpaceDE w:val="0"/>
        <w:ind w:left="360"/>
        <w:rPr>
          <w:b/>
        </w:rPr>
      </w:pPr>
      <w:r>
        <w:rPr>
          <w:highlight w:val="yellow"/>
        </w:rPr>
        <w:t xml:space="preserve"> </w:t>
      </w:r>
    </w:p>
    <w:p w:rsidR="00417997" w:rsidRDefault="00417997" w:rsidP="00417997">
      <w:pPr>
        <w:autoSpaceDE w:val="0"/>
        <w:ind w:left="-57" w:right="340"/>
        <w:jc w:val="center"/>
        <w:rPr>
          <w:b/>
        </w:rPr>
      </w:pPr>
      <w:r>
        <w:rPr>
          <w:b/>
        </w:rPr>
        <w:t>Санитарно-эпидемиологическая характеристика объектов надзора.</w:t>
      </w:r>
    </w:p>
    <w:p w:rsidR="00417997" w:rsidRDefault="00417997" w:rsidP="00417997">
      <w:pPr>
        <w:autoSpaceDE w:val="0"/>
        <w:spacing w:after="0"/>
      </w:pPr>
    </w:p>
    <w:p w:rsidR="00417997" w:rsidRDefault="00417997" w:rsidP="00417997">
      <w:pPr>
        <w:autoSpaceDE w:val="0"/>
        <w:spacing w:after="0"/>
        <w:ind w:firstLine="709"/>
      </w:pPr>
      <w:r>
        <w:t xml:space="preserve">В 2017 г. на территории района осуществляли деятельность 53 объекта пищевой промышленности, общественного питания и продовольственной торговли. В  сравнении с 2016 г. количество объектов не изменилось. </w:t>
      </w:r>
    </w:p>
    <w:p w:rsidR="00417997" w:rsidRDefault="00417997" w:rsidP="00417997">
      <w:pPr>
        <w:autoSpaceDE w:val="0"/>
        <w:spacing w:after="0"/>
        <w:ind w:firstLine="709"/>
      </w:pPr>
      <w:r>
        <w:t>В структуре пищевых объектов предприятия торговли составили 73,6  %, производители продуктов питания  и предприятия общественного питания  9,4 % и 17,0  %  соответственно.</w:t>
      </w:r>
    </w:p>
    <w:p w:rsidR="00417997" w:rsidRDefault="00417997" w:rsidP="00417997">
      <w:pPr>
        <w:autoSpaceDE w:val="0"/>
        <w:spacing w:after="0"/>
        <w:ind w:firstLine="709"/>
      </w:pPr>
      <w:r>
        <w:t>Анализ данных о санитарном состоянии пищевых объектов показал, что в 2017 г. удельный вес объектов I группы (полностью отвечающих действующим санитарно-эпидемиологическим требованиям) составил 62,3 % от общего количества, II группы (предприятия, отвечающие санитарным требованиям, но имеющие незначительные отклонения) – 37,7 % (табл. 10).  Положительным моментом также следует отметить, что в 2017 г. отсутствуют объекты  III группы санитарного благополучия.</w:t>
      </w:r>
    </w:p>
    <w:p w:rsidR="00417997" w:rsidRDefault="00417997" w:rsidP="00417997">
      <w:pPr>
        <w:autoSpaceDE w:val="0"/>
        <w:ind w:firstLine="709"/>
      </w:pPr>
    </w:p>
    <w:p w:rsidR="00417997" w:rsidRDefault="00417997" w:rsidP="00417997">
      <w:pPr>
        <w:autoSpaceDE w:val="0"/>
        <w:ind w:right="-6" w:firstLine="539"/>
        <w:jc w:val="right"/>
        <w:rPr>
          <w:sz w:val="22"/>
          <w:szCs w:val="22"/>
        </w:rPr>
      </w:pPr>
      <w:r>
        <w:rPr>
          <w:sz w:val="22"/>
          <w:szCs w:val="22"/>
        </w:rPr>
        <w:t>Таблица 10</w:t>
      </w:r>
    </w:p>
    <w:p w:rsidR="00417997" w:rsidRDefault="00417997" w:rsidP="00417997">
      <w:pPr>
        <w:autoSpaceDE w:val="0"/>
        <w:ind w:right="-6"/>
        <w:jc w:val="center"/>
        <w:rPr>
          <w:b/>
          <w:sz w:val="22"/>
          <w:szCs w:val="22"/>
        </w:rPr>
      </w:pPr>
      <w:r>
        <w:rPr>
          <w:b/>
          <w:sz w:val="22"/>
          <w:szCs w:val="22"/>
        </w:rPr>
        <w:t>Гигиеническая характеристика объектов по группам за 5 лет</w:t>
      </w:r>
    </w:p>
    <w:p w:rsidR="00417997" w:rsidRDefault="00417997" w:rsidP="00417997">
      <w:pPr>
        <w:autoSpaceDE w:val="0"/>
        <w:ind w:right="-6"/>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1479"/>
        <w:gridCol w:w="1479"/>
        <w:gridCol w:w="1479"/>
        <w:gridCol w:w="1479"/>
        <w:gridCol w:w="1479"/>
      </w:tblGrid>
      <w:tr w:rsidR="00417997" w:rsidTr="00417997">
        <w:tc>
          <w:tcPr>
            <w:tcW w:w="1549"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ind w:firstLine="0"/>
              <w:jc w:val="center"/>
              <w:rPr>
                <w:sz w:val="22"/>
                <w:szCs w:val="22"/>
              </w:rPr>
            </w:pPr>
            <w:r>
              <w:rPr>
                <w:sz w:val="22"/>
                <w:szCs w:val="22"/>
              </w:rPr>
              <w:t>Группы объектов</w:t>
            </w:r>
          </w:p>
        </w:tc>
        <w:tc>
          <w:tcPr>
            <w:tcW w:w="1479"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ind w:firstLine="0"/>
              <w:jc w:val="center"/>
              <w:rPr>
                <w:sz w:val="22"/>
                <w:szCs w:val="22"/>
              </w:rPr>
            </w:pPr>
            <w:r>
              <w:rPr>
                <w:sz w:val="22"/>
                <w:szCs w:val="22"/>
              </w:rPr>
              <w:t>2013</w:t>
            </w:r>
          </w:p>
        </w:tc>
        <w:tc>
          <w:tcPr>
            <w:tcW w:w="1479"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ind w:firstLine="0"/>
              <w:jc w:val="center"/>
              <w:rPr>
                <w:sz w:val="22"/>
                <w:szCs w:val="22"/>
              </w:rPr>
            </w:pPr>
            <w:r>
              <w:rPr>
                <w:sz w:val="22"/>
                <w:szCs w:val="22"/>
              </w:rPr>
              <w:t>2014</w:t>
            </w:r>
          </w:p>
        </w:tc>
        <w:tc>
          <w:tcPr>
            <w:tcW w:w="1479"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ind w:firstLine="0"/>
              <w:jc w:val="center"/>
              <w:rPr>
                <w:sz w:val="22"/>
                <w:szCs w:val="22"/>
              </w:rPr>
            </w:pPr>
            <w:r>
              <w:rPr>
                <w:sz w:val="22"/>
                <w:szCs w:val="22"/>
              </w:rPr>
              <w:t>2015</w:t>
            </w:r>
          </w:p>
        </w:tc>
        <w:tc>
          <w:tcPr>
            <w:tcW w:w="1479"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ind w:firstLine="0"/>
              <w:jc w:val="center"/>
              <w:rPr>
                <w:sz w:val="22"/>
                <w:szCs w:val="22"/>
              </w:rPr>
            </w:pPr>
            <w:r>
              <w:rPr>
                <w:sz w:val="22"/>
                <w:szCs w:val="22"/>
              </w:rPr>
              <w:t>2016</w:t>
            </w:r>
          </w:p>
        </w:tc>
        <w:tc>
          <w:tcPr>
            <w:tcW w:w="1479"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ind w:firstLine="0"/>
              <w:jc w:val="center"/>
              <w:rPr>
                <w:sz w:val="22"/>
                <w:szCs w:val="22"/>
              </w:rPr>
            </w:pPr>
            <w:r>
              <w:rPr>
                <w:sz w:val="22"/>
                <w:szCs w:val="22"/>
              </w:rPr>
              <w:t>2017</w:t>
            </w:r>
          </w:p>
        </w:tc>
      </w:tr>
      <w:tr w:rsidR="00417997" w:rsidTr="00417997">
        <w:tc>
          <w:tcPr>
            <w:tcW w:w="1549"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ind w:firstLine="0"/>
              <w:jc w:val="center"/>
              <w:rPr>
                <w:sz w:val="22"/>
                <w:szCs w:val="22"/>
              </w:rPr>
            </w:pPr>
            <w:r>
              <w:rPr>
                <w:sz w:val="22"/>
                <w:szCs w:val="22"/>
                <w:lang w:val="en-US"/>
              </w:rPr>
              <w:t xml:space="preserve">I </w:t>
            </w:r>
            <w:r>
              <w:rPr>
                <w:sz w:val="22"/>
                <w:szCs w:val="22"/>
              </w:rPr>
              <w:t xml:space="preserve"> группа</w:t>
            </w:r>
          </w:p>
        </w:tc>
        <w:tc>
          <w:tcPr>
            <w:tcW w:w="1479"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ind w:firstLine="0"/>
              <w:jc w:val="center"/>
              <w:rPr>
                <w:sz w:val="22"/>
                <w:szCs w:val="22"/>
              </w:rPr>
            </w:pPr>
            <w:r>
              <w:rPr>
                <w:sz w:val="22"/>
                <w:szCs w:val="22"/>
              </w:rPr>
              <w:t>22</w:t>
            </w:r>
          </w:p>
        </w:tc>
        <w:tc>
          <w:tcPr>
            <w:tcW w:w="1479"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ind w:firstLine="0"/>
              <w:jc w:val="center"/>
              <w:rPr>
                <w:sz w:val="22"/>
                <w:szCs w:val="22"/>
              </w:rPr>
            </w:pPr>
            <w:r>
              <w:rPr>
                <w:sz w:val="22"/>
                <w:szCs w:val="22"/>
              </w:rPr>
              <w:t>22</w:t>
            </w:r>
          </w:p>
        </w:tc>
        <w:tc>
          <w:tcPr>
            <w:tcW w:w="1479"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ind w:firstLine="0"/>
              <w:jc w:val="center"/>
              <w:rPr>
                <w:sz w:val="22"/>
                <w:szCs w:val="22"/>
              </w:rPr>
            </w:pPr>
            <w:r>
              <w:rPr>
                <w:sz w:val="22"/>
                <w:szCs w:val="22"/>
              </w:rPr>
              <w:t>22</w:t>
            </w:r>
          </w:p>
        </w:tc>
        <w:tc>
          <w:tcPr>
            <w:tcW w:w="1479"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ind w:firstLine="0"/>
              <w:jc w:val="center"/>
              <w:rPr>
                <w:sz w:val="22"/>
                <w:szCs w:val="22"/>
              </w:rPr>
            </w:pPr>
            <w:r>
              <w:rPr>
                <w:sz w:val="22"/>
                <w:szCs w:val="22"/>
              </w:rPr>
              <w:t>33</w:t>
            </w:r>
          </w:p>
        </w:tc>
        <w:tc>
          <w:tcPr>
            <w:tcW w:w="1479"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ind w:firstLine="0"/>
              <w:jc w:val="center"/>
              <w:rPr>
                <w:sz w:val="22"/>
                <w:szCs w:val="22"/>
              </w:rPr>
            </w:pPr>
            <w:r>
              <w:rPr>
                <w:sz w:val="22"/>
                <w:szCs w:val="22"/>
              </w:rPr>
              <w:t>33</w:t>
            </w:r>
          </w:p>
        </w:tc>
      </w:tr>
      <w:tr w:rsidR="00417997" w:rsidTr="00417997">
        <w:tc>
          <w:tcPr>
            <w:tcW w:w="1549"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ind w:firstLine="0"/>
              <w:jc w:val="center"/>
              <w:rPr>
                <w:sz w:val="22"/>
                <w:szCs w:val="22"/>
              </w:rPr>
            </w:pPr>
            <w:r>
              <w:rPr>
                <w:sz w:val="22"/>
                <w:szCs w:val="22"/>
                <w:lang w:val="en-US"/>
              </w:rPr>
              <w:t>II</w:t>
            </w:r>
            <w:r>
              <w:rPr>
                <w:sz w:val="22"/>
                <w:szCs w:val="22"/>
              </w:rPr>
              <w:t xml:space="preserve"> группа</w:t>
            </w:r>
          </w:p>
        </w:tc>
        <w:tc>
          <w:tcPr>
            <w:tcW w:w="1479"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ind w:firstLine="0"/>
              <w:jc w:val="center"/>
              <w:rPr>
                <w:sz w:val="22"/>
                <w:szCs w:val="22"/>
              </w:rPr>
            </w:pPr>
            <w:r>
              <w:rPr>
                <w:sz w:val="22"/>
                <w:szCs w:val="22"/>
              </w:rPr>
              <w:t>39</w:t>
            </w:r>
          </w:p>
        </w:tc>
        <w:tc>
          <w:tcPr>
            <w:tcW w:w="1479"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ind w:firstLine="0"/>
              <w:jc w:val="center"/>
              <w:rPr>
                <w:sz w:val="22"/>
                <w:szCs w:val="22"/>
              </w:rPr>
            </w:pPr>
            <w:r>
              <w:rPr>
                <w:sz w:val="22"/>
                <w:szCs w:val="22"/>
              </w:rPr>
              <w:t>41</w:t>
            </w:r>
          </w:p>
        </w:tc>
        <w:tc>
          <w:tcPr>
            <w:tcW w:w="1479"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ind w:firstLine="0"/>
              <w:jc w:val="center"/>
              <w:rPr>
                <w:sz w:val="22"/>
                <w:szCs w:val="22"/>
              </w:rPr>
            </w:pPr>
            <w:r>
              <w:rPr>
                <w:sz w:val="22"/>
                <w:szCs w:val="22"/>
              </w:rPr>
              <w:t>41</w:t>
            </w:r>
          </w:p>
        </w:tc>
        <w:tc>
          <w:tcPr>
            <w:tcW w:w="1479"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ind w:firstLine="0"/>
              <w:jc w:val="center"/>
              <w:rPr>
                <w:sz w:val="22"/>
                <w:szCs w:val="22"/>
              </w:rPr>
            </w:pPr>
            <w:r>
              <w:rPr>
                <w:sz w:val="22"/>
                <w:szCs w:val="22"/>
              </w:rPr>
              <w:t>20</w:t>
            </w:r>
          </w:p>
        </w:tc>
        <w:tc>
          <w:tcPr>
            <w:tcW w:w="1479"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ind w:firstLine="0"/>
              <w:jc w:val="center"/>
              <w:rPr>
                <w:sz w:val="22"/>
                <w:szCs w:val="22"/>
              </w:rPr>
            </w:pPr>
            <w:r>
              <w:rPr>
                <w:sz w:val="22"/>
                <w:szCs w:val="22"/>
              </w:rPr>
              <w:t>20</w:t>
            </w:r>
          </w:p>
        </w:tc>
      </w:tr>
      <w:tr w:rsidR="00417997" w:rsidTr="00417997">
        <w:tc>
          <w:tcPr>
            <w:tcW w:w="1549"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ind w:firstLine="0"/>
              <w:jc w:val="center"/>
              <w:rPr>
                <w:sz w:val="22"/>
                <w:szCs w:val="22"/>
              </w:rPr>
            </w:pPr>
            <w:r>
              <w:rPr>
                <w:sz w:val="22"/>
                <w:szCs w:val="22"/>
                <w:lang w:val="en-US"/>
              </w:rPr>
              <w:t>III</w:t>
            </w:r>
            <w:r>
              <w:rPr>
                <w:sz w:val="22"/>
                <w:szCs w:val="22"/>
              </w:rPr>
              <w:t xml:space="preserve"> группа</w:t>
            </w:r>
          </w:p>
        </w:tc>
        <w:tc>
          <w:tcPr>
            <w:tcW w:w="1479"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ind w:firstLine="0"/>
              <w:jc w:val="center"/>
              <w:rPr>
                <w:sz w:val="22"/>
                <w:szCs w:val="22"/>
              </w:rPr>
            </w:pPr>
            <w:r>
              <w:rPr>
                <w:sz w:val="22"/>
                <w:szCs w:val="22"/>
              </w:rPr>
              <w:t>2</w:t>
            </w:r>
          </w:p>
        </w:tc>
        <w:tc>
          <w:tcPr>
            <w:tcW w:w="1479"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ind w:firstLine="0"/>
              <w:jc w:val="center"/>
              <w:rPr>
                <w:sz w:val="22"/>
                <w:szCs w:val="22"/>
              </w:rPr>
            </w:pPr>
            <w:r>
              <w:rPr>
                <w:sz w:val="22"/>
                <w:szCs w:val="22"/>
              </w:rPr>
              <w:t>2</w:t>
            </w:r>
          </w:p>
        </w:tc>
        <w:tc>
          <w:tcPr>
            <w:tcW w:w="1479"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ind w:firstLine="0"/>
              <w:jc w:val="center"/>
              <w:rPr>
                <w:sz w:val="22"/>
                <w:szCs w:val="22"/>
              </w:rPr>
            </w:pPr>
            <w:r>
              <w:rPr>
                <w:sz w:val="22"/>
                <w:szCs w:val="22"/>
              </w:rPr>
              <w:t>2</w:t>
            </w:r>
          </w:p>
        </w:tc>
        <w:tc>
          <w:tcPr>
            <w:tcW w:w="1479"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ind w:firstLine="0"/>
              <w:jc w:val="center"/>
              <w:rPr>
                <w:sz w:val="22"/>
                <w:szCs w:val="22"/>
              </w:rPr>
            </w:pPr>
            <w:r>
              <w:rPr>
                <w:sz w:val="22"/>
                <w:szCs w:val="22"/>
              </w:rPr>
              <w:t>0</w:t>
            </w:r>
          </w:p>
        </w:tc>
        <w:tc>
          <w:tcPr>
            <w:tcW w:w="1479"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ind w:firstLine="0"/>
              <w:jc w:val="center"/>
              <w:rPr>
                <w:sz w:val="22"/>
                <w:szCs w:val="22"/>
              </w:rPr>
            </w:pPr>
            <w:r>
              <w:rPr>
                <w:sz w:val="22"/>
                <w:szCs w:val="22"/>
              </w:rPr>
              <w:t>0</w:t>
            </w:r>
          </w:p>
        </w:tc>
      </w:tr>
      <w:tr w:rsidR="00417997" w:rsidTr="00417997">
        <w:tc>
          <w:tcPr>
            <w:tcW w:w="1549"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ind w:firstLine="0"/>
              <w:jc w:val="center"/>
              <w:rPr>
                <w:sz w:val="22"/>
                <w:szCs w:val="22"/>
              </w:rPr>
            </w:pPr>
            <w:r>
              <w:rPr>
                <w:sz w:val="22"/>
                <w:szCs w:val="22"/>
              </w:rPr>
              <w:t>Все объекты</w:t>
            </w:r>
          </w:p>
        </w:tc>
        <w:tc>
          <w:tcPr>
            <w:tcW w:w="1479"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ind w:firstLine="0"/>
              <w:jc w:val="center"/>
              <w:rPr>
                <w:sz w:val="22"/>
                <w:szCs w:val="22"/>
              </w:rPr>
            </w:pPr>
            <w:r>
              <w:rPr>
                <w:sz w:val="22"/>
                <w:szCs w:val="22"/>
              </w:rPr>
              <w:t>63</w:t>
            </w:r>
          </w:p>
        </w:tc>
        <w:tc>
          <w:tcPr>
            <w:tcW w:w="1479"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ind w:firstLine="0"/>
              <w:jc w:val="center"/>
              <w:rPr>
                <w:sz w:val="22"/>
                <w:szCs w:val="22"/>
              </w:rPr>
            </w:pPr>
            <w:r>
              <w:rPr>
                <w:sz w:val="22"/>
                <w:szCs w:val="22"/>
              </w:rPr>
              <w:t>65</w:t>
            </w:r>
          </w:p>
        </w:tc>
        <w:tc>
          <w:tcPr>
            <w:tcW w:w="1479"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ind w:firstLine="0"/>
              <w:jc w:val="center"/>
              <w:rPr>
                <w:sz w:val="22"/>
                <w:szCs w:val="22"/>
              </w:rPr>
            </w:pPr>
            <w:r>
              <w:rPr>
                <w:sz w:val="22"/>
                <w:szCs w:val="22"/>
              </w:rPr>
              <w:t>65</w:t>
            </w:r>
          </w:p>
        </w:tc>
        <w:tc>
          <w:tcPr>
            <w:tcW w:w="1479"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ind w:firstLine="0"/>
              <w:jc w:val="center"/>
              <w:rPr>
                <w:sz w:val="22"/>
                <w:szCs w:val="22"/>
              </w:rPr>
            </w:pPr>
            <w:r>
              <w:rPr>
                <w:sz w:val="22"/>
                <w:szCs w:val="22"/>
              </w:rPr>
              <w:t>53</w:t>
            </w:r>
          </w:p>
        </w:tc>
        <w:tc>
          <w:tcPr>
            <w:tcW w:w="1479"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ind w:firstLine="0"/>
              <w:jc w:val="center"/>
              <w:rPr>
                <w:sz w:val="22"/>
                <w:szCs w:val="22"/>
              </w:rPr>
            </w:pPr>
            <w:r>
              <w:rPr>
                <w:sz w:val="22"/>
                <w:szCs w:val="22"/>
              </w:rPr>
              <w:t>53</w:t>
            </w:r>
          </w:p>
        </w:tc>
      </w:tr>
    </w:tbl>
    <w:p w:rsidR="00417997" w:rsidRDefault="00417997" w:rsidP="00417997">
      <w:pPr>
        <w:autoSpaceDE w:val="0"/>
        <w:ind w:left="-57" w:right="340"/>
        <w:jc w:val="center"/>
        <w:rPr>
          <w:b/>
        </w:rPr>
      </w:pPr>
      <w:r>
        <w:rPr>
          <w:b/>
        </w:rPr>
        <w:lastRenderedPageBreak/>
        <w:t>Мониторинг качества продовольственного сырья и пищевых продуктов.</w:t>
      </w:r>
    </w:p>
    <w:p w:rsidR="00417997" w:rsidRDefault="00417997" w:rsidP="00417997">
      <w:pPr>
        <w:autoSpaceDE w:val="0"/>
        <w:ind w:left="-57" w:right="70" w:firstLine="777"/>
      </w:pPr>
    </w:p>
    <w:p w:rsidR="00417997" w:rsidRDefault="00417997" w:rsidP="00417997">
      <w:pPr>
        <w:autoSpaceDE w:val="0"/>
        <w:spacing w:after="0"/>
        <w:ind w:firstLine="777"/>
        <w:rPr>
          <w:b/>
        </w:rPr>
      </w:pPr>
      <w:r>
        <w:t>Одним из важнейших факторов среды обитания и условий жизнедеятельности человека, оказывающих влияние на здоровье населения, является обеспечение населения доброкачественными продуктами питания.</w:t>
      </w:r>
      <w:r>
        <w:rPr>
          <w:b/>
        </w:rPr>
        <w:t xml:space="preserve"> </w:t>
      </w:r>
    </w:p>
    <w:p w:rsidR="00417997" w:rsidRDefault="00417997" w:rsidP="00417997">
      <w:pPr>
        <w:autoSpaceDE w:val="0"/>
        <w:spacing w:after="0"/>
        <w:ind w:firstLine="709"/>
      </w:pPr>
      <w:r>
        <w:t>В 2017 г. было исследовано 104  пробы пищевых продуктов и продовольственного сырья на соответствие требованиям Технических регламентов Таможенного союза по показателям микробиологической безопасности. В рамках надзора было исследовано 2,9  % продукции.</w:t>
      </w:r>
    </w:p>
    <w:p w:rsidR="00417997" w:rsidRDefault="00417997" w:rsidP="00417997">
      <w:pPr>
        <w:autoSpaceDE w:val="0"/>
        <w:spacing w:after="0"/>
        <w:ind w:firstLine="720"/>
      </w:pPr>
      <w:r>
        <w:t xml:space="preserve">По данным лабораторных исследований 7,7 % проб пищевых продуктов не соответствовали нормативным требованиям по микробиологическим показателям (табл. 11).  </w:t>
      </w:r>
    </w:p>
    <w:p w:rsidR="00417997" w:rsidRDefault="00417997" w:rsidP="00417997">
      <w:pPr>
        <w:autoSpaceDE w:val="0"/>
        <w:ind w:left="-57" w:right="340"/>
        <w:jc w:val="center"/>
        <w:rPr>
          <w:b/>
          <w:highlight w:val="yellow"/>
        </w:rPr>
      </w:pPr>
    </w:p>
    <w:p w:rsidR="00417997" w:rsidRDefault="00417997" w:rsidP="00417997">
      <w:pPr>
        <w:autoSpaceDE w:val="0"/>
        <w:ind w:firstLine="539"/>
        <w:jc w:val="right"/>
        <w:rPr>
          <w:sz w:val="22"/>
          <w:szCs w:val="22"/>
        </w:rPr>
      </w:pPr>
      <w:r>
        <w:rPr>
          <w:sz w:val="22"/>
          <w:szCs w:val="22"/>
        </w:rPr>
        <w:t>Таблица 11</w:t>
      </w:r>
    </w:p>
    <w:p w:rsidR="00417997" w:rsidRDefault="00417997" w:rsidP="00417997">
      <w:pPr>
        <w:autoSpaceDE w:val="0"/>
        <w:jc w:val="center"/>
        <w:rPr>
          <w:sz w:val="22"/>
          <w:szCs w:val="22"/>
        </w:rPr>
      </w:pPr>
      <w:r>
        <w:rPr>
          <w:b/>
          <w:sz w:val="22"/>
          <w:szCs w:val="22"/>
        </w:rPr>
        <w:t>Удельный вес нестандартных проб пищевой продукции по микробиологическим показателям на объектах питания за 5 лет (</w:t>
      </w:r>
      <w:r>
        <w:rPr>
          <w:sz w:val="22"/>
          <w:szCs w:val="22"/>
        </w:rPr>
        <w:t>%)</w:t>
      </w:r>
    </w:p>
    <w:p w:rsidR="00417997" w:rsidRDefault="00417997" w:rsidP="00417997">
      <w:pPr>
        <w:autoSpaceDE w:val="0"/>
        <w:jc w:val="center"/>
        <w:rPr>
          <w:b/>
          <w:sz w:val="22"/>
          <w:szCs w:val="22"/>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6"/>
        <w:gridCol w:w="956"/>
        <w:gridCol w:w="957"/>
        <w:gridCol w:w="957"/>
        <w:gridCol w:w="957"/>
        <w:gridCol w:w="957"/>
      </w:tblGrid>
      <w:tr w:rsidR="00417997" w:rsidTr="00417997">
        <w:tc>
          <w:tcPr>
            <w:tcW w:w="4248" w:type="dxa"/>
            <w:vMerge w:val="restart"/>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ind w:firstLine="0"/>
              <w:jc w:val="center"/>
              <w:rPr>
                <w:sz w:val="22"/>
                <w:szCs w:val="22"/>
              </w:rPr>
            </w:pPr>
            <w:r>
              <w:rPr>
                <w:sz w:val="22"/>
                <w:szCs w:val="22"/>
              </w:rPr>
              <w:t>Объекты</w:t>
            </w:r>
          </w:p>
        </w:tc>
        <w:tc>
          <w:tcPr>
            <w:tcW w:w="4784" w:type="dxa"/>
            <w:gridSpan w:val="5"/>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ind w:firstLine="0"/>
              <w:jc w:val="center"/>
              <w:rPr>
                <w:sz w:val="22"/>
                <w:szCs w:val="22"/>
              </w:rPr>
            </w:pPr>
            <w:r>
              <w:rPr>
                <w:sz w:val="22"/>
                <w:szCs w:val="22"/>
              </w:rPr>
              <w:t>Микробиологические исследования</w:t>
            </w:r>
          </w:p>
        </w:tc>
      </w:tr>
      <w:tr w:rsidR="00417997" w:rsidTr="00417997">
        <w:tc>
          <w:tcPr>
            <w:tcW w:w="4248" w:type="dxa"/>
            <w:vMerge/>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N/>
              <w:spacing w:after="0"/>
              <w:ind w:firstLine="0"/>
              <w:jc w:val="left"/>
              <w:rPr>
                <w:sz w:val="22"/>
                <w:szCs w:val="22"/>
              </w:rPr>
            </w:pPr>
          </w:p>
        </w:tc>
        <w:tc>
          <w:tcPr>
            <w:tcW w:w="95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ind w:firstLine="0"/>
              <w:jc w:val="center"/>
              <w:rPr>
                <w:sz w:val="22"/>
                <w:szCs w:val="22"/>
              </w:rPr>
            </w:pPr>
            <w:r>
              <w:rPr>
                <w:sz w:val="22"/>
                <w:szCs w:val="22"/>
              </w:rPr>
              <w:t>2013</w:t>
            </w:r>
          </w:p>
        </w:tc>
        <w:tc>
          <w:tcPr>
            <w:tcW w:w="95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ind w:firstLine="0"/>
              <w:jc w:val="center"/>
              <w:rPr>
                <w:sz w:val="22"/>
                <w:szCs w:val="22"/>
              </w:rPr>
            </w:pPr>
            <w:r>
              <w:rPr>
                <w:sz w:val="22"/>
                <w:szCs w:val="22"/>
              </w:rPr>
              <w:t>2014</w:t>
            </w:r>
          </w:p>
        </w:tc>
        <w:tc>
          <w:tcPr>
            <w:tcW w:w="95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ind w:firstLine="0"/>
              <w:jc w:val="center"/>
              <w:rPr>
                <w:sz w:val="22"/>
                <w:szCs w:val="22"/>
              </w:rPr>
            </w:pPr>
            <w:r>
              <w:rPr>
                <w:sz w:val="22"/>
                <w:szCs w:val="22"/>
              </w:rPr>
              <w:t>2015</w:t>
            </w:r>
          </w:p>
        </w:tc>
        <w:tc>
          <w:tcPr>
            <w:tcW w:w="95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ind w:firstLine="0"/>
              <w:jc w:val="center"/>
              <w:rPr>
                <w:sz w:val="22"/>
                <w:szCs w:val="22"/>
              </w:rPr>
            </w:pPr>
            <w:r>
              <w:rPr>
                <w:sz w:val="22"/>
                <w:szCs w:val="22"/>
              </w:rPr>
              <w:t>2016</w:t>
            </w:r>
          </w:p>
        </w:tc>
        <w:tc>
          <w:tcPr>
            <w:tcW w:w="95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ind w:firstLine="0"/>
              <w:jc w:val="center"/>
              <w:rPr>
                <w:sz w:val="22"/>
                <w:szCs w:val="22"/>
              </w:rPr>
            </w:pPr>
            <w:r>
              <w:rPr>
                <w:sz w:val="22"/>
                <w:szCs w:val="22"/>
              </w:rPr>
              <w:t>2017</w:t>
            </w:r>
          </w:p>
        </w:tc>
      </w:tr>
      <w:tr w:rsidR="00417997" w:rsidTr="00417997">
        <w:tc>
          <w:tcPr>
            <w:tcW w:w="424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ind w:firstLine="0"/>
              <w:jc w:val="center"/>
              <w:rPr>
                <w:sz w:val="22"/>
                <w:szCs w:val="22"/>
              </w:rPr>
            </w:pPr>
            <w:r>
              <w:rPr>
                <w:sz w:val="22"/>
                <w:szCs w:val="22"/>
              </w:rPr>
              <w:t>Предприятия пищевой  промышленности</w:t>
            </w:r>
          </w:p>
        </w:tc>
        <w:tc>
          <w:tcPr>
            <w:tcW w:w="95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afa"/>
              <w:spacing w:before="20" w:after="20"/>
              <w:ind w:firstLine="0"/>
              <w:jc w:val="center"/>
              <w:rPr>
                <w:sz w:val="22"/>
                <w:szCs w:val="22"/>
              </w:rPr>
            </w:pPr>
            <w:r>
              <w:rPr>
                <w:sz w:val="22"/>
                <w:szCs w:val="22"/>
              </w:rPr>
              <w:t>10,3</w:t>
            </w:r>
          </w:p>
        </w:tc>
        <w:tc>
          <w:tcPr>
            <w:tcW w:w="95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afa"/>
              <w:spacing w:before="20" w:after="20"/>
              <w:ind w:firstLine="0"/>
              <w:jc w:val="center"/>
              <w:rPr>
                <w:sz w:val="22"/>
                <w:szCs w:val="22"/>
              </w:rPr>
            </w:pPr>
            <w:r>
              <w:rPr>
                <w:sz w:val="22"/>
                <w:szCs w:val="22"/>
              </w:rPr>
              <w:t>23,1</w:t>
            </w:r>
          </w:p>
        </w:tc>
        <w:tc>
          <w:tcPr>
            <w:tcW w:w="95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afa"/>
              <w:spacing w:before="20" w:after="20"/>
              <w:ind w:firstLine="0"/>
              <w:jc w:val="center"/>
              <w:rPr>
                <w:sz w:val="22"/>
                <w:szCs w:val="22"/>
              </w:rPr>
            </w:pPr>
            <w:r>
              <w:rPr>
                <w:sz w:val="22"/>
                <w:szCs w:val="22"/>
              </w:rPr>
              <w:t>10,4</w:t>
            </w:r>
          </w:p>
        </w:tc>
        <w:tc>
          <w:tcPr>
            <w:tcW w:w="95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afa"/>
              <w:spacing w:before="20" w:after="20"/>
              <w:ind w:firstLine="0"/>
              <w:jc w:val="center"/>
              <w:rPr>
                <w:sz w:val="22"/>
                <w:szCs w:val="22"/>
              </w:rPr>
            </w:pPr>
            <w:r>
              <w:rPr>
                <w:sz w:val="22"/>
                <w:szCs w:val="22"/>
              </w:rPr>
              <w:t>12,0</w:t>
            </w:r>
          </w:p>
        </w:tc>
        <w:tc>
          <w:tcPr>
            <w:tcW w:w="95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ind w:firstLine="0"/>
              <w:jc w:val="center"/>
              <w:rPr>
                <w:sz w:val="22"/>
                <w:szCs w:val="22"/>
              </w:rPr>
            </w:pPr>
            <w:r>
              <w:rPr>
                <w:sz w:val="22"/>
                <w:szCs w:val="22"/>
              </w:rPr>
              <w:t>4,2</w:t>
            </w:r>
          </w:p>
        </w:tc>
      </w:tr>
      <w:tr w:rsidR="00417997" w:rsidTr="00417997">
        <w:tc>
          <w:tcPr>
            <w:tcW w:w="424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ind w:firstLine="0"/>
              <w:jc w:val="center"/>
              <w:rPr>
                <w:sz w:val="22"/>
                <w:szCs w:val="22"/>
              </w:rPr>
            </w:pPr>
            <w:r>
              <w:rPr>
                <w:sz w:val="22"/>
                <w:szCs w:val="22"/>
              </w:rPr>
              <w:t>Предприятия торговли</w:t>
            </w:r>
          </w:p>
        </w:tc>
        <w:tc>
          <w:tcPr>
            <w:tcW w:w="95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afa"/>
              <w:spacing w:before="20" w:after="20"/>
              <w:ind w:firstLine="0"/>
              <w:jc w:val="center"/>
              <w:rPr>
                <w:sz w:val="22"/>
                <w:szCs w:val="22"/>
              </w:rPr>
            </w:pPr>
            <w:r>
              <w:rPr>
                <w:sz w:val="22"/>
                <w:szCs w:val="22"/>
              </w:rPr>
              <w:t>0</w:t>
            </w:r>
          </w:p>
        </w:tc>
        <w:tc>
          <w:tcPr>
            <w:tcW w:w="95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afa"/>
              <w:spacing w:before="20" w:after="20"/>
              <w:ind w:firstLine="0"/>
              <w:jc w:val="center"/>
              <w:rPr>
                <w:sz w:val="22"/>
                <w:szCs w:val="22"/>
              </w:rPr>
            </w:pPr>
            <w:r>
              <w:rPr>
                <w:sz w:val="22"/>
                <w:szCs w:val="22"/>
              </w:rPr>
              <w:t>0</w:t>
            </w:r>
          </w:p>
        </w:tc>
        <w:tc>
          <w:tcPr>
            <w:tcW w:w="95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afa"/>
              <w:spacing w:before="20" w:after="20"/>
              <w:ind w:firstLine="0"/>
              <w:jc w:val="center"/>
              <w:rPr>
                <w:sz w:val="22"/>
                <w:szCs w:val="22"/>
              </w:rPr>
            </w:pPr>
            <w:r>
              <w:rPr>
                <w:sz w:val="22"/>
                <w:szCs w:val="22"/>
              </w:rPr>
              <w:t>3,4</w:t>
            </w:r>
          </w:p>
        </w:tc>
        <w:tc>
          <w:tcPr>
            <w:tcW w:w="95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afa"/>
              <w:spacing w:before="20" w:after="20"/>
              <w:ind w:firstLine="0"/>
              <w:jc w:val="center"/>
              <w:rPr>
                <w:sz w:val="22"/>
                <w:szCs w:val="22"/>
              </w:rPr>
            </w:pPr>
            <w:r>
              <w:rPr>
                <w:sz w:val="22"/>
                <w:szCs w:val="22"/>
              </w:rPr>
              <w:t>0</w:t>
            </w:r>
          </w:p>
        </w:tc>
        <w:tc>
          <w:tcPr>
            <w:tcW w:w="95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ind w:firstLine="0"/>
              <w:jc w:val="center"/>
              <w:rPr>
                <w:sz w:val="22"/>
                <w:szCs w:val="22"/>
              </w:rPr>
            </w:pPr>
            <w:r>
              <w:rPr>
                <w:sz w:val="22"/>
                <w:szCs w:val="22"/>
              </w:rPr>
              <w:t>10,3</w:t>
            </w:r>
          </w:p>
        </w:tc>
      </w:tr>
      <w:tr w:rsidR="00417997" w:rsidTr="00417997">
        <w:tc>
          <w:tcPr>
            <w:tcW w:w="424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ind w:firstLine="0"/>
              <w:jc w:val="center"/>
              <w:rPr>
                <w:sz w:val="22"/>
                <w:szCs w:val="22"/>
              </w:rPr>
            </w:pPr>
            <w:r>
              <w:rPr>
                <w:sz w:val="22"/>
                <w:szCs w:val="22"/>
              </w:rPr>
              <w:t>Предприятия общественного питания</w:t>
            </w:r>
          </w:p>
        </w:tc>
        <w:tc>
          <w:tcPr>
            <w:tcW w:w="95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afa"/>
              <w:spacing w:before="20" w:after="20"/>
              <w:ind w:firstLine="0"/>
              <w:jc w:val="center"/>
              <w:rPr>
                <w:sz w:val="22"/>
                <w:szCs w:val="22"/>
              </w:rPr>
            </w:pPr>
            <w:r>
              <w:rPr>
                <w:sz w:val="22"/>
                <w:szCs w:val="22"/>
              </w:rPr>
              <w:t>0</w:t>
            </w:r>
          </w:p>
        </w:tc>
        <w:tc>
          <w:tcPr>
            <w:tcW w:w="95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afa"/>
              <w:spacing w:before="20" w:after="20"/>
              <w:ind w:firstLine="0"/>
              <w:jc w:val="center"/>
              <w:rPr>
                <w:sz w:val="22"/>
                <w:szCs w:val="22"/>
              </w:rPr>
            </w:pPr>
            <w:r>
              <w:rPr>
                <w:sz w:val="22"/>
                <w:szCs w:val="22"/>
              </w:rPr>
              <w:t>7,1</w:t>
            </w:r>
          </w:p>
        </w:tc>
        <w:tc>
          <w:tcPr>
            <w:tcW w:w="95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afa"/>
              <w:spacing w:before="20" w:after="20"/>
              <w:ind w:firstLine="0"/>
              <w:jc w:val="center"/>
              <w:rPr>
                <w:sz w:val="22"/>
                <w:szCs w:val="22"/>
              </w:rPr>
            </w:pPr>
            <w:r>
              <w:rPr>
                <w:sz w:val="22"/>
                <w:szCs w:val="22"/>
              </w:rPr>
              <w:t>0</w:t>
            </w:r>
          </w:p>
        </w:tc>
        <w:tc>
          <w:tcPr>
            <w:tcW w:w="95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afa"/>
              <w:spacing w:before="20" w:after="20"/>
              <w:ind w:firstLine="0"/>
              <w:jc w:val="center"/>
              <w:rPr>
                <w:sz w:val="22"/>
                <w:szCs w:val="22"/>
              </w:rPr>
            </w:pPr>
            <w:r>
              <w:rPr>
                <w:sz w:val="22"/>
                <w:szCs w:val="22"/>
              </w:rPr>
              <w:t>8,3</w:t>
            </w:r>
          </w:p>
        </w:tc>
        <w:tc>
          <w:tcPr>
            <w:tcW w:w="95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ind w:firstLine="0"/>
              <w:jc w:val="center"/>
              <w:rPr>
                <w:sz w:val="22"/>
                <w:szCs w:val="22"/>
              </w:rPr>
            </w:pPr>
            <w:r>
              <w:rPr>
                <w:sz w:val="22"/>
                <w:szCs w:val="22"/>
              </w:rPr>
              <w:t>11,8</w:t>
            </w:r>
          </w:p>
        </w:tc>
      </w:tr>
      <w:tr w:rsidR="00417997" w:rsidTr="00417997">
        <w:tc>
          <w:tcPr>
            <w:tcW w:w="424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ind w:firstLine="0"/>
              <w:jc w:val="center"/>
              <w:rPr>
                <w:sz w:val="22"/>
                <w:szCs w:val="22"/>
              </w:rPr>
            </w:pPr>
            <w:r>
              <w:rPr>
                <w:sz w:val="22"/>
                <w:szCs w:val="22"/>
              </w:rPr>
              <w:t>Пищеблоки лечебно-профилактических учреждений</w:t>
            </w:r>
          </w:p>
        </w:tc>
        <w:tc>
          <w:tcPr>
            <w:tcW w:w="95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afa"/>
              <w:spacing w:before="20" w:after="20"/>
              <w:ind w:firstLine="0"/>
              <w:jc w:val="center"/>
              <w:rPr>
                <w:sz w:val="22"/>
                <w:szCs w:val="22"/>
              </w:rPr>
            </w:pPr>
            <w:r>
              <w:rPr>
                <w:sz w:val="22"/>
                <w:szCs w:val="22"/>
              </w:rPr>
              <w:t>-</w:t>
            </w:r>
          </w:p>
        </w:tc>
        <w:tc>
          <w:tcPr>
            <w:tcW w:w="95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afa"/>
              <w:spacing w:before="20" w:after="20"/>
              <w:ind w:firstLine="0"/>
              <w:jc w:val="center"/>
              <w:rPr>
                <w:sz w:val="22"/>
                <w:szCs w:val="22"/>
              </w:rPr>
            </w:pPr>
            <w:r>
              <w:rPr>
                <w:sz w:val="22"/>
                <w:szCs w:val="22"/>
              </w:rPr>
              <w:t>0</w:t>
            </w:r>
          </w:p>
        </w:tc>
        <w:tc>
          <w:tcPr>
            <w:tcW w:w="95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afa"/>
              <w:spacing w:before="20" w:after="20"/>
              <w:ind w:firstLine="0"/>
              <w:jc w:val="center"/>
              <w:rPr>
                <w:sz w:val="22"/>
                <w:szCs w:val="22"/>
              </w:rPr>
            </w:pPr>
            <w:r>
              <w:rPr>
                <w:sz w:val="22"/>
                <w:szCs w:val="22"/>
              </w:rPr>
              <w:t>0</w:t>
            </w:r>
          </w:p>
        </w:tc>
        <w:tc>
          <w:tcPr>
            <w:tcW w:w="95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afa"/>
              <w:spacing w:before="20" w:after="20"/>
              <w:ind w:firstLine="0"/>
              <w:jc w:val="center"/>
              <w:rPr>
                <w:sz w:val="22"/>
                <w:szCs w:val="22"/>
              </w:rPr>
            </w:pPr>
            <w:r>
              <w:rPr>
                <w:sz w:val="22"/>
                <w:szCs w:val="22"/>
              </w:rPr>
              <w:t>16,7</w:t>
            </w:r>
          </w:p>
        </w:tc>
        <w:tc>
          <w:tcPr>
            <w:tcW w:w="95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ind w:firstLine="0"/>
              <w:jc w:val="center"/>
              <w:rPr>
                <w:sz w:val="22"/>
                <w:szCs w:val="22"/>
              </w:rPr>
            </w:pPr>
            <w:r>
              <w:rPr>
                <w:sz w:val="22"/>
                <w:szCs w:val="22"/>
              </w:rPr>
              <w:t>0</w:t>
            </w:r>
          </w:p>
        </w:tc>
      </w:tr>
      <w:tr w:rsidR="00417997" w:rsidTr="00417997">
        <w:tc>
          <w:tcPr>
            <w:tcW w:w="424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ind w:firstLine="0"/>
              <w:jc w:val="center"/>
              <w:rPr>
                <w:sz w:val="22"/>
                <w:szCs w:val="22"/>
              </w:rPr>
            </w:pPr>
            <w:r>
              <w:rPr>
                <w:sz w:val="22"/>
                <w:szCs w:val="22"/>
              </w:rPr>
              <w:t>Все объекты</w:t>
            </w:r>
          </w:p>
        </w:tc>
        <w:tc>
          <w:tcPr>
            <w:tcW w:w="95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afa"/>
              <w:spacing w:before="20" w:after="20"/>
              <w:ind w:firstLine="0"/>
              <w:jc w:val="center"/>
              <w:rPr>
                <w:sz w:val="22"/>
                <w:szCs w:val="22"/>
              </w:rPr>
            </w:pPr>
            <w:r>
              <w:rPr>
                <w:sz w:val="22"/>
                <w:szCs w:val="22"/>
              </w:rPr>
              <w:t>4,9</w:t>
            </w:r>
          </w:p>
        </w:tc>
        <w:tc>
          <w:tcPr>
            <w:tcW w:w="95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afa"/>
              <w:spacing w:before="20" w:after="20"/>
              <w:ind w:firstLine="0"/>
              <w:jc w:val="center"/>
              <w:rPr>
                <w:sz w:val="22"/>
                <w:szCs w:val="22"/>
              </w:rPr>
            </w:pPr>
            <w:r>
              <w:rPr>
                <w:sz w:val="22"/>
                <w:szCs w:val="22"/>
              </w:rPr>
              <w:t>11,7</w:t>
            </w:r>
          </w:p>
        </w:tc>
        <w:tc>
          <w:tcPr>
            <w:tcW w:w="95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afa"/>
              <w:spacing w:before="20" w:after="20"/>
              <w:ind w:firstLine="0"/>
              <w:jc w:val="center"/>
              <w:rPr>
                <w:sz w:val="22"/>
                <w:szCs w:val="22"/>
              </w:rPr>
            </w:pPr>
            <w:r>
              <w:rPr>
                <w:sz w:val="22"/>
                <w:szCs w:val="22"/>
              </w:rPr>
              <w:t>6,7</w:t>
            </w:r>
          </w:p>
        </w:tc>
        <w:tc>
          <w:tcPr>
            <w:tcW w:w="95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afa"/>
              <w:spacing w:before="20" w:after="20"/>
              <w:ind w:firstLine="0"/>
              <w:jc w:val="center"/>
              <w:rPr>
                <w:sz w:val="22"/>
                <w:szCs w:val="22"/>
              </w:rPr>
            </w:pPr>
            <w:r>
              <w:rPr>
                <w:sz w:val="22"/>
                <w:szCs w:val="22"/>
              </w:rPr>
              <w:t>7,8</w:t>
            </w:r>
          </w:p>
        </w:tc>
        <w:tc>
          <w:tcPr>
            <w:tcW w:w="95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ind w:firstLine="0"/>
              <w:jc w:val="center"/>
              <w:rPr>
                <w:sz w:val="22"/>
                <w:szCs w:val="22"/>
              </w:rPr>
            </w:pPr>
            <w:r>
              <w:rPr>
                <w:sz w:val="22"/>
                <w:szCs w:val="22"/>
              </w:rPr>
              <w:t>7,7</w:t>
            </w:r>
          </w:p>
        </w:tc>
      </w:tr>
    </w:tbl>
    <w:p w:rsidR="00417997" w:rsidRDefault="00417997" w:rsidP="00417997">
      <w:pPr>
        <w:ind w:firstLine="709"/>
      </w:pPr>
    </w:p>
    <w:p w:rsidR="00417997" w:rsidRDefault="00417997" w:rsidP="00417997">
      <w:pPr>
        <w:autoSpaceDE w:val="0"/>
        <w:ind w:firstLine="709"/>
      </w:pPr>
      <w:r>
        <w:t>В 2017 г. было исследовано 22 пробы пищевых продуктов и продовольственного сырья на соответствие требованиям Технических регламентов Таможенного союза по санитарно-химическим показателям. В рамках надзора исследования было исследовано 13,6 % проб. Нестандартной продукции не выявлено (табл. 12)</w:t>
      </w:r>
      <w:r>
        <w:rPr>
          <w:color w:val="000000"/>
        </w:rPr>
        <w:t>.</w:t>
      </w:r>
    </w:p>
    <w:p w:rsidR="00417997" w:rsidRDefault="00417997" w:rsidP="00417997">
      <w:pPr>
        <w:autoSpaceDE w:val="0"/>
        <w:ind w:firstLine="709"/>
        <w:rPr>
          <w:sz w:val="22"/>
          <w:szCs w:val="22"/>
          <w:highlight w:val="yellow"/>
        </w:rPr>
      </w:pPr>
    </w:p>
    <w:p w:rsidR="00417997" w:rsidRDefault="00417997" w:rsidP="00417997">
      <w:pPr>
        <w:autoSpaceDE w:val="0"/>
        <w:ind w:right="-6" w:firstLine="539"/>
        <w:jc w:val="right"/>
        <w:rPr>
          <w:sz w:val="22"/>
          <w:szCs w:val="22"/>
        </w:rPr>
      </w:pPr>
      <w:r>
        <w:rPr>
          <w:sz w:val="22"/>
          <w:szCs w:val="22"/>
        </w:rPr>
        <w:t>Таблица 12</w:t>
      </w:r>
    </w:p>
    <w:p w:rsidR="00417997" w:rsidRDefault="00417997" w:rsidP="00417997">
      <w:pPr>
        <w:autoSpaceDE w:val="0"/>
        <w:ind w:right="-6"/>
        <w:jc w:val="center"/>
        <w:rPr>
          <w:sz w:val="22"/>
          <w:szCs w:val="22"/>
        </w:rPr>
      </w:pPr>
      <w:r>
        <w:rPr>
          <w:b/>
          <w:sz w:val="22"/>
          <w:szCs w:val="22"/>
        </w:rPr>
        <w:t>Удельный вес нестандартных проб пищевой продукции по санитарно-химическим показателям на объектах питания за 5 лет (</w:t>
      </w:r>
      <w:r>
        <w:rPr>
          <w:sz w:val="22"/>
          <w:szCs w:val="22"/>
        </w:rPr>
        <w:t>%)</w:t>
      </w:r>
    </w:p>
    <w:p w:rsidR="00417997" w:rsidRDefault="00417997" w:rsidP="00417997">
      <w:pPr>
        <w:autoSpaceDE w:val="0"/>
        <w:ind w:right="-6"/>
        <w:jc w:val="center"/>
        <w:rPr>
          <w:b/>
          <w:sz w:val="22"/>
          <w:szCs w:val="22"/>
        </w:rPr>
      </w:pPr>
    </w:p>
    <w:p w:rsidR="00417997" w:rsidRDefault="00417997" w:rsidP="00417997">
      <w:pPr>
        <w:autoSpaceDE w:val="0"/>
        <w:ind w:right="-6"/>
        <w:jc w:val="center"/>
        <w:rPr>
          <w:b/>
          <w:sz w:val="22"/>
          <w:szCs w:val="22"/>
        </w:rPr>
      </w:pPr>
    </w:p>
    <w:tbl>
      <w:tblPr>
        <w:tblW w:w="7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9"/>
        <w:gridCol w:w="851"/>
        <w:gridCol w:w="994"/>
        <w:gridCol w:w="851"/>
        <w:gridCol w:w="993"/>
        <w:gridCol w:w="852"/>
      </w:tblGrid>
      <w:tr w:rsidR="00417997" w:rsidTr="00417997">
        <w:trPr>
          <w:jc w:val="center"/>
        </w:trPr>
        <w:tc>
          <w:tcPr>
            <w:tcW w:w="3227" w:type="dxa"/>
            <w:vMerge w:val="restart"/>
            <w:tcBorders>
              <w:top w:val="single" w:sz="4" w:space="0" w:color="auto"/>
              <w:left w:val="single" w:sz="4" w:space="0" w:color="auto"/>
              <w:bottom w:val="single" w:sz="4" w:space="0" w:color="auto"/>
              <w:right w:val="single" w:sz="4" w:space="0" w:color="auto"/>
            </w:tcBorders>
            <w:hideMark/>
          </w:tcPr>
          <w:p w:rsidR="00417997" w:rsidRDefault="00417997">
            <w:pPr>
              <w:pStyle w:val="afa"/>
              <w:spacing w:before="20" w:after="20"/>
              <w:ind w:firstLine="0"/>
              <w:jc w:val="center"/>
              <w:rPr>
                <w:sz w:val="22"/>
                <w:szCs w:val="22"/>
              </w:rPr>
            </w:pPr>
            <w:r>
              <w:rPr>
                <w:sz w:val="22"/>
                <w:szCs w:val="22"/>
              </w:rPr>
              <w:t>Объекты</w:t>
            </w:r>
          </w:p>
        </w:tc>
        <w:tc>
          <w:tcPr>
            <w:tcW w:w="4536" w:type="dxa"/>
            <w:gridSpan w:val="5"/>
            <w:tcBorders>
              <w:top w:val="single" w:sz="4" w:space="0" w:color="auto"/>
              <w:left w:val="single" w:sz="4" w:space="0" w:color="auto"/>
              <w:bottom w:val="single" w:sz="4" w:space="0" w:color="auto"/>
              <w:right w:val="single" w:sz="4" w:space="0" w:color="auto"/>
            </w:tcBorders>
            <w:hideMark/>
          </w:tcPr>
          <w:p w:rsidR="00417997" w:rsidRDefault="00417997">
            <w:pPr>
              <w:pStyle w:val="afa"/>
              <w:spacing w:before="20" w:after="20"/>
              <w:ind w:firstLine="0"/>
              <w:jc w:val="center"/>
              <w:rPr>
                <w:sz w:val="22"/>
                <w:szCs w:val="22"/>
              </w:rPr>
            </w:pPr>
            <w:r>
              <w:rPr>
                <w:sz w:val="22"/>
                <w:szCs w:val="22"/>
              </w:rPr>
              <w:t>Санитарно-химические исследования</w:t>
            </w:r>
          </w:p>
        </w:tc>
      </w:tr>
      <w:tr w:rsidR="00417997" w:rsidTr="00417997">
        <w:trPr>
          <w:jc w:val="center"/>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N/>
              <w:spacing w:after="0"/>
              <w:ind w:firstLine="0"/>
              <w:jc w:val="left"/>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2013</w:t>
            </w:r>
          </w:p>
        </w:tc>
        <w:tc>
          <w:tcPr>
            <w:tcW w:w="993"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2014</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2015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2016</w:t>
            </w:r>
          </w:p>
        </w:tc>
        <w:tc>
          <w:tcPr>
            <w:tcW w:w="85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sz w:val="22"/>
                <w:szCs w:val="22"/>
              </w:rPr>
            </w:pPr>
            <w:r>
              <w:rPr>
                <w:sz w:val="22"/>
                <w:szCs w:val="22"/>
              </w:rPr>
              <w:t>2017</w:t>
            </w:r>
          </w:p>
        </w:tc>
      </w:tr>
      <w:tr w:rsidR="00417997" w:rsidTr="00417997">
        <w:trPr>
          <w:jc w:val="center"/>
        </w:trPr>
        <w:tc>
          <w:tcPr>
            <w:tcW w:w="3227" w:type="dxa"/>
            <w:tcBorders>
              <w:top w:val="single" w:sz="4" w:space="0" w:color="auto"/>
              <w:left w:val="single" w:sz="4" w:space="0" w:color="auto"/>
              <w:bottom w:val="single" w:sz="4" w:space="0" w:color="auto"/>
              <w:right w:val="single" w:sz="4" w:space="0" w:color="auto"/>
            </w:tcBorders>
            <w:hideMark/>
          </w:tcPr>
          <w:p w:rsidR="00417997" w:rsidRDefault="00417997">
            <w:pPr>
              <w:pStyle w:val="afa"/>
              <w:spacing w:before="20" w:after="20"/>
              <w:ind w:firstLine="0"/>
              <w:jc w:val="center"/>
              <w:rPr>
                <w:sz w:val="28"/>
                <w:szCs w:val="28"/>
              </w:rPr>
            </w:pPr>
            <w:r>
              <w:rPr>
                <w:bCs/>
                <w:sz w:val="22"/>
                <w:szCs w:val="22"/>
              </w:rPr>
              <w:t>Все объекты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afa"/>
              <w:spacing w:before="20" w:after="20"/>
              <w:ind w:firstLine="0"/>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afa"/>
              <w:spacing w:before="20" w:after="20"/>
              <w:ind w:firstLine="0"/>
              <w:jc w:val="center"/>
              <w:rPr>
                <w:sz w:val="22"/>
                <w:szCs w:val="22"/>
              </w:rPr>
            </w:pPr>
            <w:r>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afa"/>
              <w:spacing w:before="20" w:after="20"/>
              <w:ind w:firstLine="0"/>
              <w:jc w:val="center"/>
              <w:rPr>
                <w:sz w:val="22"/>
                <w:szCs w:val="22"/>
              </w:rPr>
            </w:pPr>
            <w:r>
              <w:rPr>
                <w:sz w:val="22"/>
                <w:szCs w:val="22"/>
              </w:rPr>
              <w:t>5,9</w:t>
            </w:r>
          </w:p>
        </w:tc>
        <w:tc>
          <w:tcPr>
            <w:tcW w:w="992"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afa"/>
              <w:spacing w:before="20" w:after="20"/>
              <w:ind w:firstLine="0"/>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afa"/>
              <w:spacing w:before="20" w:after="20"/>
              <w:ind w:firstLine="0"/>
              <w:jc w:val="center"/>
              <w:rPr>
                <w:sz w:val="22"/>
                <w:szCs w:val="22"/>
              </w:rPr>
            </w:pPr>
            <w:r>
              <w:rPr>
                <w:sz w:val="22"/>
                <w:szCs w:val="22"/>
              </w:rPr>
              <w:t>0</w:t>
            </w:r>
          </w:p>
        </w:tc>
      </w:tr>
    </w:tbl>
    <w:p w:rsidR="00417997" w:rsidRDefault="00417997" w:rsidP="00417997">
      <w:pPr>
        <w:autoSpaceDE w:val="0"/>
        <w:jc w:val="center"/>
        <w:rPr>
          <w:b/>
          <w:bCs/>
        </w:rPr>
      </w:pPr>
    </w:p>
    <w:p w:rsidR="00417997" w:rsidRDefault="00417997" w:rsidP="00417997">
      <w:pPr>
        <w:autoSpaceDE w:val="0"/>
        <w:jc w:val="center"/>
        <w:rPr>
          <w:b/>
          <w:bCs/>
        </w:rPr>
      </w:pPr>
      <w:r>
        <w:rPr>
          <w:b/>
          <w:bCs/>
        </w:rPr>
        <w:t>Предприятия пищевой промышленности.</w:t>
      </w:r>
    </w:p>
    <w:p w:rsidR="00417997" w:rsidRDefault="00417997" w:rsidP="00417997">
      <w:pPr>
        <w:autoSpaceDE w:val="0"/>
        <w:jc w:val="center"/>
        <w:rPr>
          <w:b/>
          <w:bCs/>
        </w:rPr>
      </w:pPr>
    </w:p>
    <w:p w:rsidR="00417997" w:rsidRDefault="00417997" w:rsidP="00417997">
      <w:pPr>
        <w:autoSpaceDE w:val="0"/>
        <w:spacing w:after="0"/>
        <w:ind w:firstLine="709"/>
      </w:pPr>
      <w:r>
        <w:t xml:space="preserve">В 2017 г. в Частинском районе осуществляли деятельность 5 предприятий пищевой промышленности. </w:t>
      </w:r>
    </w:p>
    <w:p w:rsidR="00417997" w:rsidRDefault="00417997" w:rsidP="00417997">
      <w:pPr>
        <w:autoSpaceDE w:val="0"/>
        <w:spacing w:after="0"/>
        <w:ind w:firstLine="709"/>
        <w:rPr>
          <w:i/>
          <w:color w:val="FFFFFF"/>
        </w:rPr>
      </w:pPr>
      <w:r>
        <w:t xml:space="preserve">С целью контроля безопасности и качества продуктов питания, производимых на территории района, в 2017 г. было исследовано 48 проб на соответствие гигиеническим нормативам по микробиологическим показателям. Удельный вес нестандартной продукции составил 4,2 %. Согласно статистических данных наиболее опасными в </w:t>
      </w:r>
      <w:r>
        <w:lastRenderedPageBreak/>
        <w:t>эпидемиологическом плане, продуктами, отобранными на исследования на предприятиях пищевой</w:t>
      </w:r>
      <w:r>
        <w:tab/>
        <w:t xml:space="preserve"> промышленности, являются молочные и мясные продукты.</w:t>
      </w:r>
    </w:p>
    <w:p w:rsidR="00417997" w:rsidRDefault="00417997" w:rsidP="00417997">
      <w:pPr>
        <w:autoSpaceDE w:val="0"/>
      </w:pPr>
    </w:p>
    <w:p w:rsidR="00417997" w:rsidRDefault="00417997" w:rsidP="00417997">
      <w:pPr>
        <w:autoSpaceDE w:val="0"/>
        <w:jc w:val="center"/>
        <w:rPr>
          <w:b/>
          <w:bCs/>
        </w:rPr>
      </w:pPr>
      <w:r>
        <w:rPr>
          <w:b/>
          <w:bCs/>
        </w:rPr>
        <w:t>Предприятия торговли продовольственными товарами.</w:t>
      </w:r>
    </w:p>
    <w:p w:rsidR="00417997" w:rsidRDefault="00417997" w:rsidP="00417997">
      <w:pPr>
        <w:autoSpaceDE w:val="0"/>
        <w:spacing w:after="0"/>
        <w:ind w:firstLine="709"/>
        <w:rPr>
          <w:color w:val="000000"/>
        </w:rPr>
      </w:pPr>
    </w:p>
    <w:p w:rsidR="00417997" w:rsidRDefault="00417997" w:rsidP="00417997">
      <w:pPr>
        <w:autoSpaceDE w:val="0"/>
        <w:spacing w:after="0"/>
        <w:ind w:firstLine="709"/>
      </w:pPr>
      <w:r>
        <w:t>Качество продовольственного сырья и продуктов питания на этапе их оборота в торговой сети и реализации населению играет значительную роль в обеспечении безопасного питания в связи с потенциальной возможностью ухудшения их характеристик при транспортировке и хранении. Соблюдение санитарных норм и правил позволяет исключить воздействие многочисленных факторов, в результате которых продукты питания могут стать потенциальными источниками опасных веществ микробной и химической природы.</w:t>
      </w:r>
    </w:p>
    <w:p w:rsidR="00417997" w:rsidRDefault="00417997" w:rsidP="00417997">
      <w:pPr>
        <w:autoSpaceDE w:val="0"/>
        <w:spacing w:after="0"/>
        <w:ind w:firstLine="709"/>
      </w:pPr>
      <w:r>
        <w:t>С целью контроля безопасности и качества продуктов питания, реализуемых через сеть предприятий торговли, в 2017 г. было исследовано 39 проб на соответствие санитарным требованиям по показателям микробиологической безопасности. Удельный вес нестандартной продукции составил 10,3 %. Согласно статистических данных наиболее опасными в эпидемиологическом плане, продуктами, отобранными на исследования на предприятиях торговли, являются молочные и мясные продукты.</w:t>
      </w:r>
    </w:p>
    <w:p w:rsidR="00417997" w:rsidRDefault="00417997" w:rsidP="00417997">
      <w:pPr>
        <w:pStyle w:val="Web"/>
        <w:ind w:left="720" w:right="340"/>
        <w:rPr>
          <w:b/>
        </w:rPr>
      </w:pPr>
    </w:p>
    <w:p w:rsidR="00417997" w:rsidRDefault="00417997" w:rsidP="00417997">
      <w:pPr>
        <w:pStyle w:val="Web"/>
        <w:ind w:left="720" w:right="340"/>
        <w:rPr>
          <w:b/>
        </w:rPr>
      </w:pPr>
      <w:r>
        <w:rPr>
          <w:b/>
        </w:rPr>
        <w:t>Предприятия общественного питания.</w:t>
      </w:r>
    </w:p>
    <w:p w:rsidR="00417997" w:rsidRDefault="00417997" w:rsidP="00417997">
      <w:pPr>
        <w:pStyle w:val="a8"/>
        <w:spacing w:before="0" w:after="0"/>
        <w:rPr>
          <w:b/>
        </w:rPr>
      </w:pPr>
    </w:p>
    <w:p w:rsidR="00417997" w:rsidRDefault="00417997" w:rsidP="00417997">
      <w:pPr>
        <w:pStyle w:val="af6"/>
        <w:ind w:firstLine="709"/>
        <w:rPr>
          <w:bCs/>
          <w:szCs w:val="24"/>
        </w:rPr>
      </w:pPr>
      <w:r>
        <w:rPr>
          <w:szCs w:val="24"/>
        </w:rPr>
        <w:t>Качество продуктов общественного питания включает в себя комплекс свойств, определяющих степень пригодности продуктов для питания населения. Оно определяется в основном пищевой и биологической ценностью, органолептическими показателями и безопасностью для человека. Производство высококачественной продукции на предприятиях общественного питания и состояние здоровья обслуживаемого населения зависят от многих факторов. К ним относятся качество поступающего сырья и условия его хранения, технология производства, соблюдение санитарно-гигиенических режимов, усиление контроля за качеством выпускаемой продукции</w:t>
      </w:r>
      <w:r>
        <w:rPr>
          <w:bCs/>
          <w:szCs w:val="24"/>
        </w:rPr>
        <w:t>.</w:t>
      </w:r>
    </w:p>
    <w:p w:rsidR="00417997" w:rsidRDefault="00417997" w:rsidP="00417997">
      <w:pPr>
        <w:tabs>
          <w:tab w:val="left" w:pos="851"/>
        </w:tabs>
        <w:autoSpaceDE w:val="0"/>
        <w:spacing w:after="0"/>
        <w:ind w:firstLine="709"/>
      </w:pPr>
      <w:r>
        <w:t>В качестве контроля микробиологической безопасности пищевых продуктов, вырабатываемых и реализуемых сетью предприятий общественного питания, в 2017 г. было исследовано 17  проб.  Удельный вес нестандартной продукции  составил 11,8 %. Согласно статистических данных наиболее опасными в эпидемиологическом плане, продуктами, отобранными на исследования на предприятиях общественного питания, являются вторые блюда.</w:t>
      </w:r>
    </w:p>
    <w:p w:rsidR="00417997" w:rsidRDefault="00417997" w:rsidP="00417997">
      <w:pPr>
        <w:pStyle w:val="a8"/>
        <w:spacing w:before="0" w:after="0"/>
        <w:ind w:firstLine="709"/>
        <w:rPr>
          <w:b/>
        </w:rPr>
      </w:pPr>
    </w:p>
    <w:p w:rsidR="00417997" w:rsidRDefault="00417997" w:rsidP="00417997">
      <w:pPr>
        <w:pStyle w:val="afa"/>
        <w:ind w:firstLine="709"/>
        <w:jc w:val="center"/>
        <w:rPr>
          <w:b/>
          <w:sz w:val="24"/>
          <w:szCs w:val="24"/>
        </w:rPr>
      </w:pPr>
      <w:r>
        <w:rPr>
          <w:b/>
          <w:sz w:val="24"/>
          <w:szCs w:val="24"/>
        </w:rPr>
        <w:t>Мониторинг надзора за производством и оборотом биологически активных добавок (БАД) к пище.</w:t>
      </w:r>
    </w:p>
    <w:p w:rsidR="00417997" w:rsidRDefault="00417997" w:rsidP="00417997">
      <w:pPr>
        <w:pStyle w:val="afa"/>
        <w:ind w:firstLine="709"/>
        <w:jc w:val="center"/>
        <w:rPr>
          <w:sz w:val="24"/>
          <w:szCs w:val="24"/>
        </w:rPr>
      </w:pPr>
    </w:p>
    <w:p w:rsidR="00417997" w:rsidRDefault="00417997" w:rsidP="00417997">
      <w:pPr>
        <w:pStyle w:val="35"/>
        <w:ind w:firstLine="709"/>
        <w:rPr>
          <w:color w:val="auto"/>
          <w:szCs w:val="24"/>
        </w:rPr>
      </w:pPr>
      <w:r>
        <w:rPr>
          <w:color w:val="auto"/>
          <w:szCs w:val="24"/>
        </w:rPr>
        <w:t xml:space="preserve">Одним из направлений деятельности Управления Роспотребнадзора по Пермскому краю на  2017 г. остается  контроль и надзор за производством и оборотом БАД к пище. </w:t>
      </w:r>
    </w:p>
    <w:p w:rsidR="00417997" w:rsidRDefault="00417997" w:rsidP="00417997">
      <w:pPr>
        <w:spacing w:after="0"/>
        <w:ind w:firstLine="560"/>
      </w:pPr>
      <w:r>
        <w:t>Западным территориальным отделом Управления Роспотребнадзора по Пермскому краю организована и проводилась работа по информированию аптечных учреждений о БАД к пище, не соответствующих гигиеническим нормативам, с целью предотвращения реализации некачественной продукции; о прекращении государственной регистрации фальсифицированных биологически активных добавок, содержащих не заявленные при государственной регистрации фармацевтические субстанции.</w:t>
      </w:r>
    </w:p>
    <w:p w:rsidR="00417997" w:rsidRDefault="00417997" w:rsidP="00417997">
      <w:pPr>
        <w:autoSpaceDE w:val="0"/>
        <w:spacing w:after="0"/>
        <w:ind w:firstLine="709"/>
      </w:pPr>
      <w:r>
        <w:t>В 2017 г. лабораторные исследования БАД к пище не проводились.</w:t>
      </w:r>
    </w:p>
    <w:p w:rsidR="00417997" w:rsidRDefault="00417997" w:rsidP="00417997">
      <w:pPr>
        <w:autoSpaceDE w:val="0"/>
        <w:ind w:firstLine="709"/>
      </w:pPr>
    </w:p>
    <w:p w:rsidR="00417997" w:rsidRDefault="00417997" w:rsidP="00417997">
      <w:pPr>
        <w:pStyle w:val="22"/>
        <w:autoSpaceDE w:val="0"/>
        <w:ind w:firstLine="0"/>
        <w:jc w:val="center"/>
        <w:rPr>
          <w:b/>
          <w:sz w:val="24"/>
          <w:szCs w:val="24"/>
        </w:rPr>
      </w:pPr>
      <w:r>
        <w:rPr>
          <w:b/>
          <w:sz w:val="24"/>
          <w:szCs w:val="24"/>
        </w:rPr>
        <w:t>Мониторинг надзора за пищевой продукцией, полученной из генно-инженерно-модифицированных организмов (ГМО).</w:t>
      </w:r>
    </w:p>
    <w:p w:rsidR="00417997" w:rsidRDefault="00417997" w:rsidP="00417997">
      <w:pPr>
        <w:pStyle w:val="22"/>
        <w:autoSpaceDE w:val="0"/>
        <w:ind w:firstLine="0"/>
        <w:rPr>
          <w:b/>
          <w:sz w:val="24"/>
          <w:szCs w:val="24"/>
        </w:rPr>
      </w:pPr>
    </w:p>
    <w:p w:rsidR="00417997" w:rsidRDefault="00417997" w:rsidP="00417997">
      <w:pPr>
        <w:autoSpaceDE w:val="0"/>
        <w:spacing w:after="0"/>
        <w:ind w:firstLine="709"/>
      </w:pPr>
      <w:r>
        <w:t xml:space="preserve">Усиление государственного санитарно-эпидемиологического надзора за производством и оборотом пищевых продуктов, полученных с использованием ГМО, является одним из основных направлений деятельности Управления Роспотребнадзора по Пермскому краю по надзору за питанием населения. </w:t>
      </w:r>
    </w:p>
    <w:p w:rsidR="00417997" w:rsidRDefault="00417997" w:rsidP="00417997">
      <w:pPr>
        <w:autoSpaceDE w:val="0"/>
        <w:spacing w:after="0"/>
        <w:ind w:firstLine="709"/>
      </w:pPr>
      <w:r>
        <w:t>Мониторинг, проводимый органами Роспотребнадзора, включает контроль наличия санитарно-эпидемиологического заключения на генетически-модифицированное сырье и готовые продукты, контроль за соблюдением установленного порядка информирования населения и маркировки генетически-модифицированной продукции, лабораторный контроль пищевых продуктов на наличие ГМО.</w:t>
      </w:r>
    </w:p>
    <w:p w:rsidR="00417997" w:rsidRDefault="00417997" w:rsidP="00417997">
      <w:pPr>
        <w:autoSpaceDE w:val="0"/>
        <w:spacing w:after="0"/>
        <w:ind w:firstLine="709"/>
      </w:pPr>
      <w:r>
        <w:t>За 2017 г. пищевая продукция на наличие генно-инженерно-модифицированных организмов не исследовалась  (в 2016 г. – 8 проб).</w:t>
      </w:r>
    </w:p>
    <w:p w:rsidR="00417997" w:rsidRDefault="00417997" w:rsidP="00417997">
      <w:pPr>
        <w:autoSpaceDE w:val="0"/>
        <w:rPr>
          <w:sz w:val="28"/>
          <w:szCs w:val="28"/>
        </w:rPr>
      </w:pPr>
    </w:p>
    <w:p w:rsidR="00417997" w:rsidRDefault="00417997" w:rsidP="00417997">
      <w:pPr>
        <w:pStyle w:val="22"/>
        <w:autoSpaceDE w:val="0"/>
        <w:ind w:firstLine="0"/>
        <w:jc w:val="center"/>
        <w:rPr>
          <w:b/>
          <w:sz w:val="24"/>
          <w:szCs w:val="24"/>
        </w:rPr>
      </w:pPr>
      <w:r>
        <w:rPr>
          <w:b/>
          <w:sz w:val="24"/>
          <w:szCs w:val="24"/>
        </w:rPr>
        <w:t>Мониторинг надзора за производством и реализацией алкогольной продукции.</w:t>
      </w:r>
    </w:p>
    <w:p w:rsidR="00417997" w:rsidRDefault="00417997" w:rsidP="00417997">
      <w:pPr>
        <w:pStyle w:val="22"/>
        <w:autoSpaceDE w:val="0"/>
        <w:ind w:firstLine="0"/>
        <w:jc w:val="center"/>
        <w:rPr>
          <w:b/>
          <w:sz w:val="24"/>
          <w:szCs w:val="24"/>
        </w:rPr>
      </w:pPr>
    </w:p>
    <w:p w:rsidR="00417997" w:rsidRDefault="00417997" w:rsidP="00417997">
      <w:pPr>
        <w:autoSpaceDE w:val="0"/>
        <w:spacing w:after="0"/>
        <w:ind w:firstLine="709"/>
      </w:pPr>
      <w:r>
        <w:t xml:space="preserve">Алкоголизация населения крайне негативно сказывается на состоянии генофонда страны и ведет к снижению рождаемости, уменьшению средней продолжительности жизни, высокой смертности и инвалидности. Предупреждение негативного влияния алкогольной и спиртосодержащей продукции на здоровье населения Пермского края по-прежнему остается актуальным и приоритетным направлением деятельности органов и организаций Роспотребнадзора в Пермском крае. </w:t>
      </w:r>
    </w:p>
    <w:p w:rsidR="00417997" w:rsidRDefault="00417997" w:rsidP="00417997">
      <w:pPr>
        <w:tabs>
          <w:tab w:val="left" w:pos="9355"/>
        </w:tabs>
        <w:autoSpaceDE w:val="0"/>
        <w:spacing w:after="0"/>
        <w:ind w:firstLine="709"/>
      </w:pPr>
      <w:r>
        <w:t xml:space="preserve">Исследования алкогольной продукции на соответствие гигиеническим нормативам в 2017 году не проводились. </w:t>
      </w:r>
    </w:p>
    <w:p w:rsidR="00417997" w:rsidRDefault="00417997" w:rsidP="00417997">
      <w:pPr>
        <w:autoSpaceDE w:val="0"/>
      </w:pPr>
    </w:p>
    <w:p w:rsidR="00417997" w:rsidRDefault="00417997" w:rsidP="00417997">
      <w:pPr>
        <w:autoSpaceDE w:val="0"/>
        <w:jc w:val="center"/>
        <w:rPr>
          <w:b/>
        </w:rPr>
      </w:pPr>
      <w:r>
        <w:rPr>
          <w:b/>
        </w:rPr>
        <w:t>Сведения о запрещении реализации (использования) продовольственного сырья и пищевых   продуктов.</w:t>
      </w:r>
    </w:p>
    <w:p w:rsidR="00417997" w:rsidRDefault="00417997" w:rsidP="00417997">
      <w:pPr>
        <w:autoSpaceDE w:val="0"/>
        <w:jc w:val="center"/>
        <w:rPr>
          <w:b/>
        </w:rPr>
      </w:pPr>
    </w:p>
    <w:p w:rsidR="00417997" w:rsidRDefault="00417997" w:rsidP="00417997">
      <w:pPr>
        <w:autoSpaceDE w:val="0"/>
        <w:ind w:firstLine="709"/>
      </w:pPr>
      <w:r>
        <w:t xml:space="preserve">По результатам обследований в 2017 г. забраковано 5 партий мяса и мясных продуктов отечественного производства объемом </w:t>
      </w:r>
      <w:smartTag w:uri="urn:schemas-microsoft-com:office:smarttags" w:element="metricconverter">
        <w:smartTagPr>
          <w:attr w:name="ProductID" w:val="2,778 кг"/>
        </w:smartTagPr>
        <w:r>
          <w:t>2,778 кг</w:t>
        </w:r>
      </w:smartTag>
      <w:r>
        <w:t xml:space="preserve"> (в 2016 г. забракованной продукции не выявлено).</w:t>
      </w:r>
    </w:p>
    <w:p w:rsidR="00417997" w:rsidRDefault="00417997" w:rsidP="00417997">
      <w:pPr>
        <w:autoSpaceDE w:val="0"/>
        <w:ind w:firstLine="539"/>
        <w:jc w:val="center"/>
        <w:rPr>
          <w:highlight w:val="yellow"/>
        </w:rPr>
      </w:pPr>
    </w:p>
    <w:p w:rsidR="00417997" w:rsidRDefault="00417997" w:rsidP="00417997">
      <w:pPr>
        <w:autoSpaceDE w:val="0"/>
        <w:jc w:val="center"/>
        <w:rPr>
          <w:b/>
        </w:rPr>
      </w:pPr>
      <w:r>
        <w:rPr>
          <w:b/>
        </w:rPr>
        <w:t>Пищевые отравления.</w:t>
      </w:r>
    </w:p>
    <w:p w:rsidR="00417997" w:rsidRDefault="00417997" w:rsidP="00417997">
      <w:pPr>
        <w:autoSpaceDE w:val="0"/>
        <w:jc w:val="center"/>
        <w:rPr>
          <w:b/>
        </w:rPr>
      </w:pPr>
    </w:p>
    <w:p w:rsidR="00417997" w:rsidRDefault="00417997" w:rsidP="00417997">
      <w:pPr>
        <w:autoSpaceDE w:val="0"/>
        <w:ind w:firstLine="709"/>
      </w:pPr>
      <w:r>
        <w:t>Определяющим итогом деятельности органов Роспотребнадзора явилось отсутствие в 2017 г. на территории района массовых инфекционных и неинфекционных заболеваний (отравлений) среди населения, связанных с употреблением (использованием) некачественных и опасных пищевых продуктов.</w:t>
      </w:r>
    </w:p>
    <w:p w:rsidR="00417997" w:rsidRDefault="00417997" w:rsidP="00417997">
      <w:pPr>
        <w:autoSpaceDE w:val="0"/>
        <w:ind w:firstLine="709"/>
      </w:pPr>
    </w:p>
    <w:p w:rsidR="00417997" w:rsidRDefault="00417997" w:rsidP="00417997">
      <w:pPr>
        <w:autoSpaceDE w:val="0"/>
        <w:ind w:firstLine="720"/>
        <w:jc w:val="center"/>
        <w:rPr>
          <w:b/>
        </w:rPr>
      </w:pPr>
      <w:r>
        <w:rPr>
          <w:b/>
        </w:rPr>
        <w:t xml:space="preserve">Основные направления </w:t>
      </w:r>
      <w:r>
        <w:rPr>
          <w:b/>
          <w:bCs/>
        </w:rPr>
        <w:t xml:space="preserve">деятельности </w:t>
      </w:r>
      <w:r>
        <w:rPr>
          <w:b/>
        </w:rPr>
        <w:t>в сфере надзора за питанием населения на 2018 год.</w:t>
      </w:r>
    </w:p>
    <w:p w:rsidR="00417997" w:rsidRDefault="00417997" w:rsidP="00417997">
      <w:pPr>
        <w:autoSpaceDE w:val="0"/>
        <w:ind w:firstLine="720"/>
        <w:jc w:val="center"/>
        <w:rPr>
          <w:b/>
        </w:rPr>
      </w:pPr>
    </w:p>
    <w:p w:rsidR="00417997" w:rsidRDefault="00417997" w:rsidP="00417997">
      <w:pPr>
        <w:autoSpaceDE w:val="0"/>
        <w:spacing w:after="0"/>
        <w:rPr>
          <w:color w:val="000000"/>
        </w:rPr>
      </w:pPr>
      <w:r>
        <w:rPr>
          <w:color w:val="000000"/>
        </w:rPr>
        <w:t xml:space="preserve">1. Задачи. </w:t>
      </w:r>
    </w:p>
    <w:p w:rsidR="00417997" w:rsidRDefault="00417997" w:rsidP="00417997">
      <w:pPr>
        <w:autoSpaceDE w:val="0"/>
        <w:spacing w:after="0"/>
        <w:rPr>
          <w:color w:val="000000"/>
        </w:rPr>
      </w:pPr>
      <w:r>
        <w:rPr>
          <w:color w:val="000000"/>
        </w:rPr>
        <w:t>1.2 Обеспечение надзора за соблюдением  правовых актов Евразийского экономического союза при обращении пищевой продукции и организации общественного питания.</w:t>
      </w:r>
    </w:p>
    <w:p w:rsidR="00417997" w:rsidRDefault="00417997" w:rsidP="00417997">
      <w:pPr>
        <w:autoSpaceDE w:val="0"/>
        <w:spacing w:after="0"/>
        <w:rPr>
          <w:color w:val="000000"/>
        </w:rPr>
      </w:pPr>
      <w:r>
        <w:rPr>
          <w:color w:val="000000"/>
        </w:rPr>
        <w:t>1.3. Обеспечение контроля при проведении плановых проверок за реализацией алкогольной продукцией в местах ее ограничения по месту и по времени, с целью реализации «дорожной карты» по снижению масштабов употребления алкогольной продукции и профилактике алкоголизма.</w:t>
      </w:r>
    </w:p>
    <w:p w:rsidR="00417997" w:rsidRDefault="00417997" w:rsidP="00417997">
      <w:pPr>
        <w:autoSpaceDE w:val="0"/>
        <w:spacing w:after="0"/>
        <w:rPr>
          <w:color w:val="000000"/>
        </w:rPr>
      </w:pPr>
      <w:r>
        <w:rPr>
          <w:color w:val="000000"/>
        </w:rPr>
        <w:lastRenderedPageBreak/>
        <w:t>1.4. Обеспечение контроля при проведении плановых проверок за реализацией табачной продукцией в местах ее ограничения по месту, с целью реализации «дорожной карты» по противодействию потреблению табака.</w:t>
      </w:r>
    </w:p>
    <w:p w:rsidR="00417997" w:rsidRDefault="00417997" w:rsidP="00417997">
      <w:pPr>
        <w:autoSpaceDE w:val="0"/>
        <w:spacing w:after="0"/>
        <w:rPr>
          <w:color w:val="000000"/>
        </w:rPr>
      </w:pPr>
      <w:r>
        <w:rPr>
          <w:color w:val="000000"/>
        </w:rPr>
        <w:t>2. Ожидаемые конечные результаты.</w:t>
      </w:r>
    </w:p>
    <w:p w:rsidR="00417997" w:rsidRDefault="00417997" w:rsidP="00417997">
      <w:pPr>
        <w:autoSpaceDE w:val="0"/>
        <w:spacing w:after="0"/>
        <w:rPr>
          <w:color w:val="000000"/>
        </w:rPr>
      </w:pPr>
      <w:r>
        <w:rPr>
          <w:color w:val="000000"/>
        </w:rPr>
        <w:t>2.1 Обеспечение мониторинга и современного уровня контроля (надзора) за соответствием продукции, предназначенной для человека с</w:t>
      </w:r>
    </w:p>
    <w:p w:rsidR="00417997" w:rsidRDefault="00417997" w:rsidP="00417997">
      <w:pPr>
        <w:autoSpaceDE w:val="0"/>
        <w:spacing w:after="0"/>
        <w:rPr>
          <w:color w:val="000000"/>
        </w:rPr>
      </w:pPr>
      <w:r>
        <w:rPr>
          <w:color w:val="000000"/>
        </w:rPr>
        <w:t>- выявлением продукции, не соответствующей обязательным требованиям законодательства;</w:t>
      </w:r>
    </w:p>
    <w:p w:rsidR="00417997" w:rsidRDefault="00417997" w:rsidP="00417997">
      <w:pPr>
        <w:autoSpaceDE w:val="0"/>
        <w:spacing w:after="0"/>
        <w:rPr>
          <w:color w:val="000000"/>
        </w:rPr>
      </w:pPr>
      <w:r>
        <w:rPr>
          <w:color w:val="000000"/>
        </w:rPr>
        <w:t>- установлением причин выявленного несоответствия; и принятием исчерпывающих мер по изъятию из обращения и привлечения к ответственности лиц, допустивших производство, поставку и реализацию некачественной продукции.</w:t>
      </w:r>
    </w:p>
    <w:p w:rsidR="00417997" w:rsidRDefault="00417997" w:rsidP="00417997">
      <w:pPr>
        <w:autoSpaceDE w:val="0"/>
        <w:spacing w:after="0"/>
        <w:rPr>
          <w:color w:val="000000"/>
        </w:rPr>
      </w:pPr>
      <w:r>
        <w:rPr>
          <w:color w:val="000000"/>
        </w:rPr>
        <w:t>2.2 Недопущение возникновения инфекционных и массовых неинфекционных заболеваний, связанных с пищевыми продуктами.</w:t>
      </w:r>
    </w:p>
    <w:p w:rsidR="00417997" w:rsidRDefault="00417997" w:rsidP="00417997">
      <w:pPr>
        <w:autoSpaceDE w:val="0"/>
        <w:spacing w:after="0"/>
        <w:rPr>
          <w:color w:val="000000"/>
        </w:rPr>
      </w:pPr>
    </w:p>
    <w:p w:rsidR="00417997" w:rsidRDefault="00417997" w:rsidP="00417997">
      <w:pPr>
        <w:autoSpaceDE w:val="0"/>
        <w:spacing w:after="0"/>
        <w:rPr>
          <w:color w:val="000000"/>
        </w:rPr>
      </w:pPr>
      <w:bookmarkStart w:id="0" w:name="_Toc371428756"/>
      <w:bookmarkStart w:id="1" w:name="_Toc378336497"/>
      <w:bookmarkStart w:id="2" w:name="_Toc34586776"/>
    </w:p>
    <w:p w:rsidR="00417997" w:rsidRDefault="00417997" w:rsidP="00417997">
      <w:pPr>
        <w:autoSpaceDE w:val="0"/>
        <w:spacing w:after="0"/>
        <w:ind w:firstLine="0"/>
        <w:jc w:val="center"/>
        <w:rPr>
          <w:b/>
          <w:bCs/>
          <w:kern w:val="24"/>
          <w:sz w:val="26"/>
          <w:szCs w:val="26"/>
        </w:rPr>
      </w:pPr>
      <w:r>
        <w:rPr>
          <w:b/>
          <w:bCs/>
          <w:kern w:val="24"/>
          <w:sz w:val="26"/>
          <w:szCs w:val="26"/>
        </w:rPr>
        <w:t>Глава 5. Гигиена воспитания, обучения и здоровья детского населения</w:t>
      </w:r>
    </w:p>
    <w:p w:rsidR="00417997" w:rsidRDefault="00417997" w:rsidP="00417997">
      <w:pPr>
        <w:autoSpaceDE w:val="0"/>
        <w:spacing w:after="0"/>
        <w:ind w:firstLine="0"/>
        <w:jc w:val="center"/>
        <w:rPr>
          <w:b/>
          <w:bCs/>
          <w:kern w:val="24"/>
          <w:sz w:val="26"/>
          <w:szCs w:val="26"/>
        </w:rPr>
      </w:pPr>
    </w:p>
    <w:p w:rsidR="00417997" w:rsidRDefault="00417997" w:rsidP="00417997">
      <w:pPr>
        <w:pStyle w:val="22"/>
        <w:widowControl w:val="0"/>
        <w:autoSpaceDE w:val="0"/>
        <w:ind w:firstLine="0"/>
        <w:jc w:val="center"/>
        <w:outlineLvl w:val="2"/>
        <w:rPr>
          <w:b/>
          <w:sz w:val="24"/>
          <w:szCs w:val="24"/>
        </w:rPr>
      </w:pPr>
      <w:r>
        <w:rPr>
          <w:b/>
          <w:sz w:val="24"/>
          <w:szCs w:val="24"/>
        </w:rPr>
        <w:t>5.1. Здоровье детского населения.</w:t>
      </w:r>
    </w:p>
    <w:p w:rsidR="00417997" w:rsidRDefault="00417997" w:rsidP="00417997">
      <w:pPr>
        <w:pStyle w:val="22"/>
        <w:widowControl w:val="0"/>
        <w:autoSpaceDE w:val="0"/>
        <w:ind w:firstLine="0"/>
        <w:jc w:val="center"/>
        <w:outlineLvl w:val="2"/>
        <w:rPr>
          <w:b/>
          <w:sz w:val="24"/>
          <w:szCs w:val="24"/>
        </w:rPr>
      </w:pPr>
    </w:p>
    <w:p w:rsidR="00417997" w:rsidRDefault="00417997" w:rsidP="00417997">
      <w:pPr>
        <w:pStyle w:val="24"/>
        <w:ind w:firstLine="709"/>
        <w:rPr>
          <w:szCs w:val="24"/>
        </w:rPr>
      </w:pPr>
      <w:r>
        <w:rPr>
          <w:szCs w:val="24"/>
        </w:rPr>
        <w:t>Детское и подростковое население Частинского района составляет 3614 человека или  28,0 % от всего населения района.</w:t>
      </w:r>
    </w:p>
    <w:p w:rsidR="00417997" w:rsidRDefault="00417997" w:rsidP="00417997">
      <w:pPr>
        <w:autoSpaceDE w:val="0"/>
        <w:spacing w:after="0"/>
        <w:ind w:firstLine="709"/>
      </w:pPr>
      <w:r>
        <w:t>Детей 0 до 7 лет –  1916 человек, от 0 до 14 лет- 3198 человек, от 15-17 лет – 416 человек.</w:t>
      </w:r>
    </w:p>
    <w:p w:rsidR="00417997" w:rsidRDefault="00417997" w:rsidP="00417997">
      <w:pPr>
        <w:autoSpaceDE w:val="0"/>
        <w:spacing w:after="0"/>
        <w:ind w:firstLine="709"/>
      </w:pPr>
      <w:r>
        <w:t xml:space="preserve"> Посещают общеобразовательные учреждения различного типа 2829 человек – 78,3 % от всего детского населения. </w:t>
      </w:r>
    </w:p>
    <w:p w:rsidR="00417997" w:rsidRDefault="00417997" w:rsidP="00417997">
      <w:pPr>
        <w:autoSpaceDE w:val="0"/>
        <w:spacing w:after="0"/>
        <w:ind w:firstLine="709"/>
      </w:pPr>
      <w:r>
        <w:t>Дошкольным образованием охвачено 48,6</w:t>
      </w:r>
      <w:r>
        <w:rPr>
          <w:b/>
        </w:rPr>
        <w:t xml:space="preserve"> </w:t>
      </w:r>
      <w:r>
        <w:t xml:space="preserve">% детей в возрасте от 0 до 7 лет.     </w:t>
      </w:r>
    </w:p>
    <w:p w:rsidR="00417997" w:rsidRDefault="00417997" w:rsidP="00417997">
      <w:pPr>
        <w:autoSpaceDE w:val="0"/>
        <w:spacing w:after="0"/>
        <w:ind w:firstLine="709"/>
      </w:pPr>
      <w:r>
        <w:t xml:space="preserve">В структуре общей заболеваемости детского населения традиционно превалируют болезни органов дыхания, болезни глаз, травмы и отравления,  болезни органов пищеварения, болезни кожи и подкожной клетчатки; у подростков в 2017г. - болезни глаз, травмы и отравления, психические расстройства, болезни мочеполовой системы, эндокринной системы (табл. 13, 14).                                                                                                                                        </w:t>
      </w:r>
    </w:p>
    <w:p w:rsidR="00417997" w:rsidRDefault="00417997" w:rsidP="00417997">
      <w:pPr>
        <w:autoSpaceDE w:val="0"/>
        <w:spacing w:after="0"/>
        <w:ind w:firstLine="709"/>
        <w:jc w:val="right"/>
      </w:pPr>
    </w:p>
    <w:p w:rsidR="00417997" w:rsidRDefault="00417997" w:rsidP="00417997">
      <w:pPr>
        <w:autoSpaceDE w:val="0"/>
        <w:spacing w:after="0"/>
        <w:ind w:firstLine="709"/>
        <w:jc w:val="right"/>
        <w:rPr>
          <w:sz w:val="22"/>
          <w:szCs w:val="22"/>
        </w:rPr>
      </w:pPr>
      <w:r>
        <w:rPr>
          <w:sz w:val="22"/>
          <w:szCs w:val="22"/>
        </w:rPr>
        <w:t>Таблица  13</w:t>
      </w:r>
    </w:p>
    <w:p w:rsidR="00417997" w:rsidRDefault="00417997" w:rsidP="00417997">
      <w:pPr>
        <w:pStyle w:val="33"/>
        <w:jc w:val="center"/>
        <w:rPr>
          <w:b/>
          <w:sz w:val="22"/>
          <w:szCs w:val="22"/>
        </w:rPr>
      </w:pPr>
      <w:r>
        <w:rPr>
          <w:b/>
          <w:sz w:val="22"/>
          <w:szCs w:val="22"/>
        </w:rPr>
        <w:t xml:space="preserve">Структура общей заболеваемости детского населения в Частинском районе в </w:t>
      </w:r>
      <w:smartTag w:uri="urn:schemas-microsoft-com:office:smarttags" w:element="metricconverter">
        <w:smartTagPr>
          <w:attr w:name="ProductID" w:val="2017 г"/>
        </w:smartTagPr>
        <w:r>
          <w:rPr>
            <w:b/>
            <w:sz w:val="22"/>
            <w:szCs w:val="22"/>
          </w:rPr>
          <w:t>2017 г</w:t>
        </w:r>
      </w:smartTag>
      <w:r>
        <w:rPr>
          <w:b/>
          <w:sz w:val="22"/>
          <w:szCs w:val="22"/>
        </w:rPr>
        <w:t xml:space="preserve">. </w:t>
      </w:r>
    </w:p>
    <w:p w:rsidR="00417997" w:rsidRDefault="00417997" w:rsidP="00417997">
      <w:pPr>
        <w:pStyle w:val="33"/>
        <w:jc w:val="center"/>
        <w:rPr>
          <w:b/>
          <w:sz w:val="22"/>
          <w:szCs w:val="22"/>
        </w:rPr>
      </w:pPr>
      <w:r>
        <w:rPr>
          <w:b/>
          <w:sz w:val="22"/>
          <w:szCs w:val="22"/>
        </w:rPr>
        <w:t xml:space="preserve">                                                                                                        </w:t>
      </w:r>
      <w:r>
        <w:rPr>
          <w:b/>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160"/>
        <w:gridCol w:w="1987"/>
      </w:tblGrid>
      <w:tr w:rsidR="00417997" w:rsidTr="00417997">
        <w:trPr>
          <w:cantSplit/>
        </w:trPr>
        <w:tc>
          <w:tcPr>
            <w:tcW w:w="4500" w:type="dxa"/>
            <w:vMerge w:val="restart"/>
            <w:tcBorders>
              <w:top w:val="single" w:sz="4" w:space="0" w:color="auto"/>
              <w:left w:val="single" w:sz="4" w:space="0" w:color="auto"/>
              <w:bottom w:val="single" w:sz="4" w:space="0" w:color="auto"/>
              <w:right w:val="single" w:sz="4" w:space="0" w:color="auto"/>
            </w:tcBorders>
            <w:hideMark/>
          </w:tcPr>
          <w:p w:rsidR="00417997" w:rsidRDefault="00417997">
            <w:pPr>
              <w:autoSpaceDE w:val="0"/>
              <w:jc w:val="center"/>
              <w:rPr>
                <w:sz w:val="22"/>
              </w:rPr>
            </w:pPr>
            <w:r>
              <w:rPr>
                <w:sz w:val="22"/>
              </w:rPr>
              <w:t>Группы болезней</w:t>
            </w:r>
          </w:p>
        </w:tc>
        <w:tc>
          <w:tcPr>
            <w:tcW w:w="4147" w:type="dxa"/>
            <w:gridSpan w:val="2"/>
            <w:tcBorders>
              <w:top w:val="single" w:sz="4" w:space="0" w:color="auto"/>
              <w:left w:val="single" w:sz="4" w:space="0" w:color="auto"/>
              <w:bottom w:val="single" w:sz="4" w:space="0" w:color="auto"/>
              <w:right w:val="single" w:sz="4" w:space="0" w:color="auto"/>
            </w:tcBorders>
            <w:hideMark/>
          </w:tcPr>
          <w:p w:rsidR="00417997" w:rsidRDefault="00417997">
            <w:pPr>
              <w:autoSpaceDE w:val="0"/>
              <w:jc w:val="center"/>
              <w:rPr>
                <w:sz w:val="22"/>
              </w:rPr>
            </w:pPr>
            <w:r>
              <w:rPr>
                <w:sz w:val="22"/>
              </w:rPr>
              <w:t>Возраст: от  0    до   14    лет</w:t>
            </w:r>
          </w:p>
        </w:tc>
      </w:tr>
      <w:tr w:rsidR="00417997" w:rsidTr="00417997">
        <w:trPr>
          <w:cantSplit/>
        </w:trPr>
        <w:tc>
          <w:tcPr>
            <w:tcW w:w="4500" w:type="dxa"/>
            <w:vMerge/>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N/>
              <w:spacing w:after="0"/>
              <w:ind w:firstLine="0"/>
              <w:jc w:val="left"/>
              <w:rPr>
                <w:sz w:val="22"/>
              </w:rPr>
            </w:pPr>
          </w:p>
        </w:tc>
        <w:tc>
          <w:tcPr>
            <w:tcW w:w="2160" w:type="dxa"/>
            <w:tcBorders>
              <w:top w:val="single" w:sz="4" w:space="0" w:color="auto"/>
              <w:left w:val="single" w:sz="4" w:space="0" w:color="auto"/>
              <w:bottom w:val="single" w:sz="4" w:space="0" w:color="auto"/>
              <w:right w:val="single" w:sz="4" w:space="0" w:color="auto"/>
            </w:tcBorders>
            <w:hideMark/>
          </w:tcPr>
          <w:p w:rsidR="00417997" w:rsidRDefault="00417997">
            <w:pPr>
              <w:autoSpaceDE w:val="0"/>
              <w:jc w:val="center"/>
              <w:rPr>
                <w:sz w:val="22"/>
              </w:rPr>
            </w:pPr>
            <w:r>
              <w:rPr>
                <w:sz w:val="22"/>
              </w:rPr>
              <w:t>Количество случаев</w:t>
            </w:r>
          </w:p>
        </w:tc>
        <w:tc>
          <w:tcPr>
            <w:tcW w:w="1987" w:type="dxa"/>
            <w:tcBorders>
              <w:top w:val="single" w:sz="4" w:space="0" w:color="auto"/>
              <w:left w:val="single" w:sz="4" w:space="0" w:color="auto"/>
              <w:bottom w:val="single" w:sz="4" w:space="0" w:color="auto"/>
              <w:right w:val="single" w:sz="4" w:space="0" w:color="auto"/>
            </w:tcBorders>
            <w:hideMark/>
          </w:tcPr>
          <w:p w:rsidR="00417997" w:rsidRDefault="00417997">
            <w:pPr>
              <w:autoSpaceDE w:val="0"/>
              <w:jc w:val="center"/>
              <w:rPr>
                <w:sz w:val="22"/>
              </w:rPr>
            </w:pPr>
            <w:r>
              <w:rPr>
                <w:sz w:val="22"/>
              </w:rPr>
              <w:t>Относительный  показатель</w:t>
            </w:r>
          </w:p>
        </w:tc>
      </w:tr>
      <w:tr w:rsidR="00417997" w:rsidTr="00417997">
        <w:tc>
          <w:tcPr>
            <w:tcW w:w="450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rPr>
                <w:sz w:val="22"/>
                <w:szCs w:val="22"/>
              </w:rPr>
            </w:pPr>
            <w:r>
              <w:rPr>
                <w:sz w:val="22"/>
                <w:szCs w:val="22"/>
              </w:rPr>
              <w:t>Всего :</w:t>
            </w:r>
          </w:p>
        </w:tc>
        <w:tc>
          <w:tcPr>
            <w:tcW w:w="2160"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3592</w:t>
            </w:r>
          </w:p>
        </w:tc>
        <w:tc>
          <w:tcPr>
            <w:tcW w:w="1987"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1123,2</w:t>
            </w:r>
          </w:p>
        </w:tc>
      </w:tr>
      <w:tr w:rsidR="00417997" w:rsidTr="00417997">
        <w:tc>
          <w:tcPr>
            <w:tcW w:w="4500"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rPr>
                <w:sz w:val="22"/>
                <w:szCs w:val="22"/>
              </w:rPr>
            </w:pPr>
            <w:r>
              <w:rPr>
                <w:sz w:val="22"/>
                <w:szCs w:val="22"/>
              </w:rPr>
              <w:t>Болезни органов дыхания</w:t>
            </w:r>
          </w:p>
        </w:tc>
        <w:tc>
          <w:tcPr>
            <w:tcW w:w="2160"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2171</w:t>
            </w:r>
          </w:p>
        </w:tc>
        <w:tc>
          <w:tcPr>
            <w:tcW w:w="1987"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678,9</w:t>
            </w:r>
          </w:p>
        </w:tc>
      </w:tr>
      <w:tr w:rsidR="00417997" w:rsidTr="00417997">
        <w:tc>
          <w:tcPr>
            <w:tcW w:w="4500"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rPr>
                <w:sz w:val="22"/>
                <w:szCs w:val="22"/>
              </w:rPr>
            </w:pPr>
            <w:r>
              <w:rPr>
                <w:sz w:val="22"/>
                <w:szCs w:val="22"/>
              </w:rPr>
              <w:t>Болезни  глаза</w:t>
            </w:r>
          </w:p>
        </w:tc>
        <w:tc>
          <w:tcPr>
            <w:tcW w:w="2160"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298</w:t>
            </w:r>
          </w:p>
        </w:tc>
        <w:tc>
          <w:tcPr>
            <w:tcW w:w="1987"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93,2</w:t>
            </w:r>
          </w:p>
        </w:tc>
      </w:tr>
      <w:tr w:rsidR="00417997" w:rsidTr="00417997">
        <w:tc>
          <w:tcPr>
            <w:tcW w:w="4500"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rPr>
                <w:sz w:val="22"/>
                <w:szCs w:val="22"/>
              </w:rPr>
            </w:pPr>
            <w:r>
              <w:rPr>
                <w:sz w:val="22"/>
                <w:szCs w:val="22"/>
              </w:rPr>
              <w:t>Травмы и отравления</w:t>
            </w:r>
          </w:p>
        </w:tc>
        <w:tc>
          <w:tcPr>
            <w:tcW w:w="2160"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196</w:t>
            </w:r>
          </w:p>
        </w:tc>
        <w:tc>
          <w:tcPr>
            <w:tcW w:w="1987"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61,3</w:t>
            </w:r>
          </w:p>
        </w:tc>
      </w:tr>
      <w:tr w:rsidR="00417997" w:rsidTr="00417997">
        <w:tc>
          <w:tcPr>
            <w:tcW w:w="4500"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rPr>
                <w:sz w:val="22"/>
                <w:szCs w:val="22"/>
              </w:rPr>
            </w:pPr>
            <w:r>
              <w:rPr>
                <w:sz w:val="22"/>
                <w:szCs w:val="22"/>
              </w:rPr>
              <w:t>Болезни органов пищеварения</w:t>
            </w:r>
          </w:p>
        </w:tc>
        <w:tc>
          <w:tcPr>
            <w:tcW w:w="2160"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115</w:t>
            </w:r>
          </w:p>
        </w:tc>
        <w:tc>
          <w:tcPr>
            <w:tcW w:w="1987"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36,0</w:t>
            </w:r>
          </w:p>
        </w:tc>
      </w:tr>
      <w:tr w:rsidR="00417997" w:rsidTr="00417997">
        <w:tc>
          <w:tcPr>
            <w:tcW w:w="4500"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rPr>
                <w:sz w:val="22"/>
                <w:szCs w:val="22"/>
              </w:rPr>
            </w:pPr>
            <w:r>
              <w:rPr>
                <w:sz w:val="22"/>
                <w:szCs w:val="22"/>
              </w:rPr>
              <w:t>Болезни кожи и подкожной клетчатки</w:t>
            </w:r>
          </w:p>
        </w:tc>
        <w:tc>
          <w:tcPr>
            <w:tcW w:w="2160"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112</w:t>
            </w:r>
          </w:p>
        </w:tc>
        <w:tc>
          <w:tcPr>
            <w:tcW w:w="1987"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35,0</w:t>
            </w:r>
          </w:p>
        </w:tc>
      </w:tr>
      <w:tr w:rsidR="00417997" w:rsidTr="00417997">
        <w:tc>
          <w:tcPr>
            <w:tcW w:w="4500"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rPr>
                <w:sz w:val="22"/>
                <w:szCs w:val="22"/>
              </w:rPr>
            </w:pPr>
            <w:r>
              <w:rPr>
                <w:sz w:val="22"/>
                <w:szCs w:val="22"/>
              </w:rPr>
              <w:t>Болезни  уха</w:t>
            </w:r>
          </w:p>
        </w:tc>
        <w:tc>
          <w:tcPr>
            <w:tcW w:w="2160"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106</w:t>
            </w:r>
          </w:p>
        </w:tc>
        <w:tc>
          <w:tcPr>
            <w:tcW w:w="1987"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33,1</w:t>
            </w:r>
          </w:p>
        </w:tc>
      </w:tr>
      <w:tr w:rsidR="00417997" w:rsidTr="00417997">
        <w:tc>
          <w:tcPr>
            <w:tcW w:w="4500"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rPr>
                <w:sz w:val="22"/>
                <w:szCs w:val="22"/>
              </w:rPr>
            </w:pPr>
            <w:r>
              <w:rPr>
                <w:sz w:val="22"/>
                <w:szCs w:val="22"/>
              </w:rPr>
              <w:t>Болезни крови и кроветворных органов</w:t>
            </w:r>
          </w:p>
        </w:tc>
        <w:tc>
          <w:tcPr>
            <w:tcW w:w="2160"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99</w:t>
            </w:r>
          </w:p>
        </w:tc>
        <w:tc>
          <w:tcPr>
            <w:tcW w:w="1987"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31,0</w:t>
            </w:r>
          </w:p>
        </w:tc>
      </w:tr>
      <w:tr w:rsidR="00417997" w:rsidTr="00417997">
        <w:tc>
          <w:tcPr>
            <w:tcW w:w="4500"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rPr>
                <w:sz w:val="22"/>
                <w:szCs w:val="22"/>
              </w:rPr>
            </w:pPr>
            <w:r>
              <w:rPr>
                <w:sz w:val="22"/>
                <w:szCs w:val="22"/>
              </w:rPr>
              <w:t>Психические расстройства</w:t>
            </w:r>
          </w:p>
        </w:tc>
        <w:tc>
          <w:tcPr>
            <w:tcW w:w="2160"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97</w:t>
            </w:r>
          </w:p>
        </w:tc>
        <w:tc>
          <w:tcPr>
            <w:tcW w:w="1987"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30,3</w:t>
            </w:r>
          </w:p>
        </w:tc>
      </w:tr>
      <w:tr w:rsidR="00417997" w:rsidTr="00417997">
        <w:tc>
          <w:tcPr>
            <w:tcW w:w="4500"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rPr>
                <w:sz w:val="22"/>
                <w:szCs w:val="22"/>
              </w:rPr>
            </w:pPr>
            <w:r>
              <w:rPr>
                <w:sz w:val="22"/>
                <w:szCs w:val="22"/>
              </w:rPr>
              <w:t>Болезни мочеполовой системы</w:t>
            </w:r>
          </w:p>
        </w:tc>
        <w:tc>
          <w:tcPr>
            <w:tcW w:w="2160"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72</w:t>
            </w:r>
          </w:p>
        </w:tc>
        <w:tc>
          <w:tcPr>
            <w:tcW w:w="1987"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22,5</w:t>
            </w:r>
          </w:p>
        </w:tc>
      </w:tr>
      <w:tr w:rsidR="00417997" w:rsidTr="00417997">
        <w:tc>
          <w:tcPr>
            <w:tcW w:w="4500"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rPr>
                <w:sz w:val="22"/>
                <w:szCs w:val="22"/>
              </w:rPr>
            </w:pPr>
            <w:r>
              <w:rPr>
                <w:sz w:val="22"/>
                <w:szCs w:val="22"/>
              </w:rPr>
              <w:t>Врожденные аномалии</w:t>
            </w:r>
          </w:p>
        </w:tc>
        <w:tc>
          <w:tcPr>
            <w:tcW w:w="2160"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67</w:t>
            </w:r>
          </w:p>
        </w:tc>
        <w:tc>
          <w:tcPr>
            <w:tcW w:w="1987"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21,0</w:t>
            </w:r>
          </w:p>
        </w:tc>
      </w:tr>
      <w:tr w:rsidR="00417997" w:rsidTr="00417997">
        <w:tc>
          <w:tcPr>
            <w:tcW w:w="4500"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rPr>
                <w:sz w:val="22"/>
                <w:szCs w:val="22"/>
              </w:rPr>
            </w:pPr>
            <w:r>
              <w:rPr>
                <w:sz w:val="22"/>
                <w:szCs w:val="22"/>
              </w:rPr>
              <w:lastRenderedPageBreak/>
              <w:t>Болезни эндокринной системы</w:t>
            </w:r>
          </w:p>
        </w:tc>
        <w:tc>
          <w:tcPr>
            <w:tcW w:w="2160"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54</w:t>
            </w:r>
          </w:p>
        </w:tc>
        <w:tc>
          <w:tcPr>
            <w:tcW w:w="1987"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16,9</w:t>
            </w:r>
          </w:p>
        </w:tc>
      </w:tr>
      <w:tr w:rsidR="00417997" w:rsidTr="00417997">
        <w:tc>
          <w:tcPr>
            <w:tcW w:w="4500"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rPr>
                <w:sz w:val="22"/>
                <w:szCs w:val="22"/>
              </w:rPr>
            </w:pPr>
            <w:r>
              <w:rPr>
                <w:sz w:val="22"/>
                <w:szCs w:val="22"/>
              </w:rPr>
              <w:t>Болезни нервной системы</w:t>
            </w:r>
          </w:p>
        </w:tc>
        <w:tc>
          <w:tcPr>
            <w:tcW w:w="2160"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54</w:t>
            </w:r>
          </w:p>
        </w:tc>
        <w:tc>
          <w:tcPr>
            <w:tcW w:w="1987"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16,9</w:t>
            </w:r>
          </w:p>
        </w:tc>
      </w:tr>
      <w:tr w:rsidR="00417997" w:rsidTr="00417997">
        <w:tc>
          <w:tcPr>
            <w:tcW w:w="4500"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rPr>
                <w:sz w:val="22"/>
                <w:szCs w:val="22"/>
              </w:rPr>
            </w:pPr>
            <w:r>
              <w:rPr>
                <w:sz w:val="22"/>
                <w:szCs w:val="22"/>
              </w:rPr>
              <w:t>Болезни системы кровообращения</w:t>
            </w:r>
          </w:p>
        </w:tc>
        <w:tc>
          <w:tcPr>
            <w:tcW w:w="2160"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20</w:t>
            </w:r>
          </w:p>
        </w:tc>
        <w:tc>
          <w:tcPr>
            <w:tcW w:w="1987"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6,3</w:t>
            </w:r>
          </w:p>
        </w:tc>
      </w:tr>
      <w:tr w:rsidR="00417997" w:rsidTr="00417997">
        <w:tc>
          <w:tcPr>
            <w:tcW w:w="4500"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rPr>
                <w:sz w:val="22"/>
                <w:szCs w:val="22"/>
              </w:rPr>
            </w:pPr>
            <w:r>
              <w:rPr>
                <w:sz w:val="22"/>
                <w:szCs w:val="22"/>
              </w:rPr>
              <w:t>Состояния перинатального периода</w:t>
            </w:r>
          </w:p>
        </w:tc>
        <w:tc>
          <w:tcPr>
            <w:tcW w:w="2160"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18</w:t>
            </w:r>
          </w:p>
        </w:tc>
        <w:tc>
          <w:tcPr>
            <w:tcW w:w="1987"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5,6</w:t>
            </w:r>
          </w:p>
        </w:tc>
      </w:tr>
      <w:tr w:rsidR="00417997" w:rsidTr="00417997">
        <w:trPr>
          <w:trHeight w:val="122"/>
        </w:trPr>
        <w:tc>
          <w:tcPr>
            <w:tcW w:w="4500"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rPr>
                <w:sz w:val="22"/>
                <w:szCs w:val="22"/>
              </w:rPr>
            </w:pPr>
            <w:r>
              <w:rPr>
                <w:sz w:val="22"/>
                <w:szCs w:val="22"/>
              </w:rPr>
              <w:t>Новообразования</w:t>
            </w:r>
          </w:p>
        </w:tc>
        <w:tc>
          <w:tcPr>
            <w:tcW w:w="2160"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12</w:t>
            </w:r>
          </w:p>
        </w:tc>
        <w:tc>
          <w:tcPr>
            <w:tcW w:w="1987"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3,8</w:t>
            </w:r>
          </w:p>
        </w:tc>
      </w:tr>
      <w:tr w:rsidR="00417997" w:rsidTr="00417997">
        <w:trPr>
          <w:trHeight w:val="122"/>
        </w:trPr>
        <w:tc>
          <w:tcPr>
            <w:tcW w:w="4500"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rPr>
                <w:sz w:val="22"/>
                <w:szCs w:val="22"/>
              </w:rPr>
            </w:pPr>
            <w:r>
              <w:rPr>
                <w:sz w:val="22"/>
                <w:szCs w:val="22"/>
              </w:rPr>
              <w:t>Болезни костно-мышечной системы</w:t>
            </w:r>
          </w:p>
        </w:tc>
        <w:tc>
          <w:tcPr>
            <w:tcW w:w="2160"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3</w:t>
            </w:r>
          </w:p>
        </w:tc>
        <w:tc>
          <w:tcPr>
            <w:tcW w:w="1987"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0,9</w:t>
            </w:r>
          </w:p>
        </w:tc>
      </w:tr>
    </w:tbl>
    <w:p w:rsidR="00417997" w:rsidRDefault="00417997" w:rsidP="00417997">
      <w:pPr>
        <w:autoSpaceDE w:val="0"/>
        <w:jc w:val="right"/>
        <w:rPr>
          <w:sz w:val="22"/>
        </w:rPr>
      </w:pPr>
      <w:r>
        <w:rPr>
          <w:sz w:val="22"/>
        </w:rPr>
        <w:t xml:space="preserve">   </w:t>
      </w:r>
    </w:p>
    <w:p w:rsidR="00417997" w:rsidRDefault="00417997" w:rsidP="00417997">
      <w:pPr>
        <w:autoSpaceDE w:val="0"/>
        <w:jc w:val="right"/>
        <w:rPr>
          <w:sz w:val="22"/>
        </w:rPr>
      </w:pPr>
      <w:r>
        <w:rPr>
          <w:sz w:val="22"/>
        </w:rPr>
        <w:t xml:space="preserve">Таблица 14    </w:t>
      </w:r>
    </w:p>
    <w:p w:rsidR="00417997" w:rsidRDefault="00417997" w:rsidP="00417997">
      <w:pPr>
        <w:pStyle w:val="33"/>
        <w:jc w:val="center"/>
        <w:rPr>
          <w:b/>
          <w:sz w:val="22"/>
        </w:rPr>
      </w:pPr>
      <w:r>
        <w:rPr>
          <w:b/>
          <w:sz w:val="22"/>
        </w:rPr>
        <w:t xml:space="preserve">Структура общей заболеваемости подросткового населения в Частинском районе </w:t>
      </w:r>
    </w:p>
    <w:p w:rsidR="00417997" w:rsidRDefault="00417997" w:rsidP="00417997">
      <w:pPr>
        <w:pStyle w:val="33"/>
        <w:jc w:val="center"/>
        <w:rPr>
          <w:b/>
          <w:sz w:val="22"/>
        </w:rPr>
      </w:pPr>
      <w:r>
        <w:rPr>
          <w:b/>
          <w:sz w:val="22"/>
        </w:rPr>
        <w:t xml:space="preserve">в </w:t>
      </w:r>
      <w:smartTag w:uri="urn:schemas-microsoft-com:office:smarttags" w:element="metricconverter">
        <w:smartTagPr>
          <w:attr w:name="ProductID" w:val="2017 г"/>
        </w:smartTagPr>
        <w:r>
          <w:rPr>
            <w:b/>
            <w:sz w:val="22"/>
          </w:rPr>
          <w:t>2017 г</w:t>
        </w:r>
      </w:smartTag>
      <w:r>
        <w:rPr>
          <w:b/>
          <w:sz w:val="22"/>
        </w:rPr>
        <w:t xml:space="preserve">. </w:t>
      </w:r>
    </w:p>
    <w:p w:rsidR="00417997" w:rsidRDefault="00417997" w:rsidP="00417997">
      <w:pPr>
        <w:autoSpaceDE w:val="0"/>
        <w:ind w:firstLine="426"/>
        <w:rPr>
          <w:sz w:val="22"/>
        </w:rPr>
      </w:pPr>
      <w:r>
        <w:rPr>
          <w:sz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14"/>
        <w:gridCol w:w="1971"/>
        <w:gridCol w:w="14"/>
        <w:gridCol w:w="2015"/>
        <w:gridCol w:w="9"/>
        <w:gridCol w:w="19"/>
      </w:tblGrid>
      <w:tr w:rsidR="00417997" w:rsidTr="00417997">
        <w:trPr>
          <w:cantSplit/>
          <w:jc w:val="center"/>
        </w:trPr>
        <w:tc>
          <w:tcPr>
            <w:tcW w:w="4604" w:type="dxa"/>
            <w:gridSpan w:val="2"/>
            <w:vMerge w:val="restart"/>
            <w:tcBorders>
              <w:top w:val="single" w:sz="4" w:space="0" w:color="auto"/>
              <w:left w:val="single" w:sz="4" w:space="0" w:color="auto"/>
              <w:bottom w:val="single" w:sz="4" w:space="0" w:color="auto"/>
              <w:right w:val="single" w:sz="4" w:space="0" w:color="auto"/>
            </w:tcBorders>
            <w:hideMark/>
          </w:tcPr>
          <w:p w:rsidR="00417997" w:rsidRDefault="00417997">
            <w:pPr>
              <w:autoSpaceDE w:val="0"/>
              <w:rPr>
                <w:sz w:val="22"/>
              </w:rPr>
            </w:pPr>
            <w:r>
              <w:rPr>
                <w:sz w:val="22"/>
              </w:rPr>
              <w:t>Группы болезней</w:t>
            </w:r>
          </w:p>
        </w:tc>
        <w:tc>
          <w:tcPr>
            <w:tcW w:w="4028" w:type="dxa"/>
            <w:gridSpan w:val="5"/>
            <w:tcBorders>
              <w:top w:val="single" w:sz="4" w:space="0" w:color="auto"/>
              <w:left w:val="single" w:sz="4" w:space="0" w:color="auto"/>
              <w:bottom w:val="single" w:sz="4" w:space="0" w:color="auto"/>
              <w:right w:val="single" w:sz="4" w:space="0" w:color="auto"/>
            </w:tcBorders>
            <w:hideMark/>
          </w:tcPr>
          <w:p w:rsidR="00417997" w:rsidRDefault="00417997">
            <w:pPr>
              <w:autoSpaceDE w:val="0"/>
              <w:jc w:val="center"/>
              <w:rPr>
                <w:sz w:val="22"/>
              </w:rPr>
            </w:pPr>
            <w:r>
              <w:rPr>
                <w:sz w:val="22"/>
              </w:rPr>
              <w:t>Возраст: от  15   до   17   лет</w:t>
            </w:r>
          </w:p>
        </w:tc>
      </w:tr>
      <w:tr w:rsidR="00417997" w:rsidTr="00417997">
        <w:trPr>
          <w:cantSplit/>
          <w:trHeight w:val="482"/>
          <w:jc w:val="center"/>
        </w:trPr>
        <w:tc>
          <w:tcPr>
            <w:tcW w:w="6589" w:type="dxa"/>
            <w:gridSpan w:val="2"/>
            <w:vMerge/>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N/>
              <w:spacing w:after="0"/>
              <w:ind w:firstLine="0"/>
              <w:jc w:val="left"/>
              <w:rPr>
                <w:sz w:val="22"/>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417997" w:rsidRDefault="00417997">
            <w:pPr>
              <w:autoSpaceDE w:val="0"/>
              <w:jc w:val="center"/>
              <w:rPr>
                <w:sz w:val="22"/>
              </w:rPr>
            </w:pPr>
            <w:r>
              <w:rPr>
                <w:sz w:val="22"/>
              </w:rPr>
              <w:t>Количество случаев</w:t>
            </w:r>
          </w:p>
        </w:tc>
        <w:tc>
          <w:tcPr>
            <w:tcW w:w="2043" w:type="dxa"/>
            <w:gridSpan w:val="3"/>
            <w:tcBorders>
              <w:top w:val="single" w:sz="4" w:space="0" w:color="auto"/>
              <w:left w:val="single" w:sz="4" w:space="0" w:color="auto"/>
              <w:bottom w:val="single" w:sz="4" w:space="0" w:color="auto"/>
              <w:right w:val="single" w:sz="4" w:space="0" w:color="auto"/>
            </w:tcBorders>
            <w:hideMark/>
          </w:tcPr>
          <w:p w:rsidR="00417997" w:rsidRDefault="00417997">
            <w:pPr>
              <w:autoSpaceDE w:val="0"/>
              <w:jc w:val="center"/>
              <w:rPr>
                <w:sz w:val="22"/>
              </w:rPr>
            </w:pPr>
            <w:r>
              <w:rPr>
                <w:sz w:val="22"/>
              </w:rPr>
              <w:t>Относительный  показатель</w:t>
            </w:r>
          </w:p>
        </w:tc>
      </w:tr>
      <w:tr w:rsidR="00417997" w:rsidTr="00417997">
        <w:trPr>
          <w:gridAfter w:val="2"/>
          <w:wAfter w:w="28" w:type="dxa"/>
          <w:jc w:val="center"/>
        </w:trPr>
        <w:tc>
          <w:tcPr>
            <w:tcW w:w="459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rPr>
                <w:sz w:val="22"/>
                <w:szCs w:val="22"/>
              </w:rPr>
            </w:pPr>
            <w:r>
              <w:rPr>
                <w:sz w:val="22"/>
                <w:szCs w:val="22"/>
              </w:rPr>
              <w:t>Всего :</w:t>
            </w:r>
          </w:p>
        </w:tc>
        <w:tc>
          <w:tcPr>
            <w:tcW w:w="1985"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446</w:t>
            </w:r>
          </w:p>
        </w:tc>
        <w:tc>
          <w:tcPr>
            <w:tcW w:w="2029"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1072,1</w:t>
            </w:r>
          </w:p>
        </w:tc>
      </w:tr>
      <w:tr w:rsidR="00417997" w:rsidTr="00417997">
        <w:trPr>
          <w:gridAfter w:val="2"/>
          <w:wAfter w:w="28" w:type="dxa"/>
          <w:jc w:val="center"/>
        </w:trPr>
        <w:tc>
          <w:tcPr>
            <w:tcW w:w="4590" w:type="dxa"/>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rPr>
                <w:sz w:val="22"/>
                <w:szCs w:val="22"/>
              </w:rPr>
            </w:pPr>
            <w:r>
              <w:rPr>
                <w:sz w:val="22"/>
                <w:szCs w:val="22"/>
              </w:rPr>
              <w:t>Болезни  глаза</w:t>
            </w:r>
          </w:p>
        </w:tc>
        <w:tc>
          <w:tcPr>
            <w:tcW w:w="1985"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140</w:t>
            </w:r>
          </w:p>
        </w:tc>
        <w:tc>
          <w:tcPr>
            <w:tcW w:w="2029"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336,5</w:t>
            </w:r>
          </w:p>
        </w:tc>
      </w:tr>
      <w:tr w:rsidR="00417997" w:rsidTr="00417997">
        <w:trPr>
          <w:gridAfter w:val="1"/>
          <w:wAfter w:w="19" w:type="dxa"/>
          <w:jc w:val="center"/>
        </w:trPr>
        <w:tc>
          <w:tcPr>
            <w:tcW w:w="4604"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rPr>
                <w:sz w:val="22"/>
                <w:szCs w:val="22"/>
              </w:rPr>
            </w:pPr>
            <w:r>
              <w:rPr>
                <w:sz w:val="22"/>
                <w:szCs w:val="22"/>
              </w:rPr>
              <w:t>Травмы и отравления</w:t>
            </w:r>
          </w:p>
        </w:tc>
        <w:tc>
          <w:tcPr>
            <w:tcW w:w="1985"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67</w:t>
            </w:r>
          </w:p>
        </w:tc>
        <w:tc>
          <w:tcPr>
            <w:tcW w:w="2024"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161,1</w:t>
            </w:r>
          </w:p>
        </w:tc>
      </w:tr>
      <w:tr w:rsidR="00417997" w:rsidTr="00417997">
        <w:trPr>
          <w:gridAfter w:val="1"/>
          <w:wAfter w:w="19" w:type="dxa"/>
          <w:jc w:val="center"/>
        </w:trPr>
        <w:tc>
          <w:tcPr>
            <w:tcW w:w="4604"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rPr>
                <w:sz w:val="22"/>
                <w:szCs w:val="22"/>
              </w:rPr>
            </w:pPr>
            <w:r>
              <w:rPr>
                <w:sz w:val="22"/>
                <w:szCs w:val="22"/>
              </w:rPr>
              <w:t>Психические расстройства</w:t>
            </w:r>
          </w:p>
        </w:tc>
        <w:tc>
          <w:tcPr>
            <w:tcW w:w="1985"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45</w:t>
            </w:r>
          </w:p>
        </w:tc>
        <w:tc>
          <w:tcPr>
            <w:tcW w:w="2024"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108,2</w:t>
            </w:r>
          </w:p>
        </w:tc>
      </w:tr>
      <w:tr w:rsidR="00417997" w:rsidTr="00417997">
        <w:trPr>
          <w:gridAfter w:val="1"/>
          <w:wAfter w:w="19" w:type="dxa"/>
          <w:jc w:val="center"/>
        </w:trPr>
        <w:tc>
          <w:tcPr>
            <w:tcW w:w="4604"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rPr>
                <w:sz w:val="22"/>
                <w:szCs w:val="22"/>
              </w:rPr>
            </w:pPr>
            <w:r>
              <w:rPr>
                <w:sz w:val="22"/>
                <w:szCs w:val="22"/>
              </w:rPr>
              <w:t>Болезни мочеполовой системы</w:t>
            </w:r>
          </w:p>
        </w:tc>
        <w:tc>
          <w:tcPr>
            <w:tcW w:w="1985"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36</w:t>
            </w:r>
          </w:p>
        </w:tc>
        <w:tc>
          <w:tcPr>
            <w:tcW w:w="2024"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86,5</w:t>
            </w:r>
          </w:p>
        </w:tc>
      </w:tr>
      <w:tr w:rsidR="00417997" w:rsidTr="00417997">
        <w:trPr>
          <w:gridAfter w:val="1"/>
          <w:wAfter w:w="19" w:type="dxa"/>
          <w:jc w:val="center"/>
        </w:trPr>
        <w:tc>
          <w:tcPr>
            <w:tcW w:w="4604"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rPr>
                <w:sz w:val="22"/>
                <w:szCs w:val="22"/>
              </w:rPr>
            </w:pPr>
            <w:r>
              <w:rPr>
                <w:sz w:val="22"/>
                <w:szCs w:val="22"/>
              </w:rPr>
              <w:t>Болезни эндокринной системы</w:t>
            </w:r>
          </w:p>
        </w:tc>
        <w:tc>
          <w:tcPr>
            <w:tcW w:w="1985"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35</w:t>
            </w:r>
          </w:p>
        </w:tc>
        <w:tc>
          <w:tcPr>
            <w:tcW w:w="2024"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84,1</w:t>
            </w:r>
          </w:p>
        </w:tc>
      </w:tr>
      <w:tr w:rsidR="00417997" w:rsidTr="00417997">
        <w:trPr>
          <w:gridAfter w:val="1"/>
          <w:wAfter w:w="19" w:type="dxa"/>
          <w:jc w:val="center"/>
        </w:trPr>
        <w:tc>
          <w:tcPr>
            <w:tcW w:w="4604"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rPr>
                <w:sz w:val="22"/>
                <w:szCs w:val="22"/>
              </w:rPr>
            </w:pPr>
            <w:r>
              <w:rPr>
                <w:sz w:val="22"/>
                <w:szCs w:val="22"/>
              </w:rPr>
              <w:t>Болезни органов дыхания</w:t>
            </w:r>
          </w:p>
        </w:tc>
        <w:tc>
          <w:tcPr>
            <w:tcW w:w="1985"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28</w:t>
            </w:r>
          </w:p>
        </w:tc>
        <w:tc>
          <w:tcPr>
            <w:tcW w:w="2024"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67,3</w:t>
            </w:r>
          </w:p>
        </w:tc>
      </w:tr>
      <w:tr w:rsidR="00417997" w:rsidTr="00417997">
        <w:trPr>
          <w:gridAfter w:val="1"/>
          <w:wAfter w:w="19" w:type="dxa"/>
          <w:jc w:val="center"/>
        </w:trPr>
        <w:tc>
          <w:tcPr>
            <w:tcW w:w="4604"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rPr>
                <w:sz w:val="22"/>
                <w:szCs w:val="22"/>
              </w:rPr>
            </w:pPr>
            <w:r>
              <w:rPr>
                <w:sz w:val="22"/>
                <w:szCs w:val="22"/>
              </w:rPr>
              <w:t>Болезни нервной системы</w:t>
            </w:r>
          </w:p>
        </w:tc>
        <w:tc>
          <w:tcPr>
            <w:tcW w:w="1985"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22</w:t>
            </w:r>
          </w:p>
        </w:tc>
        <w:tc>
          <w:tcPr>
            <w:tcW w:w="2024"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52,9</w:t>
            </w:r>
          </w:p>
        </w:tc>
      </w:tr>
      <w:tr w:rsidR="00417997" w:rsidTr="00417997">
        <w:trPr>
          <w:gridAfter w:val="1"/>
          <w:wAfter w:w="19" w:type="dxa"/>
          <w:jc w:val="center"/>
        </w:trPr>
        <w:tc>
          <w:tcPr>
            <w:tcW w:w="4604"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rPr>
                <w:sz w:val="22"/>
                <w:szCs w:val="22"/>
              </w:rPr>
            </w:pPr>
            <w:r>
              <w:rPr>
                <w:sz w:val="22"/>
                <w:szCs w:val="22"/>
              </w:rPr>
              <w:t>Болезни органов пищеварения</w:t>
            </w:r>
          </w:p>
        </w:tc>
        <w:tc>
          <w:tcPr>
            <w:tcW w:w="1985"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12</w:t>
            </w:r>
          </w:p>
        </w:tc>
        <w:tc>
          <w:tcPr>
            <w:tcW w:w="2024"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28,8</w:t>
            </w:r>
          </w:p>
        </w:tc>
      </w:tr>
      <w:tr w:rsidR="00417997" w:rsidTr="00417997">
        <w:trPr>
          <w:gridAfter w:val="1"/>
          <w:wAfter w:w="19" w:type="dxa"/>
          <w:jc w:val="center"/>
        </w:trPr>
        <w:tc>
          <w:tcPr>
            <w:tcW w:w="4604"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rPr>
                <w:sz w:val="22"/>
                <w:szCs w:val="22"/>
              </w:rPr>
            </w:pPr>
            <w:r>
              <w:rPr>
                <w:sz w:val="22"/>
                <w:szCs w:val="22"/>
              </w:rPr>
              <w:t>Болезни  уха</w:t>
            </w:r>
          </w:p>
        </w:tc>
        <w:tc>
          <w:tcPr>
            <w:tcW w:w="1985"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12</w:t>
            </w:r>
          </w:p>
        </w:tc>
        <w:tc>
          <w:tcPr>
            <w:tcW w:w="2024"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28,8</w:t>
            </w:r>
          </w:p>
        </w:tc>
      </w:tr>
      <w:tr w:rsidR="00417997" w:rsidTr="00417997">
        <w:trPr>
          <w:gridAfter w:val="1"/>
          <w:wAfter w:w="19" w:type="dxa"/>
          <w:jc w:val="center"/>
        </w:trPr>
        <w:tc>
          <w:tcPr>
            <w:tcW w:w="4604"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rPr>
                <w:sz w:val="22"/>
                <w:szCs w:val="22"/>
              </w:rPr>
            </w:pPr>
            <w:r>
              <w:rPr>
                <w:sz w:val="22"/>
                <w:szCs w:val="22"/>
              </w:rPr>
              <w:t>Болезни кожи и подкожной клетчатки</w:t>
            </w:r>
          </w:p>
        </w:tc>
        <w:tc>
          <w:tcPr>
            <w:tcW w:w="1985"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10</w:t>
            </w:r>
          </w:p>
        </w:tc>
        <w:tc>
          <w:tcPr>
            <w:tcW w:w="2024"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24,0</w:t>
            </w:r>
          </w:p>
        </w:tc>
      </w:tr>
      <w:tr w:rsidR="00417997" w:rsidTr="00417997">
        <w:trPr>
          <w:gridAfter w:val="1"/>
          <w:wAfter w:w="19" w:type="dxa"/>
          <w:jc w:val="center"/>
        </w:trPr>
        <w:tc>
          <w:tcPr>
            <w:tcW w:w="4604"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rPr>
                <w:sz w:val="22"/>
                <w:szCs w:val="22"/>
              </w:rPr>
            </w:pPr>
            <w:r>
              <w:rPr>
                <w:sz w:val="22"/>
                <w:szCs w:val="22"/>
              </w:rPr>
              <w:t>Болезни крови и кроветворных органов</w:t>
            </w:r>
          </w:p>
        </w:tc>
        <w:tc>
          <w:tcPr>
            <w:tcW w:w="1985"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6</w:t>
            </w:r>
          </w:p>
        </w:tc>
        <w:tc>
          <w:tcPr>
            <w:tcW w:w="2024"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14,4</w:t>
            </w:r>
          </w:p>
        </w:tc>
      </w:tr>
      <w:tr w:rsidR="00417997" w:rsidTr="00417997">
        <w:trPr>
          <w:gridAfter w:val="1"/>
          <w:wAfter w:w="19" w:type="dxa"/>
          <w:jc w:val="center"/>
        </w:trPr>
        <w:tc>
          <w:tcPr>
            <w:tcW w:w="4604"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rPr>
                <w:sz w:val="22"/>
                <w:szCs w:val="22"/>
              </w:rPr>
            </w:pPr>
            <w:r>
              <w:rPr>
                <w:sz w:val="22"/>
                <w:szCs w:val="22"/>
              </w:rPr>
              <w:t>Болезни костно-мышечной системы</w:t>
            </w:r>
          </w:p>
        </w:tc>
        <w:tc>
          <w:tcPr>
            <w:tcW w:w="1985"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1</w:t>
            </w:r>
          </w:p>
        </w:tc>
        <w:tc>
          <w:tcPr>
            <w:tcW w:w="2024"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2,4</w:t>
            </w:r>
          </w:p>
        </w:tc>
      </w:tr>
      <w:tr w:rsidR="00417997" w:rsidTr="00417997">
        <w:trPr>
          <w:gridAfter w:val="1"/>
          <w:wAfter w:w="19" w:type="dxa"/>
          <w:jc w:val="center"/>
        </w:trPr>
        <w:tc>
          <w:tcPr>
            <w:tcW w:w="4604"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rPr>
                <w:sz w:val="22"/>
                <w:szCs w:val="22"/>
              </w:rPr>
            </w:pPr>
            <w:r>
              <w:rPr>
                <w:sz w:val="22"/>
                <w:szCs w:val="22"/>
              </w:rPr>
              <w:t>Болезни системы кровообращения</w:t>
            </w:r>
          </w:p>
        </w:tc>
        <w:tc>
          <w:tcPr>
            <w:tcW w:w="1985"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1</w:t>
            </w:r>
          </w:p>
        </w:tc>
        <w:tc>
          <w:tcPr>
            <w:tcW w:w="2024"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2,4</w:t>
            </w:r>
          </w:p>
        </w:tc>
      </w:tr>
      <w:tr w:rsidR="00417997" w:rsidTr="00417997">
        <w:trPr>
          <w:gridAfter w:val="1"/>
          <w:wAfter w:w="19" w:type="dxa"/>
          <w:jc w:val="center"/>
        </w:trPr>
        <w:tc>
          <w:tcPr>
            <w:tcW w:w="4604"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rPr>
                <w:sz w:val="22"/>
                <w:szCs w:val="22"/>
              </w:rPr>
            </w:pPr>
            <w:r>
              <w:rPr>
                <w:sz w:val="22"/>
                <w:szCs w:val="22"/>
              </w:rPr>
              <w:t>Новообразования</w:t>
            </w:r>
          </w:p>
        </w:tc>
        <w:tc>
          <w:tcPr>
            <w:tcW w:w="1985"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0</w:t>
            </w:r>
          </w:p>
        </w:tc>
        <w:tc>
          <w:tcPr>
            <w:tcW w:w="2024" w:type="dxa"/>
            <w:gridSpan w:val="2"/>
            <w:tcBorders>
              <w:top w:val="single" w:sz="4" w:space="0" w:color="auto"/>
              <w:left w:val="single" w:sz="4" w:space="0" w:color="auto"/>
              <w:bottom w:val="single" w:sz="4" w:space="0" w:color="auto"/>
              <w:right w:val="single" w:sz="4" w:space="0" w:color="auto"/>
            </w:tcBorders>
            <w:vAlign w:val="bottom"/>
            <w:hideMark/>
          </w:tcPr>
          <w:p w:rsidR="00417997" w:rsidRDefault="00417997">
            <w:pPr>
              <w:autoSpaceDE w:val="0"/>
              <w:jc w:val="center"/>
              <w:rPr>
                <w:sz w:val="22"/>
                <w:szCs w:val="22"/>
              </w:rPr>
            </w:pPr>
            <w:r>
              <w:rPr>
                <w:sz w:val="22"/>
                <w:szCs w:val="22"/>
              </w:rPr>
              <w:t>0</w:t>
            </w:r>
          </w:p>
        </w:tc>
      </w:tr>
    </w:tbl>
    <w:p w:rsidR="00417997" w:rsidRDefault="00417997" w:rsidP="00417997">
      <w:pPr>
        <w:autoSpaceDE w:val="0"/>
      </w:pPr>
      <w:r>
        <w:t xml:space="preserve">        </w:t>
      </w:r>
    </w:p>
    <w:p w:rsidR="00417997" w:rsidRDefault="00417997" w:rsidP="00417997">
      <w:pPr>
        <w:autoSpaceDE w:val="0"/>
        <w:ind w:firstLine="709"/>
      </w:pPr>
      <w:r>
        <w:t>Под контролем Западного территориального отдела в Частинском районе находятся следующие субъекты: 12 дошкольных  учреждений,  9 школ, 1 специальная коррекционная школа для детей с недостатками в развитии, 6 учреждений дополнительного образования, 7 образовательных учреждений, имеющих в своем составе дошкольные группы, 1 профессиональная образовательная организация, 17 летних оздоровительных учреждений.</w:t>
      </w:r>
    </w:p>
    <w:p w:rsidR="00417997" w:rsidRDefault="00417997" w:rsidP="00417997">
      <w:pPr>
        <w:autoSpaceDE w:val="0"/>
        <w:ind w:left="426"/>
        <w:jc w:val="right"/>
      </w:pPr>
    </w:p>
    <w:p w:rsidR="00417997" w:rsidRDefault="00417997" w:rsidP="00417997">
      <w:pPr>
        <w:autoSpaceDE w:val="0"/>
        <w:ind w:left="426"/>
        <w:jc w:val="right"/>
        <w:rPr>
          <w:sz w:val="22"/>
        </w:rPr>
      </w:pPr>
      <w:r>
        <w:rPr>
          <w:sz w:val="22"/>
        </w:rPr>
        <w:t xml:space="preserve">    Таблица 15</w:t>
      </w:r>
    </w:p>
    <w:p w:rsidR="00417997" w:rsidRDefault="00417997" w:rsidP="00417997">
      <w:pPr>
        <w:pStyle w:val="af4"/>
        <w:jc w:val="center"/>
        <w:rPr>
          <w:rFonts w:ascii="Times New Roman" w:hAnsi="Times New Roman" w:cs="Times New Roman"/>
          <w:b/>
          <w:sz w:val="22"/>
        </w:rPr>
      </w:pPr>
      <w:r>
        <w:rPr>
          <w:rFonts w:ascii="Times New Roman" w:hAnsi="Times New Roman" w:cs="Times New Roman"/>
          <w:b/>
          <w:sz w:val="22"/>
        </w:rPr>
        <w:t>Данные по распределению детских и подростковых учреждений по группам санэпидблагополучия  (%).</w:t>
      </w:r>
    </w:p>
    <w:p w:rsidR="00417997" w:rsidRDefault="00417997" w:rsidP="00417997">
      <w:pPr>
        <w:autoSpaceDE w:val="0"/>
        <w:ind w:firstLine="426"/>
        <w:jc w:val="right"/>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1595"/>
        <w:gridCol w:w="1595"/>
        <w:gridCol w:w="1595"/>
        <w:gridCol w:w="1595"/>
        <w:gridCol w:w="1595"/>
      </w:tblGrid>
      <w:tr w:rsidR="00417997" w:rsidTr="00417997">
        <w:trPr>
          <w:jc w:val="center"/>
        </w:trPr>
        <w:tc>
          <w:tcPr>
            <w:tcW w:w="159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jc w:val="center"/>
              <w:rPr>
                <w:b/>
                <w:sz w:val="22"/>
              </w:rPr>
            </w:pPr>
            <w:r>
              <w:rPr>
                <w:b/>
                <w:sz w:val="22"/>
              </w:rPr>
              <w:t>Группы</w:t>
            </w:r>
          </w:p>
        </w:tc>
        <w:tc>
          <w:tcPr>
            <w:tcW w:w="159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jc w:val="center"/>
              <w:rPr>
                <w:sz w:val="22"/>
              </w:rPr>
            </w:pPr>
            <w:r>
              <w:rPr>
                <w:sz w:val="22"/>
              </w:rPr>
              <w:t>2013</w:t>
            </w:r>
          </w:p>
        </w:tc>
        <w:tc>
          <w:tcPr>
            <w:tcW w:w="159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jc w:val="center"/>
              <w:rPr>
                <w:sz w:val="22"/>
              </w:rPr>
            </w:pPr>
            <w:r>
              <w:rPr>
                <w:sz w:val="22"/>
              </w:rPr>
              <w:t>2014</w:t>
            </w:r>
          </w:p>
        </w:tc>
        <w:tc>
          <w:tcPr>
            <w:tcW w:w="159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jc w:val="center"/>
              <w:rPr>
                <w:sz w:val="22"/>
              </w:rPr>
            </w:pPr>
            <w:r>
              <w:rPr>
                <w:sz w:val="22"/>
              </w:rPr>
              <w:t>2015</w:t>
            </w:r>
          </w:p>
        </w:tc>
        <w:tc>
          <w:tcPr>
            <w:tcW w:w="159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jc w:val="center"/>
              <w:rPr>
                <w:sz w:val="22"/>
              </w:rPr>
            </w:pPr>
            <w:r>
              <w:rPr>
                <w:sz w:val="22"/>
              </w:rPr>
              <w:t>2016</w:t>
            </w:r>
          </w:p>
        </w:tc>
        <w:tc>
          <w:tcPr>
            <w:tcW w:w="159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jc w:val="center"/>
              <w:rPr>
                <w:sz w:val="22"/>
              </w:rPr>
            </w:pPr>
            <w:r>
              <w:rPr>
                <w:sz w:val="22"/>
              </w:rPr>
              <w:t>2017</w:t>
            </w:r>
          </w:p>
        </w:tc>
      </w:tr>
      <w:tr w:rsidR="00417997" w:rsidTr="00417997">
        <w:trPr>
          <w:jc w:val="center"/>
        </w:trPr>
        <w:tc>
          <w:tcPr>
            <w:tcW w:w="159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jc w:val="center"/>
              <w:rPr>
                <w:sz w:val="22"/>
              </w:rPr>
            </w:pPr>
            <w:r>
              <w:rPr>
                <w:sz w:val="22"/>
              </w:rPr>
              <w:t>1 группа</w:t>
            </w:r>
          </w:p>
        </w:tc>
        <w:tc>
          <w:tcPr>
            <w:tcW w:w="159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jc w:val="center"/>
              <w:rPr>
                <w:sz w:val="22"/>
              </w:rPr>
            </w:pPr>
            <w:r>
              <w:rPr>
                <w:sz w:val="22"/>
              </w:rPr>
              <w:t>53,0</w:t>
            </w:r>
          </w:p>
        </w:tc>
        <w:tc>
          <w:tcPr>
            <w:tcW w:w="159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jc w:val="center"/>
              <w:rPr>
                <w:sz w:val="22"/>
              </w:rPr>
            </w:pPr>
            <w:r>
              <w:rPr>
                <w:sz w:val="22"/>
              </w:rPr>
              <w:t>58,0</w:t>
            </w:r>
          </w:p>
        </w:tc>
        <w:tc>
          <w:tcPr>
            <w:tcW w:w="159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jc w:val="center"/>
              <w:rPr>
                <w:sz w:val="22"/>
              </w:rPr>
            </w:pPr>
            <w:r>
              <w:rPr>
                <w:sz w:val="22"/>
              </w:rPr>
              <w:t>58,0</w:t>
            </w:r>
          </w:p>
        </w:tc>
        <w:tc>
          <w:tcPr>
            <w:tcW w:w="159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jc w:val="center"/>
              <w:rPr>
                <w:sz w:val="22"/>
              </w:rPr>
            </w:pPr>
            <w:r>
              <w:rPr>
                <w:sz w:val="22"/>
              </w:rPr>
              <w:t>58,0</w:t>
            </w:r>
          </w:p>
        </w:tc>
        <w:tc>
          <w:tcPr>
            <w:tcW w:w="159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jc w:val="center"/>
              <w:rPr>
                <w:sz w:val="22"/>
              </w:rPr>
            </w:pPr>
            <w:r>
              <w:rPr>
                <w:sz w:val="22"/>
              </w:rPr>
              <w:t>53,8</w:t>
            </w:r>
          </w:p>
        </w:tc>
      </w:tr>
      <w:tr w:rsidR="00417997" w:rsidTr="00417997">
        <w:trPr>
          <w:trHeight w:val="62"/>
          <w:jc w:val="center"/>
        </w:trPr>
        <w:tc>
          <w:tcPr>
            <w:tcW w:w="159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jc w:val="center"/>
              <w:rPr>
                <w:sz w:val="22"/>
              </w:rPr>
            </w:pPr>
            <w:r>
              <w:rPr>
                <w:sz w:val="22"/>
              </w:rPr>
              <w:t>2 группа</w:t>
            </w:r>
          </w:p>
        </w:tc>
        <w:tc>
          <w:tcPr>
            <w:tcW w:w="159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jc w:val="center"/>
              <w:rPr>
                <w:sz w:val="22"/>
              </w:rPr>
            </w:pPr>
            <w:r>
              <w:rPr>
                <w:sz w:val="22"/>
              </w:rPr>
              <w:t>47,0</w:t>
            </w:r>
          </w:p>
        </w:tc>
        <w:tc>
          <w:tcPr>
            <w:tcW w:w="159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jc w:val="center"/>
              <w:rPr>
                <w:sz w:val="22"/>
              </w:rPr>
            </w:pPr>
            <w:r>
              <w:rPr>
                <w:sz w:val="22"/>
              </w:rPr>
              <w:t>42,0</w:t>
            </w:r>
          </w:p>
        </w:tc>
        <w:tc>
          <w:tcPr>
            <w:tcW w:w="159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jc w:val="center"/>
              <w:rPr>
                <w:sz w:val="22"/>
              </w:rPr>
            </w:pPr>
            <w:r>
              <w:rPr>
                <w:sz w:val="22"/>
              </w:rPr>
              <w:t>42,0</w:t>
            </w:r>
          </w:p>
        </w:tc>
        <w:tc>
          <w:tcPr>
            <w:tcW w:w="159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jc w:val="center"/>
              <w:rPr>
                <w:sz w:val="22"/>
              </w:rPr>
            </w:pPr>
            <w:r>
              <w:rPr>
                <w:sz w:val="22"/>
              </w:rPr>
              <w:t>42,0</w:t>
            </w:r>
          </w:p>
        </w:tc>
        <w:tc>
          <w:tcPr>
            <w:tcW w:w="159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jc w:val="center"/>
              <w:rPr>
                <w:sz w:val="22"/>
              </w:rPr>
            </w:pPr>
            <w:r>
              <w:rPr>
                <w:sz w:val="22"/>
              </w:rPr>
              <w:t>46,2</w:t>
            </w:r>
          </w:p>
        </w:tc>
      </w:tr>
      <w:tr w:rsidR="00417997" w:rsidTr="00417997">
        <w:trPr>
          <w:jc w:val="center"/>
        </w:trPr>
        <w:tc>
          <w:tcPr>
            <w:tcW w:w="159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jc w:val="center"/>
              <w:rPr>
                <w:sz w:val="22"/>
              </w:rPr>
            </w:pPr>
            <w:r>
              <w:rPr>
                <w:sz w:val="22"/>
              </w:rPr>
              <w:t>3 группа</w:t>
            </w:r>
          </w:p>
        </w:tc>
        <w:tc>
          <w:tcPr>
            <w:tcW w:w="159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jc w:val="center"/>
              <w:rPr>
                <w:sz w:val="22"/>
              </w:rPr>
            </w:pPr>
            <w:r>
              <w:rPr>
                <w:sz w:val="22"/>
              </w:rPr>
              <w:t>0</w:t>
            </w:r>
          </w:p>
        </w:tc>
        <w:tc>
          <w:tcPr>
            <w:tcW w:w="159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jc w:val="center"/>
              <w:rPr>
                <w:sz w:val="22"/>
              </w:rPr>
            </w:pPr>
            <w:r>
              <w:rPr>
                <w:sz w:val="22"/>
              </w:rPr>
              <w:t>0</w:t>
            </w:r>
          </w:p>
        </w:tc>
        <w:tc>
          <w:tcPr>
            <w:tcW w:w="159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jc w:val="center"/>
              <w:rPr>
                <w:sz w:val="22"/>
              </w:rPr>
            </w:pPr>
            <w:r>
              <w:rPr>
                <w:sz w:val="22"/>
              </w:rPr>
              <w:t>0</w:t>
            </w:r>
          </w:p>
        </w:tc>
        <w:tc>
          <w:tcPr>
            <w:tcW w:w="159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jc w:val="center"/>
              <w:rPr>
                <w:sz w:val="22"/>
              </w:rPr>
            </w:pPr>
            <w:r>
              <w:rPr>
                <w:sz w:val="22"/>
              </w:rPr>
              <w:t>0</w:t>
            </w:r>
          </w:p>
        </w:tc>
        <w:tc>
          <w:tcPr>
            <w:tcW w:w="1595" w:type="dxa"/>
            <w:tcBorders>
              <w:top w:val="single" w:sz="4" w:space="0" w:color="auto"/>
              <w:left w:val="single" w:sz="4" w:space="0" w:color="auto"/>
              <w:bottom w:val="single" w:sz="4" w:space="0" w:color="auto"/>
              <w:right w:val="single" w:sz="4" w:space="0" w:color="auto"/>
            </w:tcBorders>
            <w:hideMark/>
          </w:tcPr>
          <w:p w:rsidR="00417997" w:rsidRDefault="00417997">
            <w:pPr>
              <w:autoSpaceDE w:val="0"/>
              <w:jc w:val="center"/>
              <w:rPr>
                <w:sz w:val="22"/>
              </w:rPr>
            </w:pPr>
            <w:r>
              <w:rPr>
                <w:sz w:val="22"/>
              </w:rPr>
              <w:t>0</w:t>
            </w:r>
          </w:p>
        </w:tc>
      </w:tr>
    </w:tbl>
    <w:p w:rsidR="00417997" w:rsidRDefault="00417997" w:rsidP="00417997">
      <w:pPr>
        <w:autoSpaceDE w:val="0"/>
        <w:ind w:firstLine="426"/>
      </w:pPr>
      <w:r>
        <w:rPr>
          <w:b/>
        </w:rPr>
        <w:t xml:space="preserve"> </w:t>
      </w:r>
    </w:p>
    <w:p w:rsidR="00417997" w:rsidRDefault="00417997" w:rsidP="00417997">
      <w:pPr>
        <w:autoSpaceDE w:val="0"/>
        <w:ind w:firstLine="709"/>
        <w:rPr>
          <w:b/>
          <w:color w:val="FF00FF"/>
        </w:rPr>
      </w:pPr>
      <w:r>
        <w:lastRenderedPageBreak/>
        <w:t xml:space="preserve">Из таблицы 15 видно, что в </w:t>
      </w:r>
      <w:smartTag w:uri="urn:schemas-microsoft-com:office:smarttags" w:element="metricconverter">
        <w:smartTagPr>
          <w:attr w:name="ProductID" w:val="2017 г"/>
        </w:smartTagPr>
        <w:r>
          <w:t>2017 г</w:t>
        </w:r>
      </w:smartTag>
      <w:r>
        <w:t xml:space="preserve">. по  сравнению  с  2016  г.  уменьшилась доля объектов 1 группы санэпидблагополучия  (по результатам плановых проверок). </w:t>
      </w:r>
    </w:p>
    <w:p w:rsidR="00417997" w:rsidRDefault="00417997" w:rsidP="00417997">
      <w:pPr>
        <w:pStyle w:val="24"/>
        <w:ind w:firstLine="0"/>
        <w:jc w:val="center"/>
        <w:rPr>
          <w:b/>
        </w:rPr>
      </w:pPr>
    </w:p>
    <w:p w:rsidR="00417997" w:rsidRDefault="00417997" w:rsidP="00417997">
      <w:pPr>
        <w:pStyle w:val="24"/>
        <w:ind w:firstLine="0"/>
        <w:jc w:val="center"/>
        <w:rPr>
          <w:b/>
        </w:rPr>
      </w:pPr>
      <w:r>
        <w:rPr>
          <w:b/>
        </w:rPr>
        <w:t>5.2. Санитарно-гигиеническая характеристика детских и</w:t>
      </w:r>
    </w:p>
    <w:p w:rsidR="00417997" w:rsidRDefault="00417997" w:rsidP="00417997">
      <w:pPr>
        <w:pStyle w:val="24"/>
        <w:ind w:firstLine="0"/>
        <w:jc w:val="center"/>
        <w:rPr>
          <w:b/>
        </w:rPr>
      </w:pPr>
      <w:r>
        <w:rPr>
          <w:b/>
        </w:rPr>
        <w:t>подростковых учреждений.</w:t>
      </w:r>
    </w:p>
    <w:p w:rsidR="00417997" w:rsidRDefault="00417997" w:rsidP="00417997">
      <w:pPr>
        <w:pStyle w:val="24"/>
      </w:pPr>
    </w:p>
    <w:p w:rsidR="00417997" w:rsidRDefault="00417997" w:rsidP="00417997">
      <w:pPr>
        <w:autoSpaceDE w:val="0"/>
        <w:spacing w:after="0"/>
        <w:ind w:firstLine="709"/>
      </w:pPr>
      <w:r>
        <w:t xml:space="preserve">Всего в  2017 г.  проведено 4 обследования  в  рамках  плановых  и  внеплановых  мероприятий, в том числе 4 – с  лабораторными  исследованиями и инструментальными   замерами.  </w:t>
      </w:r>
    </w:p>
    <w:p w:rsidR="00417997" w:rsidRDefault="00417997" w:rsidP="00417997">
      <w:pPr>
        <w:autoSpaceDE w:val="0"/>
        <w:spacing w:after="0"/>
        <w:ind w:firstLine="709"/>
      </w:pPr>
      <w:r>
        <w:t>Из 12 дошкольных учреждений, 9 школ и 7 образовательных организаций, имеющих в своем составе дошкольные группы - все учреждения имеют централизованные водоснабжение и канализацию, центральное отопление.</w:t>
      </w:r>
    </w:p>
    <w:p w:rsidR="00417997" w:rsidRDefault="00417997" w:rsidP="00417997">
      <w:pPr>
        <w:pStyle w:val="24"/>
        <w:ind w:firstLine="709"/>
        <w:rPr>
          <w:szCs w:val="24"/>
        </w:rPr>
      </w:pPr>
      <w:r>
        <w:rPr>
          <w:szCs w:val="24"/>
        </w:rPr>
        <w:t xml:space="preserve">Несоответствующие  гигиеническим нормативам замеры микроклимата в дошкольных учреждениях в </w:t>
      </w:r>
      <w:smartTag w:uri="urn:schemas-microsoft-com:office:smarttags" w:element="metricconverter">
        <w:smartTagPr>
          <w:attr w:name="ProductID" w:val="2017 г"/>
        </w:smartTagPr>
        <w:r>
          <w:rPr>
            <w:szCs w:val="24"/>
          </w:rPr>
          <w:t>2017 г</w:t>
        </w:r>
      </w:smartTag>
      <w:r>
        <w:rPr>
          <w:szCs w:val="24"/>
        </w:rPr>
        <w:t xml:space="preserve">. не выявлены  (2016г –12,5%). </w:t>
      </w:r>
    </w:p>
    <w:p w:rsidR="00417997" w:rsidRDefault="00417997" w:rsidP="00417997">
      <w:pPr>
        <w:pStyle w:val="24"/>
        <w:ind w:firstLine="709"/>
        <w:rPr>
          <w:szCs w:val="24"/>
        </w:rPr>
      </w:pPr>
      <w:r>
        <w:rPr>
          <w:szCs w:val="24"/>
        </w:rPr>
        <w:t>При исследовании микроклимата в образовательных учреждениях удельный вес замеров не соответствующих гигиеническим нормативам в 2017г. составил 6,4%   (2016 г. – 0%) (Ножовская СКОШ).</w:t>
      </w:r>
    </w:p>
    <w:p w:rsidR="00417997" w:rsidRDefault="00417997" w:rsidP="00417997">
      <w:pPr>
        <w:pStyle w:val="24"/>
        <w:ind w:firstLine="709"/>
        <w:rPr>
          <w:szCs w:val="24"/>
        </w:rPr>
      </w:pPr>
      <w:r>
        <w:rPr>
          <w:szCs w:val="24"/>
        </w:rPr>
        <w:t>Удельный вес замеров искусственной освещенности в дошкольных учреждениях, несоответствующих  гигиеническим нормативам в 2017 г. составил 10,2% (ДС МБОУ Мельничная ООШ), в 2016 г. – 5,2%.</w:t>
      </w:r>
    </w:p>
    <w:p w:rsidR="00417997" w:rsidRDefault="00417997" w:rsidP="00417997">
      <w:pPr>
        <w:pStyle w:val="24"/>
        <w:ind w:firstLine="709"/>
        <w:rPr>
          <w:szCs w:val="24"/>
        </w:rPr>
      </w:pPr>
      <w:r>
        <w:rPr>
          <w:szCs w:val="24"/>
        </w:rPr>
        <w:t xml:space="preserve">Доля замеров искусственной освещенности в образовательных учреждениях, несоответствующих  гигиеническим нормативам в </w:t>
      </w:r>
      <w:smartTag w:uri="urn:schemas-microsoft-com:office:smarttags" w:element="metricconverter">
        <w:smartTagPr>
          <w:attr w:name="ProductID" w:val="2017 г"/>
        </w:smartTagPr>
        <w:r>
          <w:rPr>
            <w:szCs w:val="24"/>
          </w:rPr>
          <w:t>2017 г</w:t>
        </w:r>
      </w:smartTag>
      <w:r>
        <w:rPr>
          <w:szCs w:val="24"/>
        </w:rPr>
        <w:t>. составила 1,8% (Пермяковская НОШ, Частинская СОШ), в 2016 г. – не выявлено.</w:t>
      </w:r>
    </w:p>
    <w:p w:rsidR="00417997" w:rsidRDefault="00417997" w:rsidP="00417997">
      <w:pPr>
        <w:pStyle w:val="24"/>
        <w:ind w:firstLine="709"/>
        <w:rPr>
          <w:szCs w:val="24"/>
        </w:rPr>
      </w:pPr>
      <w:r>
        <w:rPr>
          <w:szCs w:val="24"/>
        </w:rPr>
        <w:t>В 2017 г. проведены замеры мебели на соответствие росто - возрастным</w:t>
      </w:r>
      <w:r>
        <w:t xml:space="preserve"> особенностям детей в 3 учреждениях, из них в 1 организации (Пермяковская НОШ) мебель  </w:t>
      </w:r>
      <w:r>
        <w:rPr>
          <w:szCs w:val="24"/>
        </w:rPr>
        <w:t>не соответствовала росто - возрастным показателям детей.</w:t>
      </w:r>
    </w:p>
    <w:p w:rsidR="00417997" w:rsidRDefault="00417997" w:rsidP="00417997">
      <w:pPr>
        <w:pStyle w:val="24"/>
        <w:ind w:firstLine="709"/>
      </w:pPr>
      <w:r>
        <w:t>В 2017-2016 гг. нестандартных проб воды по санитарно-химическим показателям в ДОУ не зарегистрировано, по микробиологическим показателям – 2,4 %– МБДОУ «Змеевский ДС», (в 2016 г. – 7,8%.)</w:t>
      </w:r>
    </w:p>
    <w:p w:rsidR="00417997" w:rsidRDefault="00417997" w:rsidP="00417997">
      <w:pPr>
        <w:pStyle w:val="24"/>
        <w:ind w:firstLine="709"/>
        <w:rPr>
          <w:szCs w:val="24"/>
        </w:rPr>
      </w:pPr>
      <w:r>
        <w:t xml:space="preserve">В 2017 г. нестандартных проб воды по санитарно-химическим показателям в </w:t>
      </w:r>
      <w:r>
        <w:rPr>
          <w:szCs w:val="24"/>
        </w:rPr>
        <w:t>образовательных учреждениях</w:t>
      </w:r>
      <w:r>
        <w:t>, имеющих в своем составе дошкольные группы  не выявлено, по микробиологическим показателям –5,3 % (в 2016 г. – 6,5%) –(Мельничная ООШ, Меркушинская ООШ)</w:t>
      </w:r>
      <w:r>
        <w:rPr>
          <w:szCs w:val="24"/>
        </w:rPr>
        <w:t>.</w:t>
      </w:r>
    </w:p>
    <w:p w:rsidR="00417997" w:rsidRDefault="00417997" w:rsidP="00417997">
      <w:pPr>
        <w:pStyle w:val="24"/>
        <w:ind w:firstLine="709"/>
        <w:rPr>
          <w:szCs w:val="24"/>
        </w:rPr>
      </w:pPr>
      <w:r>
        <w:t xml:space="preserve">В 2016-2017 гг. нестандартных проб воды по санитарно-химическим, микробиологическим показателям в </w:t>
      </w:r>
      <w:r>
        <w:rPr>
          <w:szCs w:val="24"/>
        </w:rPr>
        <w:t>образовательных учреждениях</w:t>
      </w:r>
      <w:r>
        <w:t xml:space="preserve"> не выявлено.</w:t>
      </w:r>
    </w:p>
    <w:p w:rsidR="00417997" w:rsidRDefault="00417997" w:rsidP="00417997">
      <w:pPr>
        <w:pStyle w:val="24"/>
        <w:ind w:firstLine="709"/>
        <w:rPr>
          <w:szCs w:val="24"/>
        </w:rPr>
      </w:pPr>
      <w:r>
        <w:t xml:space="preserve">В 10,7 % проб готовых блюд в дошкольных учреждениях занижен коэффициент калорийности (в </w:t>
      </w:r>
      <w:smartTag w:uri="urn:schemas-microsoft-com:office:smarttags" w:element="metricconverter">
        <w:smartTagPr>
          <w:attr w:name="ProductID" w:val="2016 г"/>
        </w:smartTagPr>
        <w:r>
          <w:t>2016 г</w:t>
        </w:r>
      </w:smartTag>
      <w:r>
        <w:t>. –33,8 %) - в МБДОУ «Бабкинский детский сад»</w:t>
      </w:r>
      <w:r>
        <w:rPr>
          <w:szCs w:val="24"/>
        </w:rPr>
        <w:t>, МБДОУ «Ножовский детский сад», МБДОУ «ЦРР Частинский детский сад».</w:t>
      </w:r>
    </w:p>
    <w:p w:rsidR="00417997" w:rsidRDefault="00417997" w:rsidP="00417997">
      <w:pPr>
        <w:pStyle w:val="24"/>
        <w:ind w:firstLine="709"/>
      </w:pPr>
      <w:r>
        <w:t xml:space="preserve">В 2,3 % проб готовых блюд в </w:t>
      </w:r>
      <w:r>
        <w:rPr>
          <w:szCs w:val="24"/>
        </w:rPr>
        <w:t xml:space="preserve">образовательных учреждениях, имеющих в своем составе дошкольные группы </w:t>
      </w:r>
      <w:r>
        <w:t>занижен коэффициент калорийности (в 2016г. – 15,8%) - в Мельничная ООШ, Меркушинская ООШ.</w:t>
      </w:r>
    </w:p>
    <w:p w:rsidR="00417997" w:rsidRDefault="00417997" w:rsidP="00417997">
      <w:pPr>
        <w:pStyle w:val="24"/>
        <w:ind w:firstLine="709"/>
      </w:pPr>
      <w:r>
        <w:t xml:space="preserve">Процент нестандартных исследованных проб готовых блюд по микробиологическим показателям в ДОУ в </w:t>
      </w:r>
      <w:smartTag w:uri="urn:schemas-microsoft-com:office:smarttags" w:element="metricconverter">
        <w:smartTagPr>
          <w:attr w:name="ProductID" w:val="2017 г"/>
        </w:smartTagPr>
        <w:r>
          <w:t>2017 г</w:t>
        </w:r>
      </w:smartTag>
      <w:r>
        <w:t xml:space="preserve">. – 7,5%, в </w:t>
      </w:r>
      <w:smartTag w:uri="urn:schemas-microsoft-com:office:smarttags" w:element="metricconverter">
        <w:smartTagPr>
          <w:attr w:name="ProductID" w:val="2016 г"/>
        </w:smartTagPr>
        <w:r>
          <w:t>2016 г</w:t>
        </w:r>
      </w:smartTag>
      <w:r>
        <w:t>. – 2,0% (МБДОУ «Ножовский ДС», ЦРР Частинский ДС).</w:t>
      </w:r>
    </w:p>
    <w:p w:rsidR="00417997" w:rsidRDefault="00417997" w:rsidP="00417997">
      <w:pPr>
        <w:pStyle w:val="24"/>
        <w:ind w:firstLine="709"/>
      </w:pPr>
      <w:r>
        <w:t>В 2015-2017 гг. смывы с оборудования и посуды в образовательных учреждениях на санитарно-показательную микрофлору бактерии группы кишечной палочки  не отбирали.</w:t>
      </w:r>
    </w:p>
    <w:p w:rsidR="00417997" w:rsidRDefault="00417997" w:rsidP="00417997">
      <w:pPr>
        <w:pStyle w:val="24"/>
        <w:ind w:firstLine="709"/>
      </w:pPr>
      <w:r>
        <w:t>Охват горячим питанием в школах составил 100 %.</w:t>
      </w:r>
    </w:p>
    <w:p w:rsidR="00417997" w:rsidRDefault="00417997" w:rsidP="00417997">
      <w:pPr>
        <w:pStyle w:val="24"/>
        <w:ind w:firstLine="709"/>
      </w:pPr>
      <w:r>
        <w:t>В рационе питания школьников в основном преобладают крупы, макаронные изделия, отмечается недостаток белковой пищи.</w:t>
      </w:r>
    </w:p>
    <w:p w:rsidR="00417997" w:rsidRDefault="00417997" w:rsidP="00417997">
      <w:pPr>
        <w:pStyle w:val="24"/>
        <w:ind w:firstLine="709"/>
      </w:pPr>
      <w:r>
        <w:t>Недостатки в организации питания способствовали росту распространенности болезней органов пищеварения.</w:t>
      </w:r>
    </w:p>
    <w:p w:rsidR="00417997" w:rsidRDefault="00417997" w:rsidP="00417997">
      <w:pPr>
        <w:pStyle w:val="24"/>
        <w:ind w:firstLine="709"/>
        <w:rPr>
          <w:highlight w:val="magenta"/>
        </w:rPr>
      </w:pPr>
      <w:r>
        <w:lastRenderedPageBreak/>
        <w:t>При анализе организации питания школьников выявлены нестандартные пробы готовых блюд по микробиологическим показателям – 3,2%, (в 2016г. – 5,6 %). (Мельничная ООШ, Меркушинская ООШ, Ножовская СКОШ).</w:t>
      </w:r>
    </w:p>
    <w:p w:rsidR="00417997" w:rsidRDefault="00417997" w:rsidP="00417997">
      <w:pPr>
        <w:pStyle w:val="24"/>
        <w:ind w:firstLine="709"/>
      </w:pPr>
      <w:r>
        <w:t>В 2,3 % исследованных  проб  готовых  блюд  занижен  коэффициент  калорийности (в 2016г. – 15,8%) (Мельничная ООШ, Меркушинская ООШ).</w:t>
      </w:r>
    </w:p>
    <w:p w:rsidR="00417997" w:rsidRDefault="00417997" w:rsidP="00417997">
      <w:pPr>
        <w:pStyle w:val="24"/>
        <w:ind w:firstLine="709"/>
        <w:rPr>
          <w:sz w:val="22"/>
        </w:rPr>
      </w:pPr>
      <w:r>
        <w:t>Данные лабораторных исследований по детским и подростковым учреждениям представлены в таблице (табл.16).</w:t>
      </w:r>
    </w:p>
    <w:p w:rsidR="00417997" w:rsidRDefault="00417997" w:rsidP="00417997">
      <w:pPr>
        <w:pStyle w:val="33"/>
        <w:jc w:val="right"/>
        <w:rPr>
          <w:sz w:val="22"/>
        </w:rPr>
      </w:pPr>
    </w:p>
    <w:p w:rsidR="00417997" w:rsidRDefault="00417997" w:rsidP="00417997">
      <w:pPr>
        <w:pStyle w:val="33"/>
        <w:jc w:val="right"/>
        <w:rPr>
          <w:sz w:val="22"/>
        </w:rPr>
      </w:pPr>
      <w:r>
        <w:rPr>
          <w:sz w:val="22"/>
        </w:rPr>
        <w:t>Таблица 16</w:t>
      </w:r>
    </w:p>
    <w:p w:rsidR="00417997" w:rsidRDefault="00417997" w:rsidP="00417997">
      <w:pPr>
        <w:pStyle w:val="33"/>
        <w:jc w:val="center"/>
        <w:rPr>
          <w:b/>
          <w:sz w:val="22"/>
        </w:rPr>
      </w:pPr>
      <w:r>
        <w:rPr>
          <w:b/>
          <w:sz w:val="22"/>
        </w:rPr>
        <w:t xml:space="preserve">Данные лабораторных исследований </w:t>
      </w:r>
    </w:p>
    <w:p w:rsidR="00417997" w:rsidRDefault="00417997" w:rsidP="00417997">
      <w:pPr>
        <w:pStyle w:val="33"/>
        <w:jc w:val="center"/>
        <w:rPr>
          <w:b/>
          <w:sz w:val="22"/>
        </w:rPr>
      </w:pPr>
      <w:r>
        <w:rPr>
          <w:b/>
          <w:sz w:val="22"/>
        </w:rPr>
        <w:t>за 2013 - 2017 годы      (абс.  число / % нестанд)</w:t>
      </w:r>
    </w:p>
    <w:p w:rsidR="00417997" w:rsidRDefault="00417997" w:rsidP="00417997">
      <w:pPr>
        <w:pStyle w:val="33"/>
        <w:jc w:val="center"/>
        <w:rPr>
          <w:b/>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08"/>
        <w:gridCol w:w="709"/>
        <w:gridCol w:w="709"/>
        <w:gridCol w:w="709"/>
        <w:gridCol w:w="708"/>
        <w:gridCol w:w="709"/>
        <w:gridCol w:w="709"/>
        <w:gridCol w:w="709"/>
        <w:gridCol w:w="708"/>
        <w:gridCol w:w="855"/>
      </w:tblGrid>
      <w:tr w:rsidR="00417997" w:rsidTr="00417997">
        <w:trPr>
          <w:cantSplit/>
          <w:jc w:val="center"/>
        </w:trPr>
        <w:tc>
          <w:tcPr>
            <w:tcW w:w="1843" w:type="dxa"/>
            <w:vMerge w:val="restart"/>
            <w:tcBorders>
              <w:top w:val="single" w:sz="4" w:space="0" w:color="auto"/>
              <w:left w:val="single" w:sz="4" w:space="0" w:color="auto"/>
              <w:bottom w:val="single" w:sz="4" w:space="0" w:color="auto"/>
              <w:right w:val="single" w:sz="4" w:space="0" w:color="auto"/>
            </w:tcBorders>
          </w:tcPr>
          <w:p w:rsidR="00417997" w:rsidRDefault="00417997">
            <w:pPr>
              <w:pStyle w:val="24"/>
              <w:tabs>
                <w:tab w:val="left" w:pos="34"/>
              </w:tabs>
              <w:ind w:firstLine="0"/>
              <w:jc w:val="center"/>
              <w:rPr>
                <w:sz w:val="22"/>
                <w:szCs w:val="22"/>
              </w:rPr>
            </w:pPr>
          </w:p>
          <w:p w:rsidR="00417997" w:rsidRDefault="00417997">
            <w:pPr>
              <w:pStyle w:val="24"/>
              <w:tabs>
                <w:tab w:val="left" w:pos="34"/>
              </w:tabs>
              <w:ind w:firstLine="0"/>
              <w:jc w:val="center"/>
              <w:rPr>
                <w:sz w:val="22"/>
                <w:szCs w:val="22"/>
              </w:rPr>
            </w:pPr>
            <w:r>
              <w:rPr>
                <w:sz w:val="22"/>
                <w:szCs w:val="22"/>
              </w:rPr>
              <w:t>Наименование</w:t>
            </w:r>
          </w:p>
        </w:tc>
        <w:tc>
          <w:tcPr>
            <w:tcW w:w="1417" w:type="dxa"/>
            <w:gridSpan w:val="2"/>
            <w:tcBorders>
              <w:top w:val="single" w:sz="4" w:space="0" w:color="auto"/>
              <w:left w:val="single" w:sz="4" w:space="0" w:color="auto"/>
              <w:bottom w:val="single" w:sz="4" w:space="0" w:color="auto"/>
              <w:right w:val="single" w:sz="4" w:space="0" w:color="auto"/>
            </w:tcBorders>
            <w:hideMark/>
          </w:tcPr>
          <w:p w:rsidR="00417997" w:rsidRDefault="00417997">
            <w:pPr>
              <w:pStyle w:val="24"/>
              <w:ind w:firstLine="0"/>
              <w:jc w:val="center"/>
              <w:rPr>
                <w:sz w:val="22"/>
                <w:szCs w:val="22"/>
              </w:rPr>
            </w:pPr>
            <w:r>
              <w:rPr>
                <w:sz w:val="22"/>
                <w:szCs w:val="22"/>
              </w:rPr>
              <w:t xml:space="preserve">2013 </w:t>
            </w:r>
          </w:p>
        </w:tc>
        <w:tc>
          <w:tcPr>
            <w:tcW w:w="1418" w:type="dxa"/>
            <w:gridSpan w:val="2"/>
            <w:tcBorders>
              <w:top w:val="single" w:sz="4" w:space="0" w:color="auto"/>
              <w:left w:val="single" w:sz="4" w:space="0" w:color="auto"/>
              <w:bottom w:val="single" w:sz="4" w:space="0" w:color="auto"/>
              <w:right w:val="single" w:sz="4" w:space="0" w:color="auto"/>
            </w:tcBorders>
            <w:hideMark/>
          </w:tcPr>
          <w:p w:rsidR="00417997" w:rsidRDefault="00417997">
            <w:pPr>
              <w:pStyle w:val="24"/>
              <w:ind w:firstLine="0"/>
              <w:jc w:val="center"/>
              <w:rPr>
                <w:sz w:val="22"/>
                <w:szCs w:val="22"/>
              </w:rPr>
            </w:pPr>
            <w:r>
              <w:rPr>
                <w:sz w:val="22"/>
                <w:szCs w:val="22"/>
              </w:rPr>
              <w:t xml:space="preserve">2014 </w:t>
            </w:r>
          </w:p>
        </w:tc>
        <w:tc>
          <w:tcPr>
            <w:tcW w:w="1417" w:type="dxa"/>
            <w:gridSpan w:val="2"/>
            <w:tcBorders>
              <w:top w:val="single" w:sz="4" w:space="0" w:color="auto"/>
              <w:left w:val="single" w:sz="4" w:space="0" w:color="auto"/>
              <w:bottom w:val="single" w:sz="4" w:space="0" w:color="auto"/>
              <w:right w:val="single" w:sz="4" w:space="0" w:color="auto"/>
            </w:tcBorders>
            <w:hideMark/>
          </w:tcPr>
          <w:p w:rsidR="00417997" w:rsidRDefault="00417997">
            <w:pPr>
              <w:pStyle w:val="24"/>
              <w:ind w:firstLine="0"/>
              <w:jc w:val="center"/>
              <w:rPr>
                <w:sz w:val="22"/>
                <w:szCs w:val="22"/>
              </w:rPr>
            </w:pPr>
            <w:r>
              <w:rPr>
                <w:sz w:val="22"/>
                <w:szCs w:val="22"/>
              </w:rPr>
              <w:t>2015</w:t>
            </w:r>
          </w:p>
        </w:tc>
        <w:tc>
          <w:tcPr>
            <w:tcW w:w="1418" w:type="dxa"/>
            <w:gridSpan w:val="2"/>
            <w:tcBorders>
              <w:top w:val="single" w:sz="4" w:space="0" w:color="auto"/>
              <w:left w:val="single" w:sz="4" w:space="0" w:color="auto"/>
              <w:bottom w:val="single" w:sz="4" w:space="0" w:color="auto"/>
              <w:right w:val="single" w:sz="4" w:space="0" w:color="auto"/>
            </w:tcBorders>
            <w:hideMark/>
          </w:tcPr>
          <w:p w:rsidR="00417997" w:rsidRDefault="00417997">
            <w:pPr>
              <w:pStyle w:val="24"/>
              <w:ind w:firstLine="0"/>
              <w:jc w:val="center"/>
              <w:rPr>
                <w:sz w:val="22"/>
                <w:szCs w:val="22"/>
              </w:rPr>
            </w:pPr>
            <w:r>
              <w:rPr>
                <w:sz w:val="22"/>
                <w:szCs w:val="22"/>
              </w:rPr>
              <w:t>2016</w:t>
            </w:r>
          </w:p>
        </w:tc>
        <w:tc>
          <w:tcPr>
            <w:tcW w:w="1563" w:type="dxa"/>
            <w:gridSpan w:val="2"/>
            <w:tcBorders>
              <w:top w:val="single" w:sz="4" w:space="0" w:color="auto"/>
              <w:left w:val="single" w:sz="4" w:space="0" w:color="auto"/>
              <w:bottom w:val="single" w:sz="4" w:space="0" w:color="auto"/>
              <w:right w:val="single" w:sz="4" w:space="0" w:color="auto"/>
            </w:tcBorders>
            <w:hideMark/>
          </w:tcPr>
          <w:p w:rsidR="00417997" w:rsidRDefault="00417997">
            <w:pPr>
              <w:pStyle w:val="24"/>
              <w:ind w:firstLine="0"/>
              <w:jc w:val="center"/>
              <w:rPr>
                <w:sz w:val="22"/>
                <w:szCs w:val="22"/>
              </w:rPr>
            </w:pPr>
            <w:r>
              <w:rPr>
                <w:sz w:val="22"/>
                <w:szCs w:val="22"/>
              </w:rPr>
              <w:t>2017</w:t>
            </w:r>
          </w:p>
        </w:tc>
      </w:tr>
      <w:tr w:rsidR="00417997" w:rsidTr="00417997">
        <w:trPr>
          <w:cantSplit/>
          <w:trHeight w:val="631"/>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N/>
              <w:spacing w:after="0"/>
              <w:ind w:firstLine="0"/>
              <w:jc w:val="left"/>
              <w:rPr>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417997" w:rsidRDefault="00417997">
            <w:pPr>
              <w:pStyle w:val="24"/>
              <w:tabs>
                <w:tab w:val="left" w:pos="459"/>
              </w:tabs>
              <w:ind w:left="34" w:right="34" w:firstLine="0"/>
              <w:jc w:val="center"/>
              <w:rPr>
                <w:sz w:val="22"/>
                <w:szCs w:val="22"/>
              </w:rPr>
            </w:pPr>
            <w:r>
              <w:rPr>
                <w:sz w:val="22"/>
                <w:szCs w:val="22"/>
              </w:rPr>
              <w:t>Всего</w:t>
            </w:r>
          </w:p>
        </w:tc>
        <w:tc>
          <w:tcPr>
            <w:tcW w:w="709" w:type="dxa"/>
            <w:tcBorders>
              <w:top w:val="single" w:sz="4" w:space="0" w:color="auto"/>
              <w:left w:val="single" w:sz="4" w:space="0" w:color="auto"/>
              <w:bottom w:val="single" w:sz="4" w:space="0" w:color="auto"/>
              <w:right w:val="single" w:sz="4" w:space="0" w:color="auto"/>
            </w:tcBorders>
            <w:hideMark/>
          </w:tcPr>
          <w:p w:rsidR="00417997" w:rsidRDefault="00417997">
            <w:pPr>
              <w:pStyle w:val="24"/>
              <w:tabs>
                <w:tab w:val="left" w:pos="459"/>
              </w:tabs>
              <w:ind w:left="34" w:right="34" w:firstLine="0"/>
              <w:jc w:val="center"/>
              <w:rPr>
                <w:sz w:val="22"/>
                <w:szCs w:val="22"/>
              </w:rPr>
            </w:pPr>
            <w:r>
              <w:rPr>
                <w:sz w:val="22"/>
                <w:szCs w:val="22"/>
              </w:rPr>
              <w:t>% нест.</w:t>
            </w:r>
          </w:p>
        </w:tc>
        <w:tc>
          <w:tcPr>
            <w:tcW w:w="709" w:type="dxa"/>
            <w:tcBorders>
              <w:top w:val="single" w:sz="4" w:space="0" w:color="auto"/>
              <w:left w:val="single" w:sz="4" w:space="0" w:color="auto"/>
              <w:bottom w:val="single" w:sz="4" w:space="0" w:color="auto"/>
              <w:right w:val="single" w:sz="4" w:space="0" w:color="auto"/>
            </w:tcBorders>
            <w:hideMark/>
          </w:tcPr>
          <w:p w:rsidR="00417997" w:rsidRDefault="00417997">
            <w:pPr>
              <w:pStyle w:val="24"/>
              <w:tabs>
                <w:tab w:val="left" w:pos="459"/>
              </w:tabs>
              <w:ind w:left="34" w:right="34" w:firstLine="0"/>
              <w:jc w:val="center"/>
              <w:rPr>
                <w:sz w:val="22"/>
                <w:szCs w:val="22"/>
              </w:rPr>
            </w:pPr>
            <w:r>
              <w:rPr>
                <w:sz w:val="22"/>
                <w:szCs w:val="22"/>
              </w:rPr>
              <w:t>Всего</w:t>
            </w:r>
          </w:p>
        </w:tc>
        <w:tc>
          <w:tcPr>
            <w:tcW w:w="709" w:type="dxa"/>
            <w:tcBorders>
              <w:top w:val="single" w:sz="4" w:space="0" w:color="auto"/>
              <w:left w:val="single" w:sz="4" w:space="0" w:color="auto"/>
              <w:bottom w:val="single" w:sz="4" w:space="0" w:color="auto"/>
              <w:right w:val="single" w:sz="4" w:space="0" w:color="auto"/>
            </w:tcBorders>
            <w:hideMark/>
          </w:tcPr>
          <w:p w:rsidR="00417997" w:rsidRDefault="00417997">
            <w:pPr>
              <w:pStyle w:val="24"/>
              <w:tabs>
                <w:tab w:val="left" w:pos="459"/>
              </w:tabs>
              <w:ind w:left="34" w:right="34" w:firstLine="0"/>
              <w:jc w:val="center"/>
              <w:rPr>
                <w:sz w:val="22"/>
                <w:szCs w:val="22"/>
              </w:rPr>
            </w:pPr>
            <w:r>
              <w:rPr>
                <w:sz w:val="22"/>
                <w:szCs w:val="22"/>
              </w:rPr>
              <w:t>% нест</w:t>
            </w:r>
          </w:p>
        </w:tc>
        <w:tc>
          <w:tcPr>
            <w:tcW w:w="708" w:type="dxa"/>
            <w:tcBorders>
              <w:top w:val="single" w:sz="4" w:space="0" w:color="auto"/>
              <w:left w:val="single" w:sz="4" w:space="0" w:color="auto"/>
              <w:bottom w:val="single" w:sz="4" w:space="0" w:color="auto"/>
              <w:right w:val="single" w:sz="4" w:space="0" w:color="auto"/>
            </w:tcBorders>
            <w:hideMark/>
          </w:tcPr>
          <w:p w:rsidR="00417997" w:rsidRDefault="00417997">
            <w:pPr>
              <w:pStyle w:val="24"/>
              <w:tabs>
                <w:tab w:val="left" w:pos="601"/>
              </w:tabs>
              <w:ind w:left="34" w:right="34" w:firstLine="0"/>
              <w:jc w:val="center"/>
              <w:rPr>
                <w:sz w:val="22"/>
                <w:szCs w:val="22"/>
              </w:rPr>
            </w:pPr>
            <w:r>
              <w:rPr>
                <w:sz w:val="22"/>
                <w:szCs w:val="22"/>
              </w:rPr>
              <w:t>Всего</w:t>
            </w:r>
          </w:p>
        </w:tc>
        <w:tc>
          <w:tcPr>
            <w:tcW w:w="709" w:type="dxa"/>
            <w:tcBorders>
              <w:top w:val="single" w:sz="4" w:space="0" w:color="auto"/>
              <w:left w:val="single" w:sz="4" w:space="0" w:color="auto"/>
              <w:bottom w:val="single" w:sz="4" w:space="0" w:color="auto"/>
              <w:right w:val="single" w:sz="4" w:space="0" w:color="auto"/>
            </w:tcBorders>
            <w:hideMark/>
          </w:tcPr>
          <w:p w:rsidR="00417997" w:rsidRDefault="00417997">
            <w:pPr>
              <w:pStyle w:val="24"/>
              <w:tabs>
                <w:tab w:val="left" w:pos="459"/>
              </w:tabs>
              <w:ind w:left="34" w:right="34" w:firstLine="0"/>
              <w:jc w:val="center"/>
              <w:rPr>
                <w:sz w:val="22"/>
                <w:szCs w:val="22"/>
              </w:rPr>
            </w:pPr>
            <w:r>
              <w:rPr>
                <w:sz w:val="22"/>
                <w:szCs w:val="22"/>
              </w:rPr>
              <w:t>% нест.</w:t>
            </w:r>
          </w:p>
        </w:tc>
        <w:tc>
          <w:tcPr>
            <w:tcW w:w="709" w:type="dxa"/>
            <w:tcBorders>
              <w:top w:val="single" w:sz="4" w:space="0" w:color="auto"/>
              <w:left w:val="single" w:sz="4" w:space="0" w:color="auto"/>
              <w:bottom w:val="single" w:sz="4" w:space="0" w:color="auto"/>
              <w:right w:val="single" w:sz="4" w:space="0" w:color="auto"/>
            </w:tcBorders>
            <w:hideMark/>
          </w:tcPr>
          <w:p w:rsidR="00417997" w:rsidRDefault="00417997">
            <w:pPr>
              <w:pStyle w:val="24"/>
              <w:tabs>
                <w:tab w:val="left" w:pos="459"/>
              </w:tabs>
              <w:ind w:left="34" w:right="34" w:firstLine="0"/>
              <w:jc w:val="center"/>
              <w:rPr>
                <w:sz w:val="22"/>
                <w:szCs w:val="22"/>
              </w:rPr>
            </w:pPr>
            <w:r>
              <w:rPr>
                <w:sz w:val="22"/>
                <w:szCs w:val="22"/>
              </w:rPr>
              <w:t>Всего</w:t>
            </w:r>
          </w:p>
        </w:tc>
        <w:tc>
          <w:tcPr>
            <w:tcW w:w="709" w:type="dxa"/>
            <w:tcBorders>
              <w:top w:val="single" w:sz="4" w:space="0" w:color="auto"/>
              <w:left w:val="single" w:sz="4" w:space="0" w:color="auto"/>
              <w:bottom w:val="single" w:sz="4" w:space="0" w:color="auto"/>
              <w:right w:val="single" w:sz="4" w:space="0" w:color="auto"/>
            </w:tcBorders>
            <w:hideMark/>
          </w:tcPr>
          <w:p w:rsidR="00417997" w:rsidRDefault="00417997">
            <w:pPr>
              <w:pStyle w:val="24"/>
              <w:tabs>
                <w:tab w:val="left" w:pos="459"/>
              </w:tabs>
              <w:ind w:left="34" w:right="34" w:firstLine="0"/>
              <w:jc w:val="center"/>
              <w:rPr>
                <w:sz w:val="22"/>
                <w:szCs w:val="22"/>
              </w:rPr>
            </w:pPr>
            <w:r>
              <w:rPr>
                <w:sz w:val="22"/>
                <w:szCs w:val="22"/>
              </w:rPr>
              <w:t>% нест</w:t>
            </w:r>
          </w:p>
        </w:tc>
        <w:tc>
          <w:tcPr>
            <w:tcW w:w="708" w:type="dxa"/>
            <w:tcBorders>
              <w:top w:val="single" w:sz="4" w:space="0" w:color="auto"/>
              <w:left w:val="single" w:sz="4" w:space="0" w:color="auto"/>
              <w:bottom w:val="single" w:sz="4" w:space="0" w:color="auto"/>
              <w:right w:val="single" w:sz="4" w:space="0" w:color="auto"/>
            </w:tcBorders>
            <w:hideMark/>
          </w:tcPr>
          <w:p w:rsidR="00417997" w:rsidRDefault="00417997">
            <w:pPr>
              <w:pStyle w:val="24"/>
              <w:tabs>
                <w:tab w:val="left" w:pos="459"/>
              </w:tabs>
              <w:ind w:left="34" w:right="34" w:firstLine="0"/>
              <w:jc w:val="center"/>
              <w:rPr>
                <w:sz w:val="22"/>
                <w:szCs w:val="22"/>
              </w:rPr>
            </w:pPr>
            <w:r>
              <w:rPr>
                <w:sz w:val="22"/>
                <w:szCs w:val="22"/>
              </w:rPr>
              <w:t>Всего</w:t>
            </w:r>
          </w:p>
        </w:tc>
        <w:tc>
          <w:tcPr>
            <w:tcW w:w="855" w:type="dxa"/>
            <w:tcBorders>
              <w:top w:val="single" w:sz="4" w:space="0" w:color="auto"/>
              <w:left w:val="single" w:sz="4" w:space="0" w:color="auto"/>
              <w:bottom w:val="single" w:sz="4" w:space="0" w:color="auto"/>
              <w:right w:val="single" w:sz="4" w:space="0" w:color="auto"/>
            </w:tcBorders>
            <w:hideMark/>
          </w:tcPr>
          <w:p w:rsidR="00417997" w:rsidRDefault="00417997">
            <w:pPr>
              <w:pStyle w:val="24"/>
              <w:tabs>
                <w:tab w:val="left" w:pos="459"/>
              </w:tabs>
              <w:ind w:left="34" w:right="34" w:firstLine="0"/>
              <w:jc w:val="center"/>
              <w:rPr>
                <w:sz w:val="22"/>
                <w:szCs w:val="22"/>
              </w:rPr>
            </w:pPr>
            <w:r>
              <w:rPr>
                <w:sz w:val="22"/>
                <w:szCs w:val="22"/>
              </w:rPr>
              <w:t>% нест</w:t>
            </w:r>
          </w:p>
        </w:tc>
      </w:tr>
      <w:tr w:rsidR="00417997" w:rsidTr="00417997">
        <w:trPr>
          <w:jc w:val="center"/>
        </w:trPr>
        <w:tc>
          <w:tcPr>
            <w:tcW w:w="1843" w:type="dxa"/>
            <w:tcBorders>
              <w:top w:val="single" w:sz="4" w:space="0" w:color="auto"/>
              <w:left w:val="single" w:sz="4" w:space="0" w:color="auto"/>
              <w:bottom w:val="single" w:sz="4" w:space="0" w:color="auto"/>
              <w:right w:val="single" w:sz="4" w:space="0" w:color="auto"/>
            </w:tcBorders>
            <w:hideMark/>
          </w:tcPr>
          <w:p w:rsidR="00417997" w:rsidRDefault="00417997">
            <w:pPr>
              <w:pStyle w:val="24"/>
              <w:tabs>
                <w:tab w:val="left" w:pos="34"/>
              </w:tabs>
              <w:spacing w:before="20" w:after="20"/>
              <w:ind w:firstLine="0"/>
              <w:jc w:val="center"/>
              <w:rPr>
                <w:sz w:val="22"/>
                <w:szCs w:val="22"/>
              </w:rPr>
            </w:pPr>
            <w:r>
              <w:rPr>
                <w:b/>
                <w:sz w:val="22"/>
                <w:szCs w:val="22"/>
              </w:rPr>
              <w:t>ДОУ</w:t>
            </w:r>
          </w:p>
        </w:tc>
        <w:tc>
          <w:tcPr>
            <w:tcW w:w="708"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r>
      <w:tr w:rsidR="00417997" w:rsidTr="00417997">
        <w:trPr>
          <w:trHeight w:val="166"/>
          <w:jc w:val="center"/>
        </w:trPr>
        <w:tc>
          <w:tcPr>
            <w:tcW w:w="1843" w:type="dxa"/>
            <w:tcBorders>
              <w:top w:val="single" w:sz="4" w:space="0" w:color="auto"/>
              <w:left w:val="single" w:sz="4" w:space="0" w:color="auto"/>
              <w:bottom w:val="single" w:sz="4" w:space="0" w:color="auto"/>
              <w:right w:val="single" w:sz="4" w:space="0" w:color="auto"/>
            </w:tcBorders>
            <w:hideMark/>
          </w:tcPr>
          <w:p w:rsidR="00417997" w:rsidRDefault="00417997">
            <w:pPr>
              <w:pStyle w:val="24"/>
              <w:tabs>
                <w:tab w:val="left" w:pos="34"/>
              </w:tabs>
              <w:spacing w:before="20" w:after="20"/>
              <w:ind w:firstLine="0"/>
              <w:jc w:val="center"/>
              <w:rPr>
                <w:sz w:val="22"/>
                <w:szCs w:val="22"/>
              </w:rPr>
            </w:pPr>
            <w:r>
              <w:rPr>
                <w:sz w:val="22"/>
                <w:szCs w:val="22"/>
              </w:rPr>
              <w:t>Смывы на паразитологические исследования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215</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205</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195</w:t>
            </w:r>
          </w:p>
        </w:tc>
        <w:tc>
          <w:tcPr>
            <w:tcW w:w="85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r>
      <w:tr w:rsidR="00417997" w:rsidTr="00417997">
        <w:trPr>
          <w:jc w:val="center"/>
        </w:trPr>
        <w:tc>
          <w:tcPr>
            <w:tcW w:w="1843" w:type="dxa"/>
            <w:tcBorders>
              <w:top w:val="single" w:sz="4" w:space="0" w:color="auto"/>
              <w:left w:val="single" w:sz="4" w:space="0" w:color="auto"/>
              <w:bottom w:val="single" w:sz="4" w:space="0" w:color="auto"/>
              <w:right w:val="single" w:sz="4" w:space="0" w:color="auto"/>
            </w:tcBorders>
            <w:hideMark/>
          </w:tcPr>
          <w:p w:rsidR="00417997" w:rsidRDefault="00417997">
            <w:pPr>
              <w:pStyle w:val="24"/>
              <w:tabs>
                <w:tab w:val="left" w:pos="34"/>
              </w:tabs>
              <w:spacing w:before="20" w:after="20"/>
              <w:ind w:firstLine="0"/>
              <w:jc w:val="center"/>
              <w:rPr>
                <w:sz w:val="22"/>
                <w:szCs w:val="22"/>
              </w:rPr>
            </w:pPr>
            <w:r>
              <w:rPr>
                <w:sz w:val="22"/>
                <w:szCs w:val="22"/>
              </w:rPr>
              <w:t>Готовые блюда</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3,0</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28</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99</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40</w:t>
            </w:r>
          </w:p>
        </w:tc>
        <w:tc>
          <w:tcPr>
            <w:tcW w:w="85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7,5</w:t>
            </w:r>
          </w:p>
        </w:tc>
      </w:tr>
      <w:tr w:rsidR="00417997" w:rsidTr="00417997">
        <w:trPr>
          <w:jc w:val="center"/>
        </w:trPr>
        <w:tc>
          <w:tcPr>
            <w:tcW w:w="1843" w:type="dxa"/>
            <w:tcBorders>
              <w:top w:val="single" w:sz="4" w:space="0" w:color="auto"/>
              <w:left w:val="single" w:sz="4" w:space="0" w:color="auto"/>
              <w:bottom w:val="single" w:sz="4" w:space="0" w:color="auto"/>
              <w:right w:val="single" w:sz="4" w:space="0" w:color="auto"/>
            </w:tcBorders>
            <w:hideMark/>
          </w:tcPr>
          <w:p w:rsidR="00417997" w:rsidRDefault="00417997">
            <w:pPr>
              <w:pStyle w:val="24"/>
              <w:tabs>
                <w:tab w:val="left" w:pos="34"/>
              </w:tabs>
              <w:spacing w:before="20" w:after="20"/>
              <w:ind w:firstLine="0"/>
              <w:jc w:val="center"/>
              <w:rPr>
                <w:sz w:val="22"/>
                <w:szCs w:val="22"/>
              </w:rPr>
            </w:pPr>
            <w:r>
              <w:rPr>
                <w:sz w:val="22"/>
                <w:szCs w:val="22"/>
              </w:rPr>
              <w:t>Вода</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11,4</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11,1</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27</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77</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7,8</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41</w:t>
            </w:r>
          </w:p>
        </w:tc>
        <w:tc>
          <w:tcPr>
            <w:tcW w:w="85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2,4</w:t>
            </w:r>
          </w:p>
        </w:tc>
      </w:tr>
      <w:tr w:rsidR="00417997" w:rsidTr="00417997">
        <w:trPr>
          <w:jc w:val="center"/>
        </w:trPr>
        <w:tc>
          <w:tcPr>
            <w:tcW w:w="1843" w:type="dxa"/>
            <w:tcBorders>
              <w:top w:val="single" w:sz="4" w:space="0" w:color="auto"/>
              <w:left w:val="single" w:sz="4" w:space="0" w:color="auto"/>
              <w:bottom w:val="single" w:sz="4" w:space="0" w:color="auto"/>
              <w:right w:val="single" w:sz="4" w:space="0" w:color="auto"/>
            </w:tcBorders>
            <w:hideMark/>
          </w:tcPr>
          <w:p w:rsidR="00417997" w:rsidRDefault="00417997">
            <w:pPr>
              <w:pStyle w:val="24"/>
              <w:tabs>
                <w:tab w:val="left" w:pos="34"/>
              </w:tabs>
              <w:spacing w:before="20" w:after="20"/>
              <w:ind w:firstLine="0"/>
              <w:jc w:val="center"/>
              <w:rPr>
                <w:sz w:val="22"/>
                <w:szCs w:val="22"/>
              </w:rPr>
            </w:pPr>
            <w:r>
              <w:rPr>
                <w:sz w:val="22"/>
                <w:szCs w:val="22"/>
              </w:rPr>
              <w:t>Калорийность</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16,0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31</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38,1</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27</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33,3</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71</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33,8</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28</w:t>
            </w:r>
          </w:p>
        </w:tc>
        <w:tc>
          <w:tcPr>
            <w:tcW w:w="85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10,7</w:t>
            </w:r>
          </w:p>
        </w:tc>
      </w:tr>
      <w:tr w:rsidR="00417997" w:rsidTr="00417997">
        <w:trPr>
          <w:jc w:val="center"/>
        </w:trPr>
        <w:tc>
          <w:tcPr>
            <w:tcW w:w="1843" w:type="dxa"/>
            <w:tcBorders>
              <w:top w:val="single" w:sz="4" w:space="0" w:color="auto"/>
              <w:left w:val="single" w:sz="4" w:space="0" w:color="auto"/>
              <w:bottom w:val="single" w:sz="4" w:space="0" w:color="auto"/>
              <w:right w:val="single" w:sz="4" w:space="0" w:color="auto"/>
            </w:tcBorders>
            <w:hideMark/>
          </w:tcPr>
          <w:p w:rsidR="00417997" w:rsidRDefault="00417997">
            <w:pPr>
              <w:pStyle w:val="24"/>
              <w:tabs>
                <w:tab w:val="left" w:pos="34"/>
              </w:tabs>
              <w:spacing w:before="20" w:after="20"/>
              <w:ind w:firstLine="0"/>
              <w:jc w:val="center"/>
              <w:rPr>
                <w:sz w:val="22"/>
                <w:szCs w:val="22"/>
              </w:rPr>
            </w:pPr>
            <w:r>
              <w:rPr>
                <w:b/>
                <w:sz w:val="22"/>
                <w:szCs w:val="22"/>
              </w:rPr>
              <w:t>Школы</w:t>
            </w:r>
          </w:p>
        </w:tc>
        <w:tc>
          <w:tcPr>
            <w:tcW w:w="708"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r>
      <w:tr w:rsidR="00417997" w:rsidTr="00417997">
        <w:trPr>
          <w:jc w:val="center"/>
        </w:trPr>
        <w:tc>
          <w:tcPr>
            <w:tcW w:w="1843" w:type="dxa"/>
            <w:tcBorders>
              <w:top w:val="single" w:sz="4" w:space="0" w:color="auto"/>
              <w:left w:val="single" w:sz="4" w:space="0" w:color="auto"/>
              <w:bottom w:val="single" w:sz="4" w:space="0" w:color="auto"/>
              <w:right w:val="single" w:sz="4" w:space="0" w:color="auto"/>
            </w:tcBorders>
            <w:hideMark/>
          </w:tcPr>
          <w:p w:rsidR="00417997" w:rsidRDefault="00417997">
            <w:pPr>
              <w:pStyle w:val="24"/>
              <w:tabs>
                <w:tab w:val="left" w:pos="34"/>
              </w:tabs>
              <w:spacing w:before="20" w:after="20"/>
              <w:ind w:firstLine="0"/>
              <w:jc w:val="center"/>
              <w:rPr>
                <w:sz w:val="22"/>
                <w:szCs w:val="22"/>
              </w:rPr>
            </w:pPr>
            <w:r>
              <w:rPr>
                <w:sz w:val="22"/>
                <w:szCs w:val="22"/>
              </w:rPr>
              <w:t>смывы на паразитологические исследования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195</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320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14</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575</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260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270</w:t>
            </w:r>
          </w:p>
        </w:tc>
        <w:tc>
          <w:tcPr>
            <w:tcW w:w="85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r>
      <w:tr w:rsidR="00417997" w:rsidTr="00417997">
        <w:trPr>
          <w:jc w:val="center"/>
        </w:trPr>
        <w:tc>
          <w:tcPr>
            <w:tcW w:w="1843" w:type="dxa"/>
            <w:tcBorders>
              <w:top w:val="single" w:sz="4" w:space="0" w:color="auto"/>
              <w:left w:val="single" w:sz="4" w:space="0" w:color="auto"/>
              <w:bottom w:val="single" w:sz="4" w:space="0" w:color="auto"/>
              <w:right w:val="single" w:sz="4" w:space="0" w:color="auto"/>
            </w:tcBorders>
            <w:hideMark/>
          </w:tcPr>
          <w:p w:rsidR="00417997" w:rsidRDefault="00417997">
            <w:pPr>
              <w:pStyle w:val="24"/>
              <w:tabs>
                <w:tab w:val="left" w:pos="34"/>
              </w:tabs>
              <w:spacing w:before="20" w:after="20"/>
              <w:ind w:firstLine="0"/>
              <w:jc w:val="center"/>
              <w:rPr>
                <w:sz w:val="22"/>
                <w:szCs w:val="22"/>
              </w:rPr>
            </w:pPr>
            <w:r>
              <w:rPr>
                <w:sz w:val="22"/>
                <w:szCs w:val="22"/>
              </w:rPr>
              <w:t>Готовые блюда</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22</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4,5</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66</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7,6</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113</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54</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5,6</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95</w:t>
            </w:r>
          </w:p>
        </w:tc>
        <w:tc>
          <w:tcPr>
            <w:tcW w:w="85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3,2</w:t>
            </w:r>
          </w:p>
        </w:tc>
      </w:tr>
      <w:tr w:rsidR="00417997" w:rsidTr="00417997">
        <w:trPr>
          <w:jc w:val="center"/>
        </w:trPr>
        <w:tc>
          <w:tcPr>
            <w:tcW w:w="1843" w:type="dxa"/>
            <w:tcBorders>
              <w:top w:val="single" w:sz="4" w:space="0" w:color="auto"/>
              <w:left w:val="single" w:sz="4" w:space="0" w:color="auto"/>
              <w:bottom w:val="single" w:sz="4" w:space="0" w:color="auto"/>
              <w:right w:val="single" w:sz="4" w:space="0" w:color="auto"/>
            </w:tcBorders>
            <w:hideMark/>
          </w:tcPr>
          <w:p w:rsidR="00417997" w:rsidRDefault="00417997">
            <w:pPr>
              <w:pStyle w:val="24"/>
              <w:tabs>
                <w:tab w:val="left" w:pos="34"/>
              </w:tabs>
              <w:spacing w:before="20" w:after="20"/>
              <w:ind w:firstLine="0"/>
              <w:jc w:val="center"/>
              <w:rPr>
                <w:sz w:val="22"/>
                <w:szCs w:val="22"/>
              </w:rPr>
            </w:pPr>
            <w:r>
              <w:rPr>
                <w:sz w:val="22"/>
                <w:szCs w:val="22"/>
              </w:rPr>
              <w:t>Вода</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5,6</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3,3</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83</w:t>
            </w:r>
          </w:p>
        </w:tc>
        <w:tc>
          <w:tcPr>
            <w:tcW w:w="85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2,4</w:t>
            </w:r>
          </w:p>
        </w:tc>
      </w:tr>
      <w:tr w:rsidR="00417997" w:rsidTr="00417997">
        <w:trPr>
          <w:jc w:val="center"/>
        </w:trPr>
        <w:tc>
          <w:tcPr>
            <w:tcW w:w="1843" w:type="dxa"/>
            <w:tcBorders>
              <w:top w:val="single" w:sz="4" w:space="0" w:color="auto"/>
              <w:left w:val="single" w:sz="4" w:space="0" w:color="auto"/>
              <w:bottom w:val="single" w:sz="4" w:space="0" w:color="auto"/>
              <w:right w:val="single" w:sz="4" w:space="0" w:color="auto"/>
            </w:tcBorders>
            <w:hideMark/>
          </w:tcPr>
          <w:p w:rsidR="00417997" w:rsidRDefault="00417997">
            <w:pPr>
              <w:pStyle w:val="24"/>
              <w:tabs>
                <w:tab w:val="left" w:pos="34"/>
              </w:tabs>
              <w:spacing w:before="20" w:after="20"/>
              <w:ind w:firstLine="0"/>
              <w:jc w:val="center"/>
              <w:rPr>
                <w:sz w:val="22"/>
                <w:szCs w:val="22"/>
              </w:rPr>
            </w:pPr>
            <w:r>
              <w:rPr>
                <w:sz w:val="22"/>
                <w:szCs w:val="22"/>
              </w:rPr>
              <w:t>Калорийность</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17,6</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47</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14,9</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71</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38,0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38</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15,8</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72</w:t>
            </w:r>
          </w:p>
        </w:tc>
        <w:tc>
          <w:tcPr>
            <w:tcW w:w="85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4,2</w:t>
            </w:r>
          </w:p>
        </w:tc>
      </w:tr>
      <w:tr w:rsidR="00417997" w:rsidTr="00417997">
        <w:trPr>
          <w:jc w:val="center"/>
        </w:trPr>
        <w:tc>
          <w:tcPr>
            <w:tcW w:w="1843" w:type="dxa"/>
            <w:tcBorders>
              <w:top w:val="single" w:sz="4" w:space="0" w:color="auto"/>
              <w:left w:val="single" w:sz="4" w:space="0" w:color="auto"/>
              <w:bottom w:val="single" w:sz="4" w:space="0" w:color="auto"/>
              <w:right w:val="single" w:sz="4" w:space="0" w:color="auto"/>
            </w:tcBorders>
            <w:hideMark/>
          </w:tcPr>
          <w:p w:rsidR="00417997" w:rsidRDefault="00417997">
            <w:pPr>
              <w:pStyle w:val="24"/>
              <w:tabs>
                <w:tab w:val="left" w:pos="34"/>
              </w:tabs>
              <w:spacing w:before="20" w:after="20"/>
              <w:ind w:firstLine="0"/>
              <w:jc w:val="center"/>
              <w:rPr>
                <w:b/>
                <w:sz w:val="22"/>
                <w:szCs w:val="22"/>
              </w:rPr>
            </w:pPr>
            <w:r>
              <w:rPr>
                <w:b/>
                <w:sz w:val="22"/>
                <w:szCs w:val="22"/>
              </w:rPr>
              <w:t>Коррекцион ные школы</w:t>
            </w:r>
          </w:p>
        </w:tc>
        <w:tc>
          <w:tcPr>
            <w:tcW w:w="708"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r>
      <w:tr w:rsidR="00417997" w:rsidTr="00417997">
        <w:trPr>
          <w:jc w:val="center"/>
        </w:trPr>
        <w:tc>
          <w:tcPr>
            <w:tcW w:w="1843" w:type="dxa"/>
            <w:tcBorders>
              <w:top w:val="single" w:sz="4" w:space="0" w:color="auto"/>
              <w:left w:val="single" w:sz="4" w:space="0" w:color="auto"/>
              <w:bottom w:val="single" w:sz="4" w:space="0" w:color="auto"/>
              <w:right w:val="single" w:sz="4" w:space="0" w:color="auto"/>
            </w:tcBorders>
            <w:hideMark/>
          </w:tcPr>
          <w:p w:rsidR="00417997" w:rsidRDefault="00417997">
            <w:pPr>
              <w:pStyle w:val="24"/>
              <w:tabs>
                <w:tab w:val="left" w:pos="34"/>
              </w:tabs>
              <w:spacing w:before="20" w:after="20"/>
              <w:ind w:firstLine="0"/>
              <w:jc w:val="center"/>
              <w:rPr>
                <w:sz w:val="22"/>
                <w:szCs w:val="22"/>
              </w:rPr>
            </w:pPr>
            <w:r>
              <w:rPr>
                <w:sz w:val="22"/>
                <w:szCs w:val="22"/>
              </w:rPr>
              <w:t>смывы на паразитологические исследования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10</w:t>
            </w:r>
          </w:p>
        </w:tc>
        <w:tc>
          <w:tcPr>
            <w:tcW w:w="85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r>
      <w:tr w:rsidR="00417997" w:rsidTr="00417997">
        <w:trPr>
          <w:jc w:val="center"/>
        </w:trPr>
        <w:tc>
          <w:tcPr>
            <w:tcW w:w="1843" w:type="dxa"/>
            <w:tcBorders>
              <w:top w:val="single" w:sz="4" w:space="0" w:color="auto"/>
              <w:left w:val="single" w:sz="4" w:space="0" w:color="auto"/>
              <w:bottom w:val="single" w:sz="4" w:space="0" w:color="auto"/>
              <w:right w:val="single" w:sz="4" w:space="0" w:color="auto"/>
            </w:tcBorders>
            <w:hideMark/>
          </w:tcPr>
          <w:p w:rsidR="00417997" w:rsidRDefault="00417997">
            <w:pPr>
              <w:pStyle w:val="24"/>
              <w:tabs>
                <w:tab w:val="left" w:pos="34"/>
              </w:tabs>
              <w:spacing w:before="20" w:after="20"/>
              <w:ind w:firstLine="0"/>
              <w:jc w:val="center"/>
              <w:rPr>
                <w:sz w:val="22"/>
                <w:szCs w:val="22"/>
              </w:rPr>
            </w:pPr>
            <w:r>
              <w:rPr>
                <w:sz w:val="22"/>
                <w:szCs w:val="22"/>
              </w:rPr>
              <w:t>Готовые блюда</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2</w:t>
            </w:r>
          </w:p>
        </w:tc>
        <w:tc>
          <w:tcPr>
            <w:tcW w:w="85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r>
      <w:tr w:rsidR="00417997" w:rsidTr="00417997">
        <w:trPr>
          <w:trHeight w:val="281"/>
          <w:jc w:val="center"/>
        </w:trPr>
        <w:tc>
          <w:tcPr>
            <w:tcW w:w="1843" w:type="dxa"/>
            <w:tcBorders>
              <w:top w:val="single" w:sz="4" w:space="0" w:color="auto"/>
              <w:left w:val="single" w:sz="4" w:space="0" w:color="auto"/>
              <w:bottom w:val="single" w:sz="4" w:space="0" w:color="auto"/>
              <w:right w:val="single" w:sz="4" w:space="0" w:color="auto"/>
            </w:tcBorders>
            <w:hideMark/>
          </w:tcPr>
          <w:p w:rsidR="00417997" w:rsidRDefault="00417997">
            <w:pPr>
              <w:pStyle w:val="24"/>
              <w:tabs>
                <w:tab w:val="left" w:pos="34"/>
              </w:tabs>
              <w:spacing w:before="20" w:after="20"/>
              <w:ind w:firstLine="0"/>
              <w:jc w:val="center"/>
              <w:rPr>
                <w:sz w:val="22"/>
                <w:szCs w:val="22"/>
              </w:rPr>
            </w:pPr>
            <w:r>
              <w:rPr>
                <w:sz w:val="22"/>
                <w:szCs w:val="22"/>
              </w:rPr>
              <w:t>Вода</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33,3</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2</w:t>
            </w:r>
          </w:p>
        </w:tc>
        <w:tc>
          <w:tcPr>
            <w:tcW w:w="85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r>
      <w:tr w:rsidR="00417997" w:rsidTr="00417997">
        <w:trPr>
          <w:jc w:val="center"/>
        </w:trPr>
        <w:tc>
          <w:tcPr>
            <w:tcW w:w="1843" w:type="dxa"/>
            <w:tcBorders>
              <w:top w:val="single" w:sz="4" w:space="0" w:color="auto"/>
              <w:left w:val="single" w:sz="4" w:space="0" w:color="auto"/>
              <w:bottom w:val="single" w:sz="4" w:space="0" w:color="auto"/>
              <w:right w:val="single" w:sz="4" w:space="0" w:color="auto"/>
            </w:tcBorders>
            <w:hideMark/>
          </w:tcPr>
          <w:p w:rsidR="00417997" w:rsidRDefault="00417997">
            <w:pPr>
              <w:pStyle w:val="24"/>
              <w:tabs>
                <w:tab w:val="left" w:pos="34"/>
              </w:tabs>
              <w:spacing w:before="20" w:after="20"/>
              <w:ind w:firstLine="0"/>
              <w:jc w:val="center"/>
              <w:rPr>
                <w:sz w:val="22"/>
                <w:szCs w:val="22"/>
              </w:rPr>
            </w:pPr>
            <w:r>
              <w:rPr>
                <w:sz w:val="22"/>
                <w:szCs w:val="22"/>
              </w:rPr>
              <w:t>Калорийность</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33,3</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3</w:t>
            </w:r>
          </w:p>
        </w:tc>
        <w:tc>
          <w:tcPr>
            <w:tcW w:w="85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r>
      <w:tr w:rsidR="00417997" w:rsidTr="00417997">
        <w:trPr>
          <w:jc w:val="center"/>
        </w:trPr>
        <w:tc>
          <w:tcPr>
            <w:tcW w:w="1843" w:type="dxa"/>
            <w:tcBorders>
              <w:top w:val="single" w:sz="4" w:space="0" w:color="auto"/>
              <w:left w:val="single" w:sz="4" w:space="0" w:color="auto"/>
              <w:bottom w:val="single" w:sz="4" w:space="0" w:color="auto"/>
              <w:right w:val="single" w:sz="4" w:space="0" w:color="auto"/>
            </w:tcBorders>
            <w:hideMark/>
          </w:tcPr>
          <w:p w:rsidR="00417997" w:rsidRDefault="00417997">
            <w:pPr>
              <w:pStyle w:val="24"/>
              <w:tabs>
                <w:tab w:val="left" w:pos="34"/>
              </w:tabs>
              <w:spacing w:before="20" w:after="20"/>
              <w:ind w:firstLine="0"/>
              <w:jc w:val="center"/>
              <w:rPr>
                <w:b/>
                <w:sz w:val="22"/>
                <w:szCs w:val="22"/>
              </w:rPr>
            </w:pPr>
            <w:r>
              <w:rPr>
                <w:b/>
                <w:sz w:val="22"/>
                <w:szCs w:val="22"/>
              </w:rPr>
              <w:t>Средние учебные заведения</w:t>
            </w:r>
          </w:p>
        </w:tc>
        <w:tc>
          <w:tcPr>
            <w:tcW w:w="708"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r>
      <w:tr w:rsidR="00417997" w:rsidTr="00417997">
        <w:trPr>
          <w:jc w:val="center"/>
        </w:trPr>
        <w:tc>
          <w:tcPr>
            <w:tcW w:w="1843" w:type="dxa"/>
            <w:tcBorders>
              <w:top w:val="single" w:sz="4" w:space="0" w:color="auto"/>
              <w:left w:val="single" w:sz="4" w:space="0" w:color="auto"/>
              <w:bottom w:val="single" w:sz="4" w:space="0" w:color="auto"/>
              <w:right w:val="single" w:sz="4" w:space="0" w:color="auto"/>
            </w:tcBorders>
            <w:hideMark/>
          </w:tcPr>
          <w:p w:rsidR="00417997" w:rsidRDefault="00417997">
            <w:pPr>
              <w:pStyle w:val="24"/>
              <w:tabs>
                <w:tab w:val="left" w:pos="34"/>
              </w:tabs>
              <w:spacing w:before="20" w:after="20"/>
              <w:ind w:firstLine="0"/>
              <w:jc w:val="center"/>
              <w:rPr>
                <w:sz w:val="22"/>
                <w:szCs w:val="22"/>
              </w:rPr>
            </w:pPr>
            <w:r>
              <w:rPr>
                <w:sz w:val="22"/>
                <w:szCs w:val="22"/>
              </w:rPr>
              <w:t>смывы на паразитологические исследования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r>
      <w:tr w:rsidR="00417997" w:rsidTr="00417997">
        <w:trPr>
          <w:jc w:val="center"/>
        </w:trPr>
        <w:tc>
          <w:tcPr>
            <w:tcW w:w="1843" w:type="dxa"/>
            <w:tcBorders>
              <w:top w:val="single" w:sz="4" w:space="0" w:color="auto"/>
              <w:left w:val="single" w:sz="4" w:space="0" w:color="auto"/>
              <w:bottom w:val="single" w:sz="4" w:space="0" w:color="auto"/>
              <w:right w:val="single" w:sz="4" w:space="0" w:color="auto"/>
            </w:tcBorders>
            <w:hideMark/>
          </w:tcPr>
          <w:p w:rsidR="00417997" w:rsidRDefault="00417997">
            <w:pPr>
              <w:pStyle w:val="24"/>
              <w:tabs>
                <w:tab w:val="left" w:pos="34"/>
              </w:tabs>
              <w:spacing w:before="20" w:after="20"/>
              <w:ind w:firstLine="0"/>
              <w:jc w:val="center"/>
              <w:rPr>
                <w:sz w:val="22"/>
                <w:szCs w:val="22"/>
              </w:rPr>
            </w:pPr>
            <w:r>
              <w:rPr>
                <w:sz w:val="22"/>
                <w:szCs w:val="22"/>
              </w:rPr>
              <w:t>Готовые блюда</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r>
      <w:tr w:rsidR="00417997" w:rsidTr="00417997">
        <w:trPr>
          <w:jc w:val="center"/>
        </w:trPr>
        <w:tc>
          <w:tcPr>
            <w:tcW w:w="1843" w:type="dxa"/>
            <w:tcBorders>
              <w:top w:val="single" w:sz="4" w:space="0" w:color="auto"/>
              <w:left w:val="single" w:sz="4" w:space="0" w:color="auto"/>
              <w:bottom w:val="single" w:sz="4" w:space="0" w:color="auto"/>
              <w:right w:val="single" w:sz="4" w:space="0" w:color="auto"/>
            </w:tcBorders>
            <w:hideMark/>
          </w:tcPr>
          <w:p w:rsidR="00417997" w:rsidRDefault="00417997">
            <w:pPr>
              <w:pStyle w:val="24"/>
              <w:tabs>
                <w:tab w:val="left" w:pos="34"/>
              </w:tabs>
              <w:spacing w:before="20" w:after="20"/>
              <w:ind w:firstLine="0"/>
              <w:jc w:val="center"/>
              <w:rPr>
                <w:sz w:val="22"/>
                <w:szCs w:val="22"/>
              </w:rPr>
            </w:pPr>
            <w:r>
              <w:rPr>
                <w:sz w:val="22"/>
                <w:szCs w:val="22"/>
              </w:rPr>
              <w:t>Вода</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r>
      <w:tr w:rsidR="00417997" w:rsidTr="00417997">
        <w:trPr>
          <w:jc w:val="center"/>
        </w:trPr>
        <w:tc>
          <w:tcPr>
            <w:tcW w:w="1843" w:type="dxa"/>
            <w:tcBorders>
              <w:top w:val="single" w:sz="4" w:space="0" w:color="auto"/>
              <w:left w:val="single" w:sz="4" w:space="0" w:color="auto"/>
              <w:bottom w:val="single" w:sz="4" w:space="0" w:color="auto"/>
              <w:right w:val="single" w:sz="4" w:space="0" w:color="auto"/>
            </w:tcBorders>
            <w:hideMark/>
          </w:tcPr>
          <w:p w:rsidR="00417997" w:rsidRDefault="00417997">
            <w:pPr>
              <w:pStyle w:val="24"/>
              <w:tabs>
                <w:tab w:val="left" w:pos="34"/>
              </w:tabs>
              <w:spacing w:before="20" w:after="20"/>
              <w:ind w:firstLine="0"/>
              <w:jc w:val="center"/>
              <w:rPr>
                <w:sz w:val="22"/>
                <w:szCs w:val="22"/>
              </w:rPr>
            </w:pPr>
            <w:r>
              <w:rPr>
                <w:sz w:val="22"/>
                <w:szCs w:val="22"/>
              </w:rPr>
              <w:t>Калорийность</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66,6</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r>
      <w:tr w:rsidR="00417997" w:rsidTr="00417997">
        <w:trPr>
          <w:jc w:val="center"/>
        </w:trPr>
        <w:tc>
          <w:tcPr>
            <w:tcW w:w="1843" w:type="dxa"/>
            <w:tcBorders>
              <w:top w:val="single" w:sz="4" w:space="0" w:color="auto"/>
              <w:left w:val="single" w:sz="4" w:space="0" w:color="auto"/>
              <w:bottom w:val="single" w:sz="4" w:space="0" w:color="auto"/>
              <w:right w:val="single" w:sz="4" w:space="0" w:color="auto"/>
            </w:tcBorders>
            <w:hideMark/>
          </w:tcPr>
          <w:p w:rsidR="00417997" w:rsidRDefault="00417997">
            <w:pPr>
              <w:pStyle w:val="24"/>
              <w:tabs>
                <w:tab w:val="left" w:pos="34"/>
              </w:tabs>
              <w:spacing w:before="20" w:after="20"/>
              <w:ind w:firstLine="0"/>
              <w:jc w:val="center"/>
              <w:rPr>
                <w:b/>
                <w:sz w:val="22"/>
                <w:szCs w:val="22"/>
              </w:rPr>
            </w:pPr>
            <w:r>
              <w:rPr>
                <w:b/>
                <w:sz w:val="22"/>
                <w:szCs w:val="22"/>
              </w:rPr>
              <w:lastRenderedPageBreak/>
              <w:t>Оздоровительные учреждения</w:t>
            </w:r>
          </w:p>
        </w:tc>
        <w:tc>
          <w:tcPr>
            <w:tcW w:w="708"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vAlign w:val="center"/>
          </w:tcPr>
          <w:p w:rsidR="00417997" w:rsidRDefault="00417997">
            <w:pPr>
              <w:pStyle w:val="24"/>
              <w:ind w:firstLine="0"/>
              <w:jc w:val="center"/>
              <w:rPr>
                <w:sz w:val="22"/>
                <w:szCs w:val="22"/>
              </w:rPr>
            </w:pPr>
          </w:p>
        </w:tc>
      </w:tr>
      <w:tr w:rsidR="00417997" w:rsidTr="00417997">
        <w:trPr>
          <w:jc w:val="center"/>
        </w:trPr>
        <w:tc>
          <w:tcPr>
            <w:tcW w:w="1843" w:type="dxa"/>
            <w:tcBorders>
              <w:top w:val="single" w:sz="4" w:space="0" w:color="auto"/>
              <w:left w:val="single" w:sz="4" w:space="0" w:color="auto"/>
              <w:bottom w:val="single" w:sz="4" w:space="0" w:color="auto"/>
              <w:right w:val="single" w:sz="4" w:space="0" w:color="auto"/>
            </w:tcBorders>
            <w:hideMark/>
          </w:tcPr>
          <w:p w:rsidR="00417997" w:rsidRDefault="00417997">
            <w:pPr>
              <w:pStyle w:val="24"/>
              <w:tabs>
                <w:tab w:val="left" w:pos="34"/>
              </w:tabs>
              <w:spacing w:before="20" w:after="20"/>
              <w:ind w:firstLine="0"/>
              <w:jc w:val="center"/>
              <w:rPr>
                <w:sz w:val="22"/>
                <w:szCs w:val="22"/>
              </w:rPr>
            </w:pPr>
            <w:r>
              <w:rPr>
                <w:sz w:val="22"/>
                <w:szCs w:val="22"/>
              </w:rPr>
              <w:t>смывы на паразитологические исследования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r>
      <w:tr w:rsidR="00417997" w:rsidTr="00417997">
        <w:trPr>
          <w:jc w:val="center"/>
        </w:trPr>
        <w:tc>
          <w:tcPr>
            <w:tcW w:w="1843" w:type="dxa"/>
            <w:tcBorders>
              <w:top w:val="single" w:sz="4" w:space="0" w:color="auto"/>
              <w:left w:val="single" w:sz="4" w:space="0" w:color="auto"/>
              <w:bottom w:val="single" w:sz="4" w:space="0" w:color="auto"/>
              <w:right w:val="single" w:sz="4" w:space="0" w:color="auto"/>
            </w:tcBorders>
            <w:hideMark/>
          </w:tcPr>
          <w:p w:rsidR="00417997" w:rsidRDefault="00417997">
            <w:pPr>
              <w:pStyle w:val="24"/>
              <w:tabs>
                <w:tab w:val="left" w:pos="34"/>
              </w:tabs>
              <w:spacing w:before="20" w:after="20"/>
              <w:ind w:firstLine="0"/>
              <w:jc w:val="center"/>
              <w:rPr>
                <w:sz w:val="22"/>
                <w:szCs w:val="22"/>
              </w:rPr>
            </w:pPr>
            <w:r>
              <w:rPr>
                <w:sz w:val="22"/>
                <w:szCs w:val="22"/>
              </w:rPr>
              <w:t>Готовые блюда</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r>
      <w:tr w:rsidR="00417997" w:rsidTr="00417997">
        <w:trPr>
          <w:jc w:val="center"/>
        </w:trPr>
        <w:tc>
          <w:tcPr>
            <w:tcW w:w="1843" w:type="dxa"/>
            <w:tcBorders>
              <w:top w:val="single" w:sz="4" w:space="0" w:color="auto"/>
              <w:left w:val="single" w:sz="4" w:space="0" w:color="auto"/>
              <w:bottom w:val="single" w:sz="4" w:space="0" w:color="auto"/>
              <w:right w:val="single" w:sz="4" w:space="0" w:color="auto"/>
            </w:tcBorders>
            <w:hideMark/>
          </w:tcPr>
          <w:p w:rsidR="00417997" w:rsidRDefault="00417997">
            <w:pPr>
              <w:pStyle w:val="24"/>
              <w:tabs>
                <w:tab w:val="left" w:pos="34"/>
              </w:tabs>
              <w:spacing w:before="20" w:after="20"/>
              <w:ind w:firstLine="0"/>
              <w:jc w:val="center"/>
              <w:rPr>
                <w:sz w:val="22"/>
                <w:szCs w:val="22"/>
              </w:rPr>
            </w:pPr>
            <w:r>
              <w:rPr>
                <w:sz w:val="22"/>
                <w:szCs w:val="22"/>
              </w:rPr>
              <w:t>Вода</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50</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r>
      <w:tr w:rsidR="00417997" w:rsidTr="00417997">
        <w:trPr>
          <w:jc w:val="center"/>
        </w:trPr>
        <w:tc>
          <w:tcPr>
            <w:tcW w:w="1843" w:type="dxa"/>
            <w:tcBorders>
              <w:top w:val="single" w:sz="4" w:space="0" w:color="auto"/>
              <w:left w:val="single" w:sz="4" w:space="0" w:color="auto"/>
              <w:bottom w:val="single" w:sz="4" w:space="0" w:color="auto"/>
              <w:right w:val="single" w:sz="4" w:space="0" w:color="auto"/>
            </w:tcBorders>
            <w:hideMark/>
          </w:tcPr>
          <w:p w:rsidR="00417997" w:rsidRDefault="00417997">
            <w:pPr>
              <w:pStyle w:val="24"/>
              <w:tabs>
                <w:tab w:val="left" w:pos="34"/>
              </w:tabs>
              <w:spacing w:before="20" w:after="20"/>
              <w:ind w:firstLine="0"/>
              <w:jc w:val="center"/>
              <w:rPr>
                <w:sz w:val="22"/>
                <w:szCs w:val="22"/>
              </w:rPr>
            </w:pPr>
            <w:r>
              <w:rPr>
                <w:sz w:val="22"/>
                <w:szCs w:val="22"/>
              </w:rPr>
              <w:t>Калорийность</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33,3</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66,7</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24"/>
              <w:ind w:firstLine="0"/>
              <w:jc w:val="center"/>
              <w:rPr>
                <w:sz w:val="22"/>
                <w:szCs w:val="22"/>
              </w:rPr>
            </w:pPr>
            <w:r>
              <w:rPr>
                <w:sz w:val="22"/>
                <w:szCs w:val="22"/>
              </w:rPr>
              <w:t>0</w:t>
            </w:r>
          </w:p>
        </w:tc>
      </w:tr>
    </w:tbl>
    <w:p w:rsidR="00417997" w:rsidRDefault="00417997" w:rsidP="00417997">
      <w:pPr>
        <w:pStyle w:val="24"/>
      </w:pPr>
      <w:r>
        <w:t xml:space="preserve">  </w:t>
      </w:r>
    </w:p>
    <w:p w:rsidR="00417997" w:rsidRDefault="00417997" w:rsidP="00417997">
      <w:pPr>
        <w:autoSpaceDE w:val="0"/>
        <w:ind w:firstLine="709"/>
        <w:jc w:val="center"/>
        <w:rPr>
          <w:b/>
          <w:snapToGrid w:val="0"/>
        </w:rPr>
      </w:pPr>
    </w:p>
    <w:p w:rsidR="00417997" w:rsidRDefault="00417997" w:rsidP="00417997">
      <w:pPr>
        <w:autoSpaceDE w:val="0"/>
        <w:ind w:firstLine="709"/>
        <w:jc w:val="center"/>
        <w:rPr>
          <w:b/>
          <w:snapToGrid w:val="0"/>
        </w:rPr>
      </w:pPr>
      <w:r>
        <w:rPr>
          <w:b/>
          <w:snapToGrid w:val="0"/>
        </w:rPr>
        <w:t>5.3. Организация   детского   отдыха   и   оздоровления.</w:t>
      </w:r>
    </w:p>
    <w:p w:rsidR="00417997" w:rsidRDefault="00417997" w:rsidP="00417997">
      <w:pPr>
        <w:autoSpaceDE w:val="0"/>
        <w:ind w:firstLine="709"/>
        <w:jc w:val="center"/>
        <w:rPr>
          <w:b/>
          <w:snapToGrid w:val="0"/>
        </w:rPr>
      </w:pPr>
    </w:p>
    <w:p w:rsidR="00417997" w:rsidRDefault="00417997" w:rsidP="00417997">
      <w:pPr>
        <w:autoSpaceDE w:val="0"/>
        <w:ind w:firstLine="709"/>
      </w:pPr>
      <w:r>
        <w:t xml:space="preserve">В </w:t>
      </w:r>
      <w:smartTag w:uri="urn:schemas-microsoft-com:office:smarttags" w:element="metricconverter">
        <w:smartTagPr>
          <w:attr w:name="ProductID" w:val="2008 г"/>
        </w:smartTagPr>
        <w:r>
          <w:t>2017 г</w:t>
        </w:r>
      </w:smartTag>
      <w:r>
        <w:t xml:space="preserve">. на территории Частинского района функционировало 17 летних оздоровительных учреждений (далее - ЛОУ), в </w:t>
      </w:r>
      <w:smartTag w:uri="urn:schemas-microsoft-com:office:smarttags" w:element="metricconverter">
        <w:smartTagPr>
          <w:attr w:name="ProductID" w:val="2008 г"/>
        </w:smartTagPr>
        <w:r>
          <w:t>2016 г</w:t>
        </w:r>
      </w:smartTag>
      <w:r>
        <w:t xml:space="preserve">. – 15. </w:t>
      </w:r>
    </w:p>
    <w:p w:rsidR="00417997" w:rsidRDefault="00417997" w:rsidP="00417997">
      <w:pPr>
        <w:autoSpaceDE w:val="0"/>
        <w:spacing w:after="0"/>
        <w:ind w:firstLine="709"/>
        <w:rPr>
          <w:b/>
        </w:rPr>
      </w:pPr>
      <w:r>
        <w:t>Отмечается снижение удельного веса детей, охваченных организованным отдыхом и оздоровлением, что составляет 50,6</w:t>
      </w:r>
      <w:r>
        <w:rPr>
          <w:b/>
        </w:rPr>
        <w:t xml:space="preserve"> </w:t>
      </w:r>
      <w:r>
        <w:t>% от всех  учащихся района в 2017 г. (2016 г. – 62,1%).</w:t>
      </w:r>
      <w:r>
        <w:rPr>
          <w:b/>
        </w:rPr>
        <w:t xml:space="preserve"> </w:t>
      </w:r>
    </w:p>
    <w:p w:rsidR="00417997" w:rsidRDefault="00417997" w:rsidP="00417997">
      <w:pPr>
        <w:autoSpaceDE w:val="0"/>
        <w:spacing w:after="0"/>
        <w:ind w:firstLine="709"/>
      </w:pPr>
      <w:r>
        <w:t>В ходе подготовки к летней оздоровительной кампании 2017 г. в летних оздоровительных учреждениях были проведены мероприятия по ревизии систем водоснабжения и канализации, ремонту холодильного и технологического оборудования пищеблоков, проведены текущие ремонты отдельных зданий и сооружений.</w:t>
      </w:r>
    </w:p>
    <w:p w:rsidR="00417997" w:rsidRDefault="00417997" w:rsidP="00417997">
      <w:pPr>
        <w:autoSpaceDE w:val="0"/>
        <w:spacing w:after="0"/>
        <w:ind w:firstLine="709"/>
      </w:pPr>
      <w:r>
        <w:t>Совместно с органами здравоохранения и образования проведен комплекс мероприятий по подготовке специалистов (руководители, медицинские работники, работники пищеблоков, воспитатели, вожатые) для работы в летних оздоровительных учреждениях.</w:t>
      </w:r>
    </w:p>
    <w:p w:rsidR="00417997" w:rsidRDefault="00417997" w:rsidP="00417997">
      <w:pPr>
        <w:autoSpaceDE w:val="0"/>
        <w:spacing w:after="0"/>
        <w:ind w:firstLine="709"/>
      </w:pPr>
      <w:r>
        <w:t>За период летней оздоровительной кампании случаев групповой и вспышечной заболеваемости в ЛОУ не зарегистрировано.</w:t>
      </w:r>
    </w:p>
    <w:p w:rsidR="00417997" w:rsidRDefault="00417997" w:rsidP="00417997">
      <w:pPr>
        <w:autoSpaceDE w:val="0"/>
        <w:spacing w:after="0"/>
        <w:ind w:firstLine="709"/>
      </w:pPr>
      <w:r>
        <w:t xml:space="preserve">Отработана система отправки организованных групп детей на отдых железнодорожным транспортом в соответствии с санитарными требованиями по вопросам медицинского обеспечения и организации питания. </w:t>
      </w:r>
    </w:p>
    <w:p w:rsidR="00417997" w:rsidRDefault="00417997" w:rsidP="00417997">
      <w:pPr>
        <w:pStyle w:val="24"/>
        <w:ind w:firstLine="709"/>
      </w:pPr>
      <w:r>
        <w:t xml:space="preserve">В </w:t>
      </w:r>
      <w:smartTag w:uri="urn:schemas-microsoft-com:office:smarttags" w:element="metricconverter">
        <w:smartTagPr>
          <w:attr w:name="ProductID" w:val="2008 г"/>
        </w:smartTagPr>
        <w:r>
          <w:t>2017 г</w:t>
        </w:r>
      </w:smartTag>
      <w:r>
        <w:t>. пробы питьевой воды, пищевых продуктов и сырья на микробиологические и санитарно-химические показатели не отбирались.</w:t>
      </w:r>
    </w:p>
    <w:p w:rsidR="00417997" w:rsidRDefault="00417997" w:rsidP="00417997">
      <w:pPr>
        <w:autoSpaceDE w:val="0"/>
        <w:spacing w:after="0"/>
        <w:ind w:firstLine="709"/>
        <w:rPr>
          <w:b/>
          <w:snapToGrid w:val="0"/>
        </w:rPr>
      </w:pPr>
      <w:r>
        <w:t>В целях сохранения сети учреждений для оздоровления и отдыха детей, их эффективного функционирования необходимо принятие комплексной региональной программы по целевому финансированию деятельности оздоровительных учреждений.</w:t>
      </w:r>
    </w:p>
    <w:p w:rsidR="00417997" w:rsidRDefault="00417997" w:rsidP="00417997">
      <w:pPr>
        <w:autoSpaceDE w:val="0"/>
        <w:ind w:firstLine="709"/>
        <w:jc w:val="center"/>
        <w:rPr>
          <w:b/>
          <w:snapToGrid w:val="0"/>
        </w:rPr>
      </w:pPr>
    </w:p>
    <w:p w:rsidR="00417997" w:rsidRDefault="00417997" w:rsidP="00417997">
      <w:pPr>
        <w:autoSpaceDE w:val="0"/>
        <w:ind w:firstLine="709"/>
        <w:jc w:val="center"/>
        <w:rPr>
          <w:b/>
          <w:snapToGrid w:val="0"/>
        </w:rPr>
      </w:pPr>
      <w:r>
        <w:rPr>
          <w:b/>
          <w:snapToGrid w:val="0"/>
        </w:rPr>
        <w:t>5.4. Организация детского питания.</w:t>
      </w:r>
    </w:p>
    <w:p w:rsidR="00417997" w:rsidRDefault="00417997" w:rsidP="00417997">
      <w:pPr>
        <w:autoSpaceDE w:val="0"/>
        <w:ind w:firstLine="709"/>
        <w:jc w:val="center"/>
        <w:rPr>
          <w:b/>
          <w:snapToGrid w:val="0"/>
        </w:rPr>
      </w:pPr>
    </w:p>
    <w:p w:rsidR="00417997" w:rsidRDefault="00417997" w:rsidP="00417997">
      <w:pPr>
        <w:autoSpaceDE w:val="0"/>
        <w:ind w:firstLine="426"/>
      </w:pPr>
      <w:r>
        <w:t xml:space="preserve">В 2017 г. в структуре детской неинфекционной заболеваемости болезни органов пищеварения занимают восьмое ранговое место у подросткового населения и четвертое - у детей от 0 до 14 лет. </w:t>
      </w:r>
    </w:p>
    <w:p w:rsidR="00417997" w:rsidRDefault="00417997" w:rsidP="00417997">
      <w:pPr>
        <w:pStyle w:val="24"/>
      </w:pPr>
      <w:r>
        <w:t>В районе 12 школ, 9 дошкольных учреждений, 7 образовательных учреждений, имеющих в составе дошкольные группы, из них все имеют пищеблоки, работающие на сырье; в 2 образовательных учреждений, имеющих в составе дошкольные группы – буфеты раздаточные.</w:t>
      </w:r>
    </w:p>
    <w:p w:rsidR="00417997" w:rsidRDefault="00417997" w:rsidP="00417997">
      <w:pPr>
        <w:pStyle w:val="24"/>
      </w:pPr>
      <w:r>
        <w:t>Охват питанием учащихся находится на высоком уровне и составляет 100%.</w:t>
      </w:r>
    </w:p>
    <w:p w:rsidR="00417997" w:rsidRDefault="00417997" w:rsidP="00417997">
      <w:pPr>
        <w:pStyle w:val="24"/>
      </w:pPr>
      <w:r>
        <w:t xml:space="preserve">Таким образом, представленный анализ ситуации санитарно-эпидемиологического благополучия детского и подросткового населения, в целом по району отражает положительную динамику отдельных факторов образовательного процесса. В то же время </w:t>
      </w:r>
      <w:r>
        <w:lastRenderedPageBreak/>
        <w:t>сохраняющая тенденция роста заболеваемости детей и подростков свидетельствует о недостаточной организации работы в этом направлении.</w:t>
      </w:r>
    </w:p>
    <w:p w:rsidR="00417997" w:rsidRDefault="00417997" w:rsidP="00417997">
      <w:pPr>
        <w:pStyle w:val="35"/>
        <w:ind w:firstLine="426"/>
      </w:pPr>
      <w:r>
        <w:t>В целях обеспечения санитарно-эпидемиологического благополучия детского населения района необходима разработка комплексных  межведомственных мероприятий по охране и укреплению здоровья детей, созданию благоприятных условий  воспитательного процесса.</w:t>
      </w:r>
    </w:p>
    <w:p w:rsidR="00417997" w:rsidRDefault="00417997" w:rsidP="00417997">
      <w:pPr>
        <w:pStyle w:val="24"/>
      </w:pPr>
      <w:r>
        <w:t>На уровне органов исполнительной власти:</w:t>
      </w:r>
    </w:p>
    <w:p w:rsidR="00417997" w:rsidRDefault="00417997" w:rsidP="00417997">
      <w:pPr>
        <w:pStyle w:val="24"/>
      </w:pPr>
      <w:r>
        <w:t>- Разработка целевой комплексной программы по организации питания учащихся Частинского района.</w:t>
      </w:r>
    </w:p>
    <w:p w:rsidR="00417997" w:rsidRDefault="00417997" w:rsidP="00417997">
      <w:pPr>
        <w:pStyle w:val="24"/>
      </w:pPr>
      <w:r>
        <w:t>На уровне районного управления образования:</w:t>
      </w:r>
    </w:p>
    <w:p w:rsidR="00417997" w:rsidRDefault="00417997" w:rsidP="00417997">
      <w:pPr>
        <w:pStyle w:val="24"/>
      </w:pPr>
      <w:r>
        <w:t xml:space="preserve">- Соблюдение в образовательных учреждениях </w:t>
      </w:r>
      <w:r>
        <w:rPr>
          <w:szCs w:val="22"/>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t>, СанПиН 2.4.2.2821-10 «Санитарно-эпидемиологические требования к условиям и организации обучения в общеобразовательных учреждениях»,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417997" w:rsidRDefault="00417997" w:rsidP="00417997">
      <w:pPr>
        <w:pStyle w:val="24"/>
      </w:pPr>
      <w:r>
        <w:t xml:space="preserve"> - Разработка комплексного плана улучшения материально-технической базы пищеблоков школ, организация дополнительного питания через оборудованные буфеты.</w:t>
      </w:r>
    </w:p>
    <w:p w:rsidR="00417997" w:rsidRDefault="00417997" w:rsidP="00417997">
      <w:pPr>
        <w:pStyle w:val="24"/>
      </w:pPr>
      <w:r>
        <w:t>- Повышение ответственности руководителей образовательных учреждений за обеспечение санитарно-эпидемиологического благополучия, сохранение и укрепление здоровья детей и подростков.</w:t>
      </w:r>
    </w:p>
    <w:p w:rsidR="00417997" w:rsidRDefault="00417997" w:rsidP="00417997">
      <w:pPr>
        <w:pStyle w:val="24"/>
      </w:pPr>
      <w:r>
        <w:t xml:space="preserve">- Приведение материально-технической базы образовательных учреждений в полное соответствие санитарному законодательству. </w:t>
      </w:r>
    </w:p>
    <w:p w:rsidR="00417997" w:rsidRDefault="00417997" w:rsidP="00417997">
      <w:pPr>
        <w:pStyle w:val="24"/>
      </w:pPr>
      <w:r>
        <w:t>На уровне Западного территориального отдела Управления Роспотребнадзора по Пермскому краю:</w:t>
      </w:r>
    </w:p>
    <w:p w:rsidR="00417997" w:rsidRDefault="00417997" w:rsidP="00417997">
      <w:pPr>
        <w:pStyle w:val="24"/>
      </w:pPr>
      <w:r>
        <w:t xml:space="preserve">- Организация и осуществление надзора за образовательными учреждениями в соответствии с 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 декабря </w:t>
      </w:r>
      <w:smartTag w:uri="urn:schemas-microsoft-com:office:smarttags" w:element="metricconverter">
        <w:smartTagPr>
          <w:attr w:name="ProductID" w:val="2008 г"/>
        </w:smartTagPr>
        <w:r>
          <w:t>2008 г</w:t>
        </w:r>
      </w:smartTag>
      <w:r>
        <w:t>. № 294-ФЗ.</w:t>
      </w:r>
    </w:p>
    <w:p w:rsidR="00417997" w:rsidRDefault="00417997" w:rsidP="00417997">
      <w:pPr>
        <w:pStyle w:val="24"/>
        <w:rPr>
          <w:b/>
          <w:bCs/>
          <w:kern w:val="24"/>
          <w:sz w:val="26"/>
          <w:szCs w:val="26"/>
        </w:rPr>
      </w:pPr>
      <w:r>
        <w:t>- Разработка комплекса организационных и надзорных мероприятий, направленных на устранение и снижение неблагоприятного влияния факторов среды, укрепление здоровья детей и подростков.</w:t>
      </w:r>
    </w:p>
    <w:p w:rsidR="00417997" w:rsidRDefault="00417997" w:rsidP="00417997">
      <w:pPr>
        <w:autoSpaceDE w:val="0"/>
        <w:spacing w:after="0"/>
        <w:ind w:firstLine="0"/>
        <w:jc w:val="center"/>
        <w:rPr>
          <w:b/>
          <w:bCs/>
          <w:kern w:val="24"/>
          <w:sz w:val="26"/>
          <w:szCs w:val="26"/>
        </w:rPr>
      </w:pPr>
    </w:p>
    <w:p w:rsidR="00417997" w:rsidRDefault="00417997" w:rsidP="00417997">
      <w:pPr>
        <w:autoSpaceDE w:val="0"/>
        <w:spacing w:after="0"/>
        <w:ind w:firstLine="0"/>
        <w:jc w:val="center"/>
        <w:rPr>
          <w:b/>
          <w:bCs/>
          <w:kern w:val="24"/>
          <w:sz w:val="26"/>
          <w:szCs w:val="26"/>
        </w:rPr>
      </w:pPr>
      <w:r>
        <w:rPr>
          <w:b/>
          <w:bCs/>
          <w:kern w:val="24"/>
          <w:sz w:val="26"/>
          <w:szCs w:val="26"/>
        </w:rPr>
        <w:t>Глава 6. Гигиена труда и профессиональные заболевания работающих</w:t>
      </w:r>
    </w:p>
    <w:p w:rsidR="00417997" w:rsidRDefault="00417997" w:rsidP="00417997">
      <w:pPr>
        <w:autoSpaceDE w:val="0"/>
        <w:spacing w:after="0"/>
        <w:ind w:firstLine="0"/>
        <w:jc w:val="center"/>
        <w:rPr>
          <w:b/>
          <w:bCs/>
          <w:kern w:val="24"/>
          <w:sz w:val="26"/>
          <w:szCs w:val="26"/>
        </w:rPr>
      </w:pPr>
    </w:p>
    <w:p w:rsidR="00417997" w:rsidRDefault="00417997" w:rsidP="00417997">
      <w:pPr>
        <w:spacing w:after="0"/>
        <w:ind w:firstLine="720"/>
      </w:pPr>
      <w:r>
        <w:rPr>
          <w:bCs/>
        </w:rPr>
        <w:t xml:space="preserve">Основными ведущими отраслями промышленности в Частинском районе в 2017 г. остаются: сельское и  лесное хозяйство. </w:t>
      </w:r>
    </w:p>
    <w:p w:rsidR="00417997" w:rsidRDefault="00417997" w:rsidP="00417997">
      <w:pPr>
        <w:spacing w:after="0"/>
        <w:ind w:firstLine="709"/>
      </w:pPr>
      <w:r>
        <w:t xml:space="preserve">Производственный потенциал по </w:t>
      </w:r>
      <w:r>
        <w:rPr>
          <w:bCs/>
        </w:rPr>
        <w:t>Частинскому</w:t>
      </w:r>
      <w:r>
        <w:t xml:space="preserve"> муниципальному району в 2017 г. составил 2706 человек работающих, что меньше, чем в 2016 г. в 1,08 раз (табл. 17).</w:t>
      </w:r>
    </w:p>
    <w:p w:rsidR="00417997" w:rsidRDefault="00417997" w:rsidP="00417997">
      <w:pPr>
        <w:autoSpaceDE w:val="0"/>
        <w:spacing w:after="0"/>
        <w:ind w:firstLine="709"/>
        <w:rPr>
          <w:szCs w:val="20"/>
        </w:rPr>
      </w:pPr>
    </w:p>
    <w:p w:rsidR="00417997" w:rsidRDefault="00417997" w:rsidP="00417997">
      <w:pPr>
        <w:autoSpaceDE w:val="0"/>
        <w:spacing w:after="0"/>
        <w:ind w:firstLine="0"/>
        <w:jc w:val="right"/>
        <w:rPr>
          <w:sz w:val="22"/>
          <w:szCs w:val="20"/>
        </w:rPr>
      </w:pPr>
      <w:r>
        <w:rPr>
          <w:sz w:val="22"/>
          <w:szCs w:val="20"/>
        </w:rPr>
        <w:t>Таблица 17</w:t>
      </w:r>
    </w:p>
    <w:p w:rsidR="00417997" w:rsidRDefault="00417997" w:rsidP="00417997">
      <w:pPr>
        <w:autoSpaceDE w:val="0"/>
        <w:spacing w:after="0"/>
        <w:ind w:firstLine="0"/>
        <w:jc w:val="center"/>
        <w:rPr>
          <w:b/>
          <w:sz w:val="22"/>
          <w:szCs w:val="22"/>
        </w:rPr>
      </w:pPr>
      <w:r>
        <w:rPr>
          <w:b/>
          <w:sz w:val="22"/>
          <w:szCs w:val="22"/>
        </w:rPr>
        <w:t>Производственный потенциал – Количество работающих</w:t>
      </w:r>
    </w:p>
    <w:p w:rsidR="00417997" w:rsidRDefault="00417997" w:rsidP="00417997">
      <w:pPr>
        <w:autoSpaceDE w:val="0"/>
        <w:spacing w:after="0"/>
        <w:ind w:firstLine="0"/>
        <w:jc w:val="center"/>
        <w:rPr>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59"/>
        <w:gridCol w:w="1559"/>
        <w:gridCol w:w="1418"/>
        <w:gridCol w:w="1559"/>
      </w:tblGrid>
      <w:tr w:rsidR="00417997" w:rsidTr="00417997">
        <w:tc>
          <w:tcPr>
            <w:tcW w:w="241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Административная</w:t>
            </w:r>
          </w:p>
          <w:p w:rsidR="00417997" w:rsidRDefault="00417997">
            <w:pPr>
              <w:tabs>
                <w:tab w:val="left" w:pos="896"/>
                <w:tab w:val="right" w:leader="dot" w:pos="9360"/>
              </w:tabs>
              <w:spacing w:before="20" w:after="20"/>
              <w:jc w:val="center"/>
              <w:rPr>
                <w:bCs/>
                <w:iCs/>
                <w:sz w:val="22"/>
                <w:szCs w:val="22"/>
              </w:rPr>
            </w:pPr>
            <w:r>
              <w:rPr>
                <w:bCs/>
                <w:iCs/>
                <w:sz w:val="22"/>
                <w:szCs w:val="22"/>
              </w:rPr>
              <w:t>территория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 xml:space="preserve"> 2014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 xml:space="preserve">2015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 xml:space="preserve">2016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 xml:space="preserve">2017 </w:t>
            </w:r>
          </w:p>
        </w:tc>
      </w:tr>
      <w:tr w:rsidR="00417997" w:rsidTr="00417997">
        <w:tc>
          <w:tcPr>
            <w:tcW w:w="241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Западный ТО</w:t>
            </w:r>
          </w:p>
          <w:p w:rsidR="00417997" w:rsidRDefault="00417997">
            <w:pPr>
              <w:tabs>
                <w:tab w:val="left" w:pos="896"/>
                <w:tab w:val="right" w:leader="dot" w:pos="9360"/>
              </w:tabs>
              <w:spacing w:before="20" w:after="20"/>
              <w:jc w:val="center"/>
              <w:rPr>
                <w:bCs/>
                <w:iCs/>
                <w:sz w:val="22"/>
                <w:szCs w:val="22"/>
              </w:rPr>
            </w:pPr>
            <w:r>
              <w:rPr>
                <w:bCs/>
                <w:iCs/>
                <w:sz w:val="22"/>
                <w:szCs w:val="22"/>
              </w:rPr>
              <w:t>(10 адм. территорий)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68176</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67281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59276</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57702</w:t>
            </w:r>
          </w:p>
        </w:tc>
      </w:tr>
      <w:tr w:rsidR="00417997" w:rsidTr="00417997">
        <w:tc>
          <w:tcPr>
            <w:tcW w:w="241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color w:val="000000"/>
                <w:sz w:val="22"/>
                <w:szCs w:val="22"/>
              </w:rPr>
              <w:t>Частинский район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3164</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3183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2919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2706</w:t>
            </w:r>
          </w:p>
        </w:tc>
      </w:tr>
      <w:tr w:rsidR="00417997" w:rsidTr="00417997">
        <w:tc>
          <w:tcPr>
            <w:tcW w:w="241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Пермский край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997252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994916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897219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864780</w:t>
            </w:r>
          </w:p>
        </w:tc>
      </w:tr>
    </w:tbl>
    <w:p w:rsidR="00417997" w:rsidRDefault="00417997" w:rsidP="00417997">
      <w:pPr>
        <w:autoSpaceDE w:val="0"/>
        <w:spacing w:after="0"/>
        <w:ind w:firstLine="709"/>
        <w:rPr>
          <w:szCs w:val="20"/>
        </w:rPr>
      </w:pPr>
    </w:p>
    <w:p w:rsidR="00417997" w:rsidRDefault="00417997" w:rsidP="00417997">
      <w:pPr>
        <w:ind w:firstLine="720"/>
      </w:pPr>
      <w:r>
        <w:t>На контроле  Западного территориального отдела Управления  Роспотребнадзора по Пермскому краю в с. Частые в 2017 г. находилось 20 объектов промышленного и производственного профиля. Количество объектов по сравнению с прошлым годом не изменилось.</w:t>
      </w:r>
    </w:p>
    <w:p w:rsidR="00417997" w:rsidRDefault="00417997" w:rsidP="00417997">
      <w:pPr>
        <w:ind w:firstLine="720"/>
      </w:pPr>
      <w:r>
        <w:t>Из общего числа промышленных объектов к первой группе – благополучной по условиям труда относится 1 объект (5 %), ко второй, где имеются нарушения санитарных правил, но нет превышения нормативов по факторам производственной среды, отнесено 14 объектов (70 %), к третьей неблагополучной группе и с высокой заболеваемостью относится  5 объектов (25 %) (табл. 18.).</w:t>
      </w:r>
    </w:p>
    <w:p w:rsidR="00417997" w:rsidRDefault="00417997" w:rsidP="00417997">
      <w:pPr>
        <w:ind w:firstLine="720"/>
      </w:pPr>
    </w:p>
    <w:p w:rsidR="00417997" w:rsidRDefault="00417997" w:rsidP="00417997">
      <w:pPr>
        <w:ind w:firstLine="720"/>
        <w:jc w:val="right"/>
        <w:rPr>
          <w:sz w:val="22"/>
          <w:szCs w:val="20"/>
        </w:rPr>
      </w:pPr>
      <w:r>
        <w:rPr>
          <w:sz w:val="22"/>
          <w:szCs w:val="20"/>
        </w:rPr>
        <w:t>Таблица 18</w:t>
      </w:r>
    </w:p>
    <w:p w:rsidR="00417997" w:rsidRDefault="00417997" w:rsidP="00417997">
      <w:pPr>
        <w:autoSpaceDE w:val="0"/>
        <w:spacing w:after="0"/>
        <w:ind w:firstLine="0"/>
        <w:jc w:val="center"/>
        <w:rPr>
          <w:b/>
          <w:sz w:val="22"/>
          <w:szCs w:val="22"/>
        </w:rPr>
      </w:pPr>
      <w:r>
        <w:rPr>
          <w:b/>
          <w:sz w:val="22"/>
          <w:szCs w:val="22"/>
        </w:rPr>
        <w:t>Распределение промышленных объектов по группам санитарно-гигиенического благополучия.</w:t>
      </w:r>
    </w:p>
    <w:p w:rsidR="00417997" w:rsidRDefault="00417997" w:rsidP="00417997">
      <w:pPr>
        <w:autoSpaceDE w:val="0"/>
        <w:spacing w:after="0"/>
        <w:ind w:firstLine="0"/>
        <w:jc w:val="center"/>
        <w:rPr>
          <w:b/>
          <w:sz w:val="22"/>
          <w:szCs w:val="22"/>
        </w:rPr>
      </w:pP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1079"/>
        <w:gridCol w:w="923"/>
        <w:gridCol w:w="877"/>
        <w:gridCol w:w="900"/>
        <w:gridCol w:w="951"/>
        <w:gridCol w:w="816"/>
        <w:gridCol w:w="933"/>
      </w:tblGrid>
      <w:tr w:rsidR="00417997" w:rsidTr="00417997">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417997" w:rsidRDefault="00417997">
            <w:pPr>
              <w:jc w:val="center"/>
              <w:rPr>
                <w:sz w:val="22"/>
                <w:szCs w:val="22"/>
              </w:rPr>
            </w:pPr>
          </w:p>
        </w:tc>
        <w:tc>
          <w:tcPr>
            <w:tcW w:w="6480" w:type="dxa"/>
            <w:gridSpan w:val="7"/>
            <w:tcBorders>
              <w:top w:val="single" w:sz="4" w:space="0" w:color="auto"/>
              <w:left w:val="single" w:sz="4" w:space="0" w:color="auto"/>
              <w:bottom w:val="single" w:sz="4" w:space="0" w:color="auto"/>
              <w:right w:val="single" w:sz="4" w:space="0" w:color="auto"/>
            </w:tcBorders>
            <w:vAlign w:val="center"/>
            <w:hideMark/>
          </w:tcPr>
          <w:p w:rsidR="00417997" w:rsidRDefault="00417997">
            <w:pPr>
              <w:jc w:val="center"/>
              <w:rPr>
                <w:sz w:val="22"/>
                <w:szCs w:val="22"/>
              </w:rPr>
            </w:pPr>
            <w:r>
              <w:rPr>
                <w:sz w:val="22"/>
                <w:szCs w:val="22"/>
              </w:rPr>
              <w:t xml:space="preserve">2016   </w:t>
            </w:r>
          </w:p>
        </w:tc>
      </w:tr>
      <w:tr w:rsidR="00417997" w:rsidTr="00417997">
        <w:trPr>
          <w:jc w:val="center"/>
        </w:trPr>
        <w:tc>
          <w:tcPr>
            <w:tcW w:w="1908" w:type="dxa"/>
            <w:vMerge w:val="restart"/>
            <w:tcBorders>
              <w:top w:val="single" w:sz="4" w:space="0" w:color="auto"/>
              <w:left w:val="single" w:sz="4" w:space="0" w:color="auto"/>
              <w:bottom w:val="single" w:sz="4" w:space="0" w:color="auto"/>
              <w:right w:val="single" w:sz="4" w:space="0" w:color="auto"/>
            </w:tcBorders>
            <w:vAlign w:val="center"/>
          </w:tcPr>
          <w:p w:rsidR="00417997" w:rsidRDefault="00417997">
            <w:pPr>
              <w:jc w:val="center"/>
              <w:rPr>
                <w:sz w:val="22"/>
                <w:szCs w:val="22"/>
              </w:rPr>
            </w:pP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417997" w:rsidRDefault="00417997">
            <w:pPr>
              <w:ind w:firstLine="0"/>
              <w:jc w:val="center"/>
              <w:rPr>
                <w:sz w:val="22"/>
                <w:szCs w:val="22"/>
              </w:rPr>
            </w:pPr>
            <w:r>
              <w:rPr>
                <w:sz w:val="22"/>
                <w:szCs w:val="22"/>
              </w:rPr>
              <w:t>Всего объектов</w:t>
            </w:r>
          </w:p>
        </w:tc>
        <w:tc>
          <w:tcPr>
            <w:tcW w:w="2700" w:type="dxa"/>
            <w:gridSpan w:val="3"/>
            <w:tcBorders>
              <w:top w:val="single" w:sz="4" w:space="0" w:color="auto"/>
              <w:left w:val="single" w:sz="4" w:space="0" w:color="auto"/>
              <w:bottom w:val="single" w:sz="4" w:space="0" w:color="auto"/>
              <w:right w:val="single" w:sz="4" w:space="0" w:color="auto"/>
            </w:tcBorders>
            <w:vAlign w:val="center"/>
            <w:hideMark/>
          </w:tcPr>
          <w:p w:rsidR="00417997" w:rsidRDefault="00417997">
            <w:pPr>
              <w:jc w:val="center"/>
              <w:rPr>
                <w:sz w:val="22"/>
                <w:szCs w:val="22"/>
              </w:rPr>
            </w:pPr>
            <w:r>
              <w:rPr>
                <w:sz w:val="22"/>
                <w:szCs w:val="22"/>
              </w:rPr>
              <w:t>Из  них:</w:t>
            </w:r>
          </w:p>
        </w:tc>
        <w:tc>
          <w:tcPr>
            <w:tcW w:w="951" w:type="dxa"/>
            <w:vMerge w:val="restart"/>
            <w:tcBorders>
              <w:top w:val="single" w:sz="4" w:space="0" w:color="auto"/>
              <w:left w:val="single" w:sz="4" w:space="0" w:color="auto"/>
              <w:bottom w:val="single" w:sz="4" w:space="0" w:color="auto"/>
              <w:right w:val="single" w:sz="4" w:space="0" w:color="auto"/>
            </w:tcBorders>
            <w:vAlign w:val="center"/>
            <w:hideMark/>
          </w:tcPr>
          <w:p w:rsidR="00417997" w:rsidRDefault="00417997">
            <w:pPr>
              <w:ind w:firstLine="0"/>
              <w:jc w:val="center"/>
              <w:rPr>
                <w:sz w:val="22"/>
                <w:szCs w:val="22"/>
              </w:rPr>
            </w:pPr>
            <w:r>
              <w:rPr>
                <w:sz w:val="22"/>
                <w:szCs w:val="22"/>
              </w:rPr>
              <w:t>% I</w:t>
            </w:r>
          </w:p>
        </w:tc>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417997" w:rsidRDefault="00417997">
            <w:pPr>
              <w:ind w:firstLine="0"/>
              <w:jc w:val="center"/>
              <w:rPr>
                <w:sz w:val="22"/>
                <w:szCs w:val="22"/>
              </w:rPr>
            </w:pPr>
            <w:r>
              <w:rPr>
                <w:sz w:val="22"/>
                <w:szCs w:val="22"/>
              </w:rPr>
              <w:t>% II</w:t>
            </w:r>
          </w:p>
        </w:tc>
        <w:tc>
          <w:tcPr>
            <w:tcW w:w="933" w:type="dxa"/>
            <w:vMerge w:val="restart"/>
            <w:tcBorders>
              <w:top w:val="single" w:sz="4" w:space="0" w:color="auto"/>
              <w:left w:val="single" w:sz="4" w:space="0" w:color="auto"/>
              <w:bottom w:val="single" w:sz="4" w:space="0" w:color="auto"/>
              <w:right w:val="single" w:sz="4" w:space="0" w:color="auto"/>
            </w:tcBorders>
            <w:vAlign w:val="center"/>
            <w:hideMark/>
          </w:tcPr>
          <w:p w:rsidR="00417997" w:rsidRDefault="00417997">
            <w:pPr>
              <w:ind w:firstLine="0"/>
              <w:jc w:val="center"/>
              <w:rPr>
                <w:sz w:val="22"/>
                <w:szCs w:val="22"/>
              </w:rPr>
            </w:pPr>
            <w:r>
              <w:rPr>
                <w:sz w:val="22"/>
                <w:szCs w:val="22"/>
              </w:rPr>
              <w:t>% III</w:t>
            </w:r>
          </w:p>
        </w:tc>
      </w:tr>
      <w:tr w:rsidR="00417997" w:rsidTr="00417997">
        <w:trPr>
          <w:jc w:val="center"/>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N/>
              <w:spacing w:after="0"/>
              <w:ind w:firstLine="0"/>
              <w:jc w:val="left"/>
              <w:rPr>
                <w:sz w:val="22"/>
                <w:szCs w:val="22"/>
              </w:rPr>
            </w:pPr>
          </w:p>
        </w:tc>
        <w:tc>
          <w:tcPr>
            <w:tcW w:w="6480" w:type="dxa"/>
            <w:vMerge/>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N/>
              <w:spacing w:after="0"/>
              <w:ind w:firstLine="0"/>
              <w:jc w:val="left"/>
              <w:rPr>
                <w:sz w:val="22"/>
                <w:szCs w:val="22"/>
              </w:rPr>
            </w:pPr>
          </w:p>
        </w:tc>
        <w:tc>
          <w:tcPr>
            <w:tcW w:w="923" w:type="dxa"/>
            <w:tcBorders>
              <w:top w:val="single" w:sz="4" w:space="0" w:color="auto"/>
              <w:left w:val="single" w:sz="4" w:space="0" w:color="auto"/>
              <w:bottom w:val="single" w:sz="4" w:space="0" w:color="auto"/>
              <w:right w:val="single" w:sz="4" w:space="0" w:color="auto"/>
            </w:tcBorders>
            <w:vAlign w:val="center"/>
            <w:hideMark/>
          </w:tcPr>
          <w:p w:rsidR="00417997" w:rsidRDefault="00417997">
            <w:pPr>
              <w:ind w:firstLine="0"/>
              <w:jc w:val="center"/>
              <w:rPr>
                <w:sz w:val="22"/>
                <w:szCs w:val="22"/>
              </w:rPr>
            </w:pPr>
            <w:r>
              <w:rPr>
                <w:sz w:val="22"/>
                <w:szCs w:val="22"/>
              </w:rPr>
              <w:t>I гр.</w:t>
            </w:r>
          </w:p>
        </w:tc>
        <w:tc>
          <w:tcPr>
            <w:tcW w:w="87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ind w:firstLine="0"/>
              <w:jc w:val="center"/>
              <w:rPr>
                <w:sz w:val="22"/>
                <w:szCs w:val="22"/>
              </w:rPr>
            </w:pPr>
            <w:r>
              <w:rPr>
                <w:sz w:val="22"/>
                <w:szCs w:val="22"/>
              </w:rPr>
              <w:t>II гр.</w:t>
            </w:r>
          </w:p>
        </w:tc>
        <w:tc>
          <w:tcPr>
            <w:tcW w:w="90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ind w:firstLine="0"/>
              <w:jc w:val="center"/>
              <w:rPr>
                <w:sz w:val="22"/>
                <w:szCs w:val="22"/>
              </w:rPr>
            </w:pPr>
            <w:r>
              <w:rPr>
                <w:sz w:val="22"/>
                <w:szCs w:val="22"/>
              </w:rPr>
              <w:t>III гр.</w:t>
            </w: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N/>
              <w:spacing w:after="0"/>
              <w:ind w:firstLine="0"/>
              <w:jc w:val="left"/>
              <w:rPr>
                <w:sz w:val="22"/>
                <w:szCs w:val="22"/>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N/>
              <w:spacing w:after="0"/>
              <w:ind w:firstLine="0"/>
              <w:jc w:val="left"/>
              <w:rPr>
                <w:sz w:val="22"/>
                <w:szCs w:val="2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N/>
              <w:spacing w:after="0"/>
              <w:ind w:firstLine="0"/>
              <w:jc w:val="left"/>
              <w:rPr>
                <w:sz w:val="22"/>
                <w:szCs w:val="22"/>
              </w:rPr>
            </w:pPr>
          </w:p>
        </w:tc>
      </w:tr>
      <w:tr w:rsidR="00417997" w:rsidTr="00417997">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Западный ТО</w:t>
            </w:r>
          </w:p>
          <w:p w:rsidR="00417997" w:rsidRDefault="00417997">
            <w:pPr>
              <w:tabs>
                <w:tab w:val="left" w:pos="896"/>
                <w:tab w:val="right" w:leader="dot" w:pos="9360"/>
              </w:tabs>
              <w:spacing w:before="20" w:after="20"/>
              <w:jc w:val="center"/>
              <w:rPr>
                <w:bCs/>
                <w:iCs/>
                <w:sz w:val="22"/>
                <w:szCs w:val="22"/>
              </w:rPr>
            </w:pPr>
            <w:r>
              <w:rPr>
                <w:bCs/>
                <w:iCs/>
                <w:sz w:val="22"/>
                <w:szCs w:val="22"/>
              </w:rPr>
              <w:t>(10 адм. террит.)</w:t>
            </w:r>
          </w:p>
        </w:tc>
        <w:tc>
          <w:tcPr>
            <w:tcW w:w="108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368</w:t>
            </w:r>
          </w:p>
        </w:tc>
        <w:tc>
          <w:tcPr>
            <w:tcW w:w="923"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66</w:t>
            </w:r>
          </w:p>
        </w:tc>
        <w:tc>
          <w:tcPr>
            <w:tcW w:w="87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249</w:t>
            </w:r>
          </w:p>
        </w:tc>
        <w:tc>
          <w:tcPr>
            <w:tcW w:w="90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53</w:t>
            </w:r>
          </w:p>
        </w:tc>
        <w:tc>
          <w:tcPr>
            <w:tcW w:w="95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17,9</w:t>
            </w:r>
          </w:p>
        </w:tc>
        <w:tc>
          <w:tcPr>
            <w:tcW w:w="81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67,7</w:t>
            </w:r>
          </w:p>
        </w:tc>
        <w:tc>
          <w:tcPr>
            <w:tcW w:w="933"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14,4</w:t>
            </w:r>
          </w:p>
        </w:tc>
      </w:tr>
      <w:tr w:rsidR="00417997" w:rsidTr="00417997">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Частинский район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ind w:firstLine="0"/>
              <w:jc w:val="center"/>
              <w:rPr>
                <w:color w:val="000000"/>
                <w:sz w:val="22"/>
                <w:szCs w:val="22"/>
              </w:rPr>
            </w:pPr>
            <w:r>
              <w:rPr>
                <w:color w:val="000000"/>
                <w:sz w:val="22"/>
                <w:szCs w:val="22"/>
              </w:rPr>
              <w:t>20</w:t>
            </w:r>
          </w:p>
        </w:tc>
        <w:tc>
          <w:tcPr>
            <w:tcW w:w="923"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ind w:firstLine="0"/>
              <w:jc w:val="center"/>
              <w:rPr>
                <w:color w:val="000000"/>
                <w:sz w:val="22"/>
                <w:szCs w:val="22"/>
              </w:rPr>
            </w:pPr>
            <w:r>
              <w:rPr>
                <w:color w:val="000000"/>
                <w:sz w:val="22"/>
                <w:szCs w:val="22"/>
              </w:rPr>
              <w:t>1</w:t>
            </w:r>
          </w:p>
        </w:tc>
        <w:tc>
          <w:tcPr>
            <w:tcW w:w="87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ind w:firstLine="0"/>
              <w:jc w:val="center"/>
              <w:rPr>
                <w:color w:val="000000"/>
                <w:sz w:val="22"/>
                <w:szCs w:val="22"/>
              </w:rPr>
            </w:pPr>
            <w:r>
              <w:rPr>
                <w:color w:val="000000"/>
                <w:sz w:val="22"/>
                <w:szCs w:val="22"/>
              </w:rPr>
              <w:t>14</w:t>
            </w:r>
          </w:p>
        </w:tc>
        <w:tc>
          <w:tcPr>
            <w:tcW w:w="90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ind w:firstLine="0"/>
              <w:jc w:val="center"/>
              <w:rPr>
                <w:color w:val="000000"/>
                <w:sz w:val="22"/>
                <w:szCs w:val="22"/>
              </w:rPr>
            </w:pPr>
            <w:r>
              <w:rPr>
                <w:color w:val="000000"/>
                <w:sz w:val="22"/>
                <w:szCs w:val="22"/>
              </w:rPr>
              <w:t>5</w:t>
            </w:r>
          </w:p>
        </w:tc>
        <w:tc>
          <w:tcPr>
            <w:tcW w:w="95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ind w:firstLine="0"/>
              <w:jc w:val="center"/>
              <w:rPr>
                <w:color w:val="000000"/>
                <w:sz w:val="22"/>
                <w:szCs w:val="22"/>
              </w:rPr>
            </w:pPr>
            <w:r>
              <w:rPr>
                <w:color w:val="000000"/>
                <w:sz w:val="22"/>
                <w:szCs w:val="22"/>
              </w:rPr>
              <w:t>5</w:t>
            </w:r>
          </w:p>
        </w:tc>
        <w:tc>
          <w:tcPr>
            <w:tcW w:w="81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ind w:firstLine="0"/>
              <w:jc w:val="center"/>
              <w:rPr>
                <w:color w:val="000000"/>
                <w:sz w:val="22"/>
                <w:szCs w:val="22"/>
              </w:rPr>
            </w:pPr>
            <w:r>
              <w:rPr>
                <w:color w:val="000000"/>
                <w:sz w:val="22"/>
                <w:szCs w:val="22"/>
              </w:rPr>
              <w:t>70</w:t>
            </w:r>
          </w:p>
        </w:tc>
        <w:tc>
          <w:tcPr>
            <w:tcW w:w="933"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ind w:firstLine="0"/>
              <w:jc w:val="center"/>
              <w:rPr>
                <w:color w:val="000000"/>
                <w:sz w:val="22"/>
                <w:szCs w:val="22"/>
              </w:rPr>
            </w:pPr>
            <w:r>
              <w:rPr>
                <w:color w:val="000000"/>
                <w:sz w:val="22"/>
                <w:szCs w:val="22"/>
              </w:rPr>
              <w:t>25</w:t>
            </w:r>
          </w:p>
        </w:tc>
      </w:tr>
    </w:tbl>
    <w:p w:rsidR="00417997" w:rsidRDefault="00417997" w:rsidP="00417997">
      <w:pPr>
        <w:autoSpaceDE w:val="0"/>
        <w:spacing w:after="0"/>
        <w:ind w:firstLine="0"/>
        <w:jc w:val="center"/>
        <w:rPr>
          <w:b/>
          <w:sz w:val="22"/>
          <w:szCs w:val="22"/>
        </w:rPr>
      </w:pPr>
    </w:p>
    <w:p w:rsidR="00417997" w:rsidRDefault="00417997" w:rsidP="00417997">
      <w:pPr>
        <w:autoSpaceDE w:val="0"/>
        <w:spacing w:after="0"/>
        <w:ind w:firstLine="0"/>
        <w:jc w:val="center"/>
        <w:rPr>
          <w:b/>
          <w:sz w:val="22"/>
          <w:szCs w:val="22"/>
        </w:rPr>
      </w:pP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1079"/>
        <w:gridCol w:w="923"/>
        <w:gridCol w:w="877"/>
        <w:gridCol w:w="900"/>
        <w:gridCol w:w="951"/>
        <w:gridCol w:w="816"/>
        <w:gridCol w:w="933"/>
      </w:tblGrid>
      <w:tr w:rsidR="00417997" w:rsidTr="00417997">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417997" w:rsidRDefault="00417997">
            <w:pPr>
              <w:jc w:val="center"/>
              <w:rPr>
                <w:sz w:val="22"/>
                <w:szCs w:val="22"/>
              </w:rPr>
            </w:pPr>
          </w:p>
        </w:tc>
        <w:tc>
          <w:tcPr>
            <w:tcW w:w="6480" w:type="dxa"/>
            <w:gridSpan w:val="7"/>
            <w:tcBorders>
              <w:top w:val="single" w:sz="4" w:space="0" w:color="auto"/>
              <w:left w:val="single" w:sz="4" w:space="0" w:color="auto"/>
              <w:bottom w:val="single" w:sz="4" w:space="0" w:color="auto"/>
              <w:right w:val="single" w:sz="4" w:space="0" w:color="auto"/>
            </w:tcBorders>
            <w:vAlign w:val="center"/>
            <w:hideMark/>
          </w:tcPr>
          <w:p w:rsidR="00417997" w:rsidRDefault="00417997">
            <w:pPr>
              <w:jc w:val="center"/>
              <w:rPr>
                <w:sz w:val="22"/>
                <w:szCs w:val="22"/>
              </w:rPr>
            </w:pPr>
            <w:r>
              <w:rPr>
                <w:sz w:val="22"/>
                <w:szCs w:val="22"/>
              </w:rPr>
              <w:t xml:space="preserve">2017   </w:t>
            </w:r>
          </w:p>
        </w:tc>
      </w:tr>
      <w:tr w:rsidR="00417997" w:rsidTr="00417997">
        <w:trPr>
          <w:jc w:val="center"/>
        </w:trPr>
        <w:tc>
          <w:tcPr>
            <w:tcW w:w="1908" w:type="dxa"/>
            <w:vMerge w:val="restart"/>
            <w:tcBorders>
              <w:top w:val="single" w:sz="4" w:space="0" w:color="auto"/>
              <w:left w:val="single" w:sz="4" w:space="0" w:color="auto"/>
              <w:bottom w:val="single" w:sz="4" w:space="0" w:color="auto"/>
              <w:right w:val="single" w:sz="4" w:space="0" w:color="auto"/>
            </w:tcBorders>
            <w:vAlign w:val="center"/>
          </w:tcPr>
          <w:p w:rsidR="00417997" w:rsidRDefault="00417997">
            <w:pPr>
              <w:jc w:val="center"/>
              <w:rPr>
                <w:sz w:val="22"/>
                <w:szCs w:val="22"/>
              </w:rPr>
            </w:pP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417997" w:rsidRDefault="00417997">
            <w:pPr>
              <w:ind w:firstLine="0"/>
              <w:jc w:val="center"/>
              <w:rPr>
                <w:sz w:val="22"/>
                <w:szCs w:val="22"/>
              </w:rPr>
            </w:pPr>
            <w:r>
              <w:rPr>
                <w:sz w:val="22"/>
                <w:szCs w:val="22"/>
              </w:rPr>
              <w:t>Всего объектов</w:t>
            </w:r>
          </w:p>
        </w:tc>
        <w:tc>
          <w:tcPr>
            <w:tcW w:w="2700" w:type="dxa"/>
            <w:gridSpan w:val="3"/>
            <w:tcBorders>
              <w:top w:val="single" w:sz="4" w:space="0" w:color="auto"/>
              <w:left w:val="single" w:sz="4" w:space="0" w:color="auto"/>
              <w:bottom w:val="single" w:sz="4" w:space="0" w:color="auto"/>
              <w:right w:val="single" w:sz="4" w:space="0" w:color="auto"/>
            </w:tcBorders>
            <w:vAlign w:val="center"/>
            <w:hideMark/>
          </w:tcPr>
          <w:p w:rsidR="00417997" w:rsidRDefault="00417997">
            <w:pPr>
              <w:jc w:val="center"/>
              <w:rPr>
                <w:sz w:val="22"/>
                <w:szCs w:val="22"/>
              </w:rPr>
            </w:pPr>
            <w:r>
              <w:rPr>
                <w:sz w:val="22"/>
                <w:szCs w:val="22"/>
              </w:rPr>
              <w:t>Из  них:</w:t>
            </w:r>
          </w:p>
        </w:tc>
        <w:tc>
          <w:tcPr>
            <w:tcW w:w="951" w:type="dxa"/>
            <w:vMerge w:val="restart"/>
            <w:tcBorders>
              <w:top w:val="single" w:sz="4" w:space="0" w:color="auto"/>
              <w:left w:val="single" w:sz="4" w:space="0" w:color="auto"/>
              <w:bottom w:val="single" w:sz="4" w:space="0" w:color="auto"/>
              <w:right w:val="single" w:sz="4" w:space="0" w:color="auto"/>
            </w:tcBorders>
            <w:vAlign w:val="center"/>
            <w:hideMark/>
          </w:tcPr>
          <w:p w:rsidR="00417997" w:rsidRDefault="00417997">
            <w:pPr>
              <w:ind w:firstLine="0"/>
              <w:jc w:val="center"/>
              <w:rPr>
                <w:sz w:val="22"/>
                <w:szCs w:val="22"/>
              </w:rPr>
            </w:pPr>
            <w:r>
              <w:rPr>
                <w:sz w:val="22"/>
                <w:szCs w:val="22"/>
              </w:rPr>
              <w:t>% I</w:t>
            </w:r>
          </w:p>
        </w:tc>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417997" w:rsidRDefault="00417997">
            <w:pPr>
              <w:ind w:firstLine="0"/>
              <w:jc w:val="center"/>
              <w:rPr>
                <w:sz w:val="22"/>
                <w:szCs w:val="22"/>
              </w:rPr>
            </w:pPr>
            <w:r>
              <w:rPr>
                <w:sz w:val="22"/>
                <w:szCs w:val="22"/>
              </w:rPr>
              <w:t>% II</w:t>
            </w:r>
          </w:p>
        </w:tc>
        <w:tc>
          <w:tcPr>
            <w:tcW w:w="933" w:type="dxa"/>
            <w:vMerge w:val="restart"/>
            <w:tcBorders>
              <w:top w:val="single" w:sz="4" w:space="0" w:color="auto"/>
              <w:left w:val="single" w:sz="4" w:space="0" w:color="auto"/>
              <w:bottom w:val="single" w:sz="4" w:space="0" w:color="auto"/>
              <w:right w:val="single" w:sz="4" w:space="0" w:color="auto"/>
            </w:tcBorders>
            <w:vAlign w:val="center"/>
            <w:hideMark/>
          </w:tcPr>
          <w:p w:rsidR="00417997" w:rsidRDefault="00417997">
            <w:pPr>
              <w:ind w:firstLine="0"/>
              <w:jc w:val="center"/>
              <w:rPr>
                <w:sz w:val="22"/>
                <w:szCs w:val="22"/>
              </w:rPr>
            </w:pPr>
            <w:r>
              <w:rPr>
                <w:sz w:val="22"/>
                <w:szCs w:val="22"/>
              </w:rPr>
              <w:t>% III</w:t>
            </w:r>
          </w:p>
        </w:tc>
      </w:tr>
      <w:tr w:rsidR="00417997" w:rsidTr="00417997">
        <w:trPr>
          <w:jc w:val="center"/>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N/>
              <w:spacing w:after="0"/>
              <w:ind w:firstLine="0"/>
              <w:jc w:val="left"/>
              <w:rPr>
                <w:sz w:val="22"/>
                <w:szCs w:val="22"/>
              </w:rPr>
            </w:pPr>
          </w:p>
        </w:tc>
        <w:tc>
          <w:tcPr>
            <w:tcW w:w="6480" w:type="dxa"/>
            <w:vMerge/>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N/>
              <w:spacing w:after="0"/>
              <w:ind w:firstLine="0"/>
              <w:jc w:val="left"/>
              <w:rPr>
                <w:sz w:val="22"/>
                <w:szCs w:val="22"/>
              </w:rPr>
            </w:pPr>
          </w:p>
        </w:tc>
        <w:tc>
          <w:tcPr>
            <w:tcW w:w="923" w:type="dxa"/>
            <w:tcBorders>
              <w:top w:val="single" w:sz="4" w:space="0" w:color="auto"/>
              <w:left w:val="single" w:sz="4" w:space="0" w:color="auto"/>
              <w:bottom w:val="single" w:sz="4" w:space="0" w:color="auto"/>
              <w:right w:val="single" w:sz="4" w:space="0" w:color="auto"/>
            </w:tcBorders>
            <w:vAlign w:val="center"/>
            <w:hideMark/>
          </w:tcPr>
          <w:p w:rsidR="00417997" w:rsidRDefault="00417997">
            <w:pPr>
              <w:ind w:firstLine="0"/>
              <w:jc w:val="center"/>
              <w:rPr>
                <w:sz w:val="22"/>
                <w:szCs w:val="22"/>
              </w:rPr>
            </w:pPr>
            <w:r>
              <w:rPr>
                <w:sz w:val="22"/>
                <w:szCs w:val="22"/>
              </w:rPr>
              <w:t>I гр.</w:t>
            </w:r>
          </w:p>
        </w:tc>
        <w:tc>
          <w:tcPr>
            <w:tcW w:w="87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ind w:firstLine="0"/>
              <w:jc w:val="center"/>
              <w:rPr>
                <w:sz w:val="22"/>
                <w:szCs w:val="22"/>
              </w:rPr>
            </w:pPr>
            <w:r>
              <w:rPr>
                <w:sz w:val="22"/>
                <w:szCs w:val="22"/>
              </w:rPr>
              <w:t>II гр.</w:t>
            </w:r>
          </w:p>
        </w:tc>
        <w:tc>
          <w:tcPr>
            <w:tcW w:w="90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ind w:firstLine="0"/>
              <w:jc w:val="center"/>
              <w:rPr>
                <w:sz w:val="22"/>
                <w:szCs w:val="22"/>
              </w:rPr>
            </w:pPr>
            <w:r>
              <w:rPr>
                <w:sz w:val="22"/>
                <w:szCs w:val="22"/>
              </w:rPr>
              <w:t>III гр.</w:t>
            </w: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N/>
              <w:spacing w:after="0"/>
              <w:ind w:firstLine="0"/>
              <w:jc w:val="left"/>
              <w:rPr>
                <w:sz w:val="22"/>
                <w:szCs w:val="22"/>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N/>
              <w:spacing w:after="0"/>
              <w:ind w:firstLine="0"/>
              <w:jc w:val="left"/>
              <w:rPr>
                <w:sz w:val="22"/>
                <w:szCs w:val="2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N/>
              <w:spacing w:after="0"/>
              <w:ind w:firstLine="0"/>
              <w:jc w:val="left"/>
              <w:rPr>
                <w:sz w:val="22"/>
                <w:szCs w:val="22"/>
              </w:rPr>
            </w:pPr>
          </w:p>
        </w:tc>
      </w:tr>
      <w:tr w:rsidR="00417997" w:rsidTr="00417997">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Западный ТО</w:t>
            </w:r>
          </w:p>
          <w:p w:rsidR="00417997" w:rsidRDefault="00417997">
            <w:pPr>
              <w:tabs>
                <w:tab w:val="left" w:pos="896"/>
                <w:tab w:val="right" w:leader="dot" w:pos="9360"/>
              </w:tabs>
              <w:spacing w:before="20" w:after="20"/>
              <w:jc w:val="center"/>
              <w:rPr>
                <w:bCs/>
                <w:iCs/>
                <w:sz w:val="22"/>
                <w:szCs w:val="22"/>
              </w:rPr>
            </w:pPr>
            <w:r>
              <w:rPr>
                <w:bCs/>
                <w:iCs/>
                <w:sz w:val="22"/>
                <w:szCs w:val="22"/>
              </w:rPr>
              <w:t>(10 адм. террит.)</w:t>
            </w:r>
          </w:p>
        </w:tc>
        <w:tc>
          <w:tcPr>
            <w:tcW w:w="108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368</w:t>
            </w:r>
          </w:p>
        </w:tc>
        <w:tc>
          <w:tcPr>
            <w:tcW w:w="923"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66</w:t>
            </w:r>
          </w:p>
        </w:tc>
        <w:tc>
          <w:tcPr>
            <w:tcW w:w="87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249</w:t>
            </w:r>
          </w:p>
        </w:tc>
        <w:tc>
          <w:tcPr>
            <w:tcW w:w="90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53</w:t>
            </w:r>
          </w:p>
        </w:tc>
        <w:tc>
          <w:tcPr>
            <w:tcW w:w="95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17,9</w:t>
            </w:r>
          </w:p>
        </w:tc>
        <w:tc>
          <w:tcPr>
            <w:tcW w:w="81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67,7</w:t>
            </w:r>
          </w:p>
        </w:tc>
        <w:tc>
          <w:tcPr>
            <w:tcW w:w="933"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14,4</w:t>
            </w:r>
          </w:p>
        </w:tc>
      </w:tr>
      <w:tr w:rsidR="00417997" w:rsidTr="00417997">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Частинский район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ind w:firstLine="0"/>
              <w:jc w:val="center"/>
              <w:rPr>
                <w:color w:val="000000"/>
                <w:sz w:val="22"/>
                <w:szCs w:val="22"/>
              </w:rPr>
            </w:pPr>
            <w:r>
              <w:rPr>
                <w:color w:val="000000"/>
                <w:sz w:val="22"/>
                <w:szCs w:val="22"/>
              </w:rPr>
              <w:t>20</w:t>
            </w:r>
          </w:p>
        </w:tc>
        <w:tc>
          <w:tcPr>
            <w:tcW w:w="923"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ind w:firstLine="0"/>
              <w:jc w:val="center"/>
              <w:rPr>
                <w:color w:val="000000"/>
                <w:sz w:val="22"/>
                <w:szCs w:val="22"/>
              </w:rPr>
            </w:pPr>
            <w:r>
              <w:rPr>
                <w:color w:val="000000"/>
                <w:sz w:val="22"/>
                <w:szCs w:val="22"/>
              </w:rPr>
              <w:t>1</w:t>
            </w:r>
          </w:p>
        </w:tc>
        <w:tc>
          <w:tcPr>
            <w:tcW w:w="87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ind w:firstLine="0"/>
              <w:jc w:val="center"/>
              <w:rPr>
                <w:color w:val="000000"/>
                <w:sz w:val="22"/>
                <w:szCs w:val="22"/>
              </w:rPr>
            </w:pPr>
            <w:r>
              <w:rPr>
                <w:color w:val="000000"/>
                <w:sz w:val="22"/>
                <w:szCs w:val="22"/>
              </w:rPr>
              <w:t>14</w:t>
            </w:r>
          </w:p>
        </w:tc>
        <w:tc>
          <w:tcPr>
            <w:tcW w:w="90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ind w:firstLine="0"/>
              <w:jc w:val="center"/>
              <w:rPr>
                <w:color w:val="000000"/>
                <w:sz w:val="22"/>
                <w:szCs w:val="22"/>
              </w:rPr>
            </w:pPr>
            <w:r>
              <w:rPr>
                <w:color w:val="000000"/>
                <w:sz w:val="22"/>
                <w:szCs w:val="22"/>
              </w:rPr>
              <w:t>5</w:t>
            </w:r>
          </w:p>
        </w:tc>
        <w:tc>
          <w:tcPr>
            <w:tcW w:w="95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ind w:firstLine="0"/>
              <w:jc w:val="center"/>
              <w:rPr>
                <w:color w:val="000000"/>
                <w:sz w:val="22"/>
                <w:szCs w:val="22"/>
              </w:rPr>
            </w:pPr>
            <w:r>
              <w:rPr>
                <w:color w:val="000000"/>
                <w:sz w:val="22"/>
                <w:szCs w:val="22"/>
              </w:rPr>
              <w:t>5</w:t>
            </w:r>
          </w:p>
        </w:tc>
        <w:tc>
          <w:tcPr>
            <w:tcW w:w="81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ind w:firstLine="0"/>
              <w:jc w:val="center"/>
              <w:rPr>
                <w:color w:val="000000"/>
                <w:sz w:val="22"/>
                <w:szCs w:val="22"/>
              </w:rPr>
            </w:pPr>
            <w:r>
              <w:rPr>
                <w:color w:val="000000"/>
                <w:sz w:val="22"/>
                <w:szCs w:val="22"/>
              </w:rPr>
              <w:t>70</w:t>
            </w:r>
          </w:p>
        </w:tc>
        <w:tc>
          <w:tcPr>
            <w:tcW w:w="933"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ind w:firstLine="0"/>
              <w:jc w:val="center"/>
              <w:rPr>
                <w:color w:val="000000"/>
                <w:sz w:val="22"/>
                <w:szCs w:val="22"/>
              </w:rPr>
            </w:pPr>
            <w:r>
              <w:rPr>
                <w:color w:val="000000"/>
                <w:sz w:val="22"/>
                <w:szCs w:val="22"/>
              </w:rPr>
              <w:t>25</w:t>
            </w:r>
          </w:p>
        </w:tc>
      </w:tr>
    </w:tbl>
    <w:p w:rsidR="00417997" w:rsidRDefault="00417997" w:rsidP="00417997">
      <w:pPr>
        <w:autoSpaceDE w:val="0"/>
        <w:spacing w:after="0"/>
        <w:ind w:firstLine="0"/>
        <w:jc w:val="center"/>
        <w:rPr>
          <w:b/>
          <w:sz w:val="22"/>
          <w:szCs w:val="22"/>
        </w:rPr>
      </w:pPr>
    </w:p>
    <w:p w:rsidR="00417997" w:rsidRDefault="00417997" w:rsidP="00417997">
      <w:pPr>
        <w:pStyle w:val="24"/>
        <w:ind w:firstLine="709"/>
        <w:rPr>
          <w:szCs w:val="24"/>
        </w:rPr>
      </w:pPr>
      <w:r>
        <w:rPr>
          <w:szCs w:val="24"/>
        </w:rPr>
        <w:t xml:space="preserve">В 2017 г. удельных вес предприятий 3 группы санитарно- эпидемиологического благополучия  остался на уровне  2016 г. </w:t>
      </w:r>
    </w:p>
    <w:p w:rsidR="00417997" w:rsidRDefault="00417997" w:rsidP="00417997">
      <w:pPr>
        <w:pStyle w:val="af4"/>
        <w:tabs>
          <w:tab w:val="left" w:pos="360"/>
        </w:tabs>
        <w:outlineLvl w:val="8"/>
        <w:rPr>
          <w:rFonts w:ascii="Times New Roman" w:hAnsi="Times New Roman" w:cs="Times New Roman"/>
        </w:rPr>
      </w:pPr>
      <w:r>
        <w:rPr>
          <w:rFonts w:ascii="Times New Roman" w:hAnsi="Times New Roman" w:cs="Times New Roman"/>
        </w:rPr>
        <w:t>По физическим факторам наибольший процент нестандартных замеров приходится на  замеры шума и освещенности, что связано с изношенностью используемого на промышленных предприятиях оборудования, конструктивными недостатками машин,  использование газоразрядных ламп  с высоким коэффициентом пульсации (табл.19).</w:t>
      </w:r>
    </w:p>
    <w:p w:rsidR="00417997" w:rsidRDefault="00417997" w:rsidP="00417997">
      <w:pPr>
        <w:pStyle w:val="af4"/>
        <w:tabs>
          <w:tab w:val="left" w:pos="360"/>
        </w:tabs>
        <w:outlineLvl w:val="8"/>
        <w:rPr>
          <w:rFonts w:ascii="Times New Roman" w:hAnsi="Times New Roman" w:cs="Times New Roman"/>
        </w:rPr>
      </w:pPr>
    </w:p>
    <w:p w:rsidR="00417997" w:rsidRDefault="00417997" w:rsidP="00417997">
      <w:pPr>
        <w:jc w:val="right"/>
        <w:rPr>
          <w:b/>
          <w:sz w:val="22"/>
          <w:szCs w:val="22"/>
        </w:rPr>
      </w:pPr>
      <w:r>
        <w:rPr>
          <w:sz w:val="22"/>
          <w:szCs w:val="22"/>
        </w:rPr>
        <w:t>Таблица 19</w:t>
      </w:r>
    </w:p>
    <w:p w:rsidR="00417997" w:rsidRDefault="00417997" w:rsidP="00417997">
      <w:pPr>
        <w:jc w:val="center"/>
        <w:rPr>
          <w:lang w:eastAsia="en-US"/>
        </w:rPr>
      </w:pPr>
      <w:r>
        <w:rPr>
          <w:b/>
          <w:bCs/>
          <w:sz w:val="22"/>
          <w:szCs w:val="22"/>
          <w:lang w:eastAsia="en-US"/>
        </w:rPr>
        <w:t>Гигиеническая характеристика рабочих мест, не отвечающих гигиеническим нормативам по отдельным физическим факторам, на промышленных предприятиях</w:t>
      </w:r>
      <w:r>
        <w:rPr>
          <w:lang w:eastAsia="en-US"/>
        </w:rPr>
        <w:t xml:space="preserve"> </w:t>
      </w:r>
    </w:p>
    <w:p w:rsidR="00417997" w:rsidRDefault="00417997" w:rsidP="00417997">
      <w:pPr>
        <w:jc w:val="center"/>
        <w:rPr>
          <w:lang w:eastAsia="en-US"/>
        </w:rPr>
      </w:pPr>
    </w:p>
    <w:tbl>
      <w:tblPr>
        <w:tblW w:w="46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569"/>
        <w:gridCol w:w="1571"/>
        <w:gridCol w:w="1569"/>
        <w:gridCol w:w="1522"/>
      </w:tblGrid>
      <w:tr w:rsidR="00417997" w:rsidTr="00417997">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417997" w:rsidRDefault="00417997">
            <w:pPr>
              <w:jc w:val="center"/>
              <w:rPr>
                <w:sz w:val="22"/>
                <w:szCs w:val="22"/>
              </w:rPr>
            </w:pPr>
            <w:r>
              <w:rPr>
                <w:sz w:val="22"/>
                <w:szCs w:val="22"/>
              </w:rPr>
              <w:t>Удельный вес рабочих мест, не отвечающих гигиеническим нормативам, %</w:t>
            </w:r>
          </w:p>
        </w:tc>
      </w:tr>
      <w:tr w:rsidR="00417997" w:rsidTr="00417997">
        <w:trPr>
          <w:jc w:val="center"/>
        </w:trPr>
        <w:tc>
          <w:tcPr>
            <w:tcW w:w="1442" w:type="pct"/>
            <w:tcBorders>
              <w:top w:val="single" w:sz="4" w:space="0" w:color="auto"/>
              <w:left w:val="single" w:sz="4" w:space="0" w:color="auto"/>
              <w:bottom w:val="single" w:sz="4" w:space="0" w:color="auto"/>
              <w:right w:val="single" w:sz="4" w:space="0" w:color="auto"/>
            </w:tcBorders>
            <w:vAlign w:val="center"/>
          </w:tcPr>
          <w:p w:rsidR="00417997" w:rsidRDefault="00417997">
            <w:pPr>
              <w:jc w:val="center"/>
              <w:rPr>
                <w:sz w:val="22"/>
                <w:szCs w:val="22"/>
              </w:rPr>
            </w:pPr>
          </w:p>
        </w:tc>
        <w:tc>
          <w:tcPr>
            <w:tcW w:w="3558" w:type="pct"/>
            <w:gridSpan w:val="4"/>
            <w:tcBorders>
              <w:top w:val="single" w:sz="4" w:space="0" w:color="auto"/>
              <w:left w:val="single" w:sz="4" w:space="0" w:color="auto"/>
              <w:bottom w:val="single" w:sz="4" w:space="0" w:color="auto"/>
              <w:right w:val="single" w:sz="4" w:space="0" w:color="auto"/>
            </w:tcBorders>
            <w:vAlign w:val="center"/>
            <w:hideMark/>
          </w:tcPr>
          <w:p w:rsidR="00417997" w:rsidRDefault="00417997">
            <w:pPr>
              <w:jc w:val="center"/>
              <w:rPr>
                <w:sz w:val="22"/>
                <w:szCs w:val="22"/>
              </w:rPr>
            </w:pPr>
            <w:r>
              <w:rPr>
                <w:sz w:val="22"/>
                <w:szCs w:val="22"/>
              </w:rPr>
              <w:t>шум</w:t>
            </w:r>
          </w:p>
        </w:tc>
      </w:tr>
      <w:tr w:rsidR="00417997" w:rsidTr="00417997">
        <w:trPr>
          <w:jc w:val="center"/>
        </w:trPr>
        <w:tc>
          <w:tcPr>
            <w:tcW w:w="1442"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Административная территория</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2014</w:t>
            </w:r>
          </w:p>
        </w:tc>
        <w:tc>
          <w:tcPr>
            <w:tcW w:w="897"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2015</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2016</w:t>
            </w:r>
          </w:p>
        </w:tc>
        <w:tc>
          <w:tcPr>
            <w:tcW w:w="869"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2017</w:t>
            </w:r>
          </w:p>
        </w:tc>
      </w:tr>
      <w:tr w:rsidR="00417997" w:rsidTr="00417997">
        <w:trPr>
          <w:jc w:val="center"/>
        </w:trPr>
        <w:tc>
          <w:tcPr>
            <w:tcW w:w="1442"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lastRenderedPageBreak/>
              <w:t>Западный ТО</w:t>
            </w:r>
          </w:p>
          <w:p w:rsidR="00417997" w:rsidRDefault="00417997">
            <w:pPr>
              <w:jc w:val="center"/>
              <w:rPr>
                <w:sz w:val="22"/>
                <w:szCs w:val="22"/>
              </w:rPr>
            </w:pPr>
            <w:r>
              <w:rPr>
                <w:bCs/>
                <w:iCs/>
                <w:sz w:val="22"/>
                <w:szCs w:val="22"/>
              </w:rPr>
              <w:t>(10 адм. территорий)</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20,3</w:t>
            </w:r>
          </w:p>
        </w:tc>
        <w:tc>
          <w:tcPr>
            <w:tcW w:w="897"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29,6</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23,2</w:t>
            </w:r>
          </w:p>
        </w:tc>
        <w:tc>
          <w:tcPr>
            <w:tcW w:w="869"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39</w:t>
            </w:r>
          </w:p>
        </w:tc>
      </w:tr>
      <w:tr w:rsidR="00417997" w:rsidTr="00417997">
        <w:trPr>
          <w:jc w:val="center"/>
        </w:trPr>
        <w:tc>
          <w:tcPr>
            <w:tcW w:w="1442" w:type="pct"/>
            <w:tcBorders>
              <w:top w:val="single" w:sz="4" w:space="0" w:color="auto"/>
              <w:left w:val="single" w:sz="4" w:space="0" w:color="auto"/>
              <w:bottom w:val="single" w:sz="4" w:space="0" w:color="auto"/>
              <w:right w:val="single" w:sz="4" w:space="0" w:color="auto"/>
            </w:tcBorders>
            <w:vAlign w:val="center"/>
            <w:hideMark/>
          </w:tcPr>
          <w:p w:rsidR="00417997" w:rsidRDefault="00417997">
            <w:pPr>
              <w:jc w:val="center"/>
              <w:rPr>
                <w:sz w:val="22"/>
                <w:szCs w:val="22"/>
              </w:rPr>
            </w:pPr>
            <w:r>
              <w:rPr>
                <w:bCs/>
                <w:iCs/>
                <w:sz w:val="22"/>
                <w:szCs w:val="22"/>
              </w:rPr>
              <w:t>Частинский район</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0</w:t>
            </w:r>
          </w:p>
        </w:tc>
        <w:tc>
          <w:tcPr>
            <w:tcW w:w="897"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51,7</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6,9</w:t>
            </w:r>
          </w:p>
        </w:tc>
        <w:tc>
          <w:tcPr>
            <w:tcW w:w="869"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18,8</w:t>
            </w:r>
          </w:p>
        </w:tc>
      </w:tr>
      <w:tr w:rsidR="00417997" w:rsidTr="00417997">
        <w:trPr>
          <w:jc w:val="center"/>
        </w:trPr>
        <w:tc>
          <w:tcPr>
            <w:tcW w:w="1442" w:type="pct"/>
            <w:tcBorders>
              <w:top w:val="single" w:sz="4" w:space="0" w:color="auto"/>
              <w:left w:val="single" w:sz="4" w:space="0" w:color="auto"/>
              <w:bottom w:val="single" w:sz="4" w:space="0" w:color="auto"/>
              <w:right w:val="single" w:sz="4" w:space="0" w:color="auto"/>
            </w:tcBorders>
            <w:vAlign w:val="center"/>
          </w:tcPr>
          <w:p w:rsidR="00417997" w:rsidRDefault="00417997">
            <w:pPr>
              <w:jc w:val="center"/>
              <w:rPr>
                <w:sz w:val="22"/>
                <w:szCs w:val="22"/>
              </w:rPr>
            </w:pPr>
          </w:p>
        </w:tc>
        <w:tc>
          <w:tcPr>
            <w:tcW w:w="3558" w:type="pct"/>
            <w:gridSpan w:val="4"/>
            <w:tcBorders>
              <w:top w:val="single" w:sz="4" w:space="0" w:color="auto"/>
              <w:left w:val="single" w:sz="4" w:space="0" w:color="auto"/>
              <w:bottom w:val="single" w:sz="4" w:space="0" w:color="auto"/>
              <w:right w:val="single" w:sz="4" w:space="0" w:color="auto"/>
            </w:tcBorders>
            <w:vAlign w:val="center"/>
            <w:hideMark/>
          </w:tcPr>
          <w:p w:rsidR="00417997" w:rsidRDefault="00417997">
            <w:pPr>
              <w:jc w:val="center"/>
              <w:rPr>
                <w:sz w:val="22"/>
                <w:szCs w:val="22"/>
              </w:rPr>
            </w:pPr>
            <w:r>
              <w:rPr>
                <w:sz w:val="22"/>
                <w:szCs w:val="22"/>
              </w:rPr>
              <w:t>вибрация</w:t>
            </w:r>
          </w:p>
        </w:tc>
      </w:tr>
      <w:tr w:rsidR="00417997" w:rsidTr="00417997">
        <w:trPr>
          <w:jc w:val="center"/>
        </w:trPr>
        <w:tc>
          <w:tcPr>
            <w:tcW w:w="1442"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Административная территория</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2014</w:t>
            </w:r>
          </w:p>
        </w:tc>
        <w:tc>
          <w:tcPr>
            <w:tcW w:w="897"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2015</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2016</w:t>
            </w:r>
          </w:p>
        </w:tc>
        <w:tc>
          <w:tcPr>
            <w:tcW w:w="869"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2017</w:t>
            </w:r>
          </w:p>
        </w:tc>
      </w:tr>
      <w:tr w:rsidR="00417997" w:rsidTr="00417997">
        <w:trPr>
          <w:jc w:val="center"/>
        </w:trPr>
        <w:tc>
          <w:tcPr>
            <w:tcW w:w="1442"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Западный ТО</w:t>
            </w:r>
          </w:p>
          <w:p w:rsidR="00417997" w:rsidRDefault="00417997">
            <w:pPr>
              <w:jc w:val="center"/>
              <w:rPr>
                <w:sz w:val="22"/>
                <w:szCs w:val="22"/>
              </w:rPr>
            </w:pPr>
            <w:r>
              <w:rPr>
                <w:bCs/>
                <w:iCs/>
                <w:sz w:val="22"/>
                <w:szCs w:val="22"/>
              </w:rPr>
              <w:t>(10 адм. территорий)</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16,2</w:t>
            </w:r>
          </w:p>
        </w:tc>
        <w:tc>
          <w:tcPr>
            <w:tcW w:w="897"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19,1</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2,9</w:t>
            </w:r>
          </w:p>
        </w:tc>
        <w:tc>
          <w:tcPr>
            <w:tcW w:w="869"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26</w:t>
            </w:r>
          </w:p>
        </w:tc>
      </w:tr>
      <w:tr w:rsidR="00417997" w:rsidTr="00417997">
        <w:trPr>
          <w:jc w:val="center"/>
        </w:trPr>
        <w:tc>
          <w:tcPr>
            <w:tcW w:w="1442" w:type="pct"/>
            <w:tcBorders>
              <w:top w:val="single" w:sz="4" w:space="0" w:color="auto"/>
              <w:left w:val="single" w:sz="4" w:space="0" w:color="auto"/>
              <w:bottom w:val="single" w:sz="4" w:space="0" w:color="auto"/>
              <w:right w:val="single" w:sz="4" w:space="0" w:color="auto"/>
            </w:tcBorders>
            <w:vAlign w:val="center"/>
            <w:hideMark/>
          </w:tcPr>
          <w:p w:rsidR="00417997" w:rsidRDefault="00417997">
            <w:pPr>
              <w:jc w:val="center"/>
              <w:rPr>
                <w:sz w:val="22"/>
                <w:szCs w:val="22"/>
              </w:rPr>
            </w:pPr>
            <w:r>
              <w:rPr>
                <w:bCs/>
                <w:iCs/>
                <w:sz w:val="22"/>
                <w:szCs w:val="22"/>
              </w:rPr>
              <w:t>Частинский район</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0</w:t>
            </w:r>
          </w:p>
        </w:tc>
        <w:tc>
          <w:tcPr>
            <w:tcW w:w="897"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0</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0</w:t>
            </w:r>
          </w:p>
        </w:tc>
        <w:tc>
          <w:tcPr>
            <w:tcW w:w="869"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0</w:t>
            </w:r>
          </w:p>
        </w:tc>
      </w:tr>
      <w:tr w:rsidR="00417997" w:rsidTr="00417997">
        <w:trPr>
          <w:jc w:val="center"/>
        </w:trPr>
        <w:tc>
          <w:tcPr>
            <w:tcW w:w="1442" w:type="pct"/>
            <w:tcBorders>
              <w:top w:val="single" w:sz="4" w:space="0" w:color="auto"/>
              <w:left w:val="single" w:sz="4" w:space="0" w:color="auto"/>
              <w:bottom w:val="single" w:sz="4" w:space="0" w:color="auto"/>
              <w:right w:val="single" w:sz="4" w:space="0" w:color="auto"/>
            </w:tcBorders>
            <w:vAlign w:val="center"/>
          </w:tcPr>
          <w:p w:rsidR="00417997" w:rsidRDefault="00417997">
            <w:pPr>
              <w:jc w:val="center"/>
              <w:rPr>
                <w:sz w:val="22"/>
                <w:szCs w:val="22"/>
              </w:rPr>
            </w:pPr>
          </w:p>
        </w:tc>
        <w:tc>
          <w:tcPr>
            <w:tcW w:w="3558" w:type="pct"/>
            <w:gridSpan w:val="4"/>
            <w:tcBorders>
              <w:top w:val="single" w:sz="4" w:space="0" w:color="auto"/>
              <w:left w:val="single" w:sz="4" w:space="0" w:color="auto"/>
              <w:bottom w:val="single" w:sz="4" w:space="0" w:color="auto"/>
              <w:right w:val="single" w:sz="4" w:space="0" w:color="auto"/>
            </w:tcBorders>
            <w:vAlign w:val="center"/>
            <w:hideMark/>
          </w:tcPr>
          <w:p w:rsidR="00417997" w:rsidRDefault="00417997">
            <w:pPr>
              <w:jc w:val="center"/>
              <w:rPr>
                <w:sz w:val="22"/>
                <w:szCs w:val="22"/>
              </w:rPr>
            </w:pPr>
            <w:r>
              <w:rPr>
                <w:bCs/>
                <w:iCs/>
                <w:sz w:val="22"/>
                <w:szCs w:val="22"/>
              </w:rPr>
              <w:t>микроклимат</w:t>
            </w:r>
          </w:p>
        </w:tc>
      </w:tr>
      <w:tr w:rsidR="00417997" w:rsidTr="00417997">
        <w:trPr>
          <w:jc w:val="center"/>
        </w:trPr>
        <w:tc>
          <w:tcPr>
            <w:tcW w:w="1442"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Административная территория</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2014</w:t>
            </w:r>
          </w:p>
        </w:tc>
        <w:tc>
          <w:tcPr>
            <w:tcW w:w="897"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2015</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2016</w:t>
            </w:r>
          </w:p>
        </w:tc>
        <w:tc>
          <w:tcPr>
            <w:tcW w:w="869"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2017</w:t>
            </w:r>
          </w:p>
        </w:tc>
      </w:tr>
      <w:tr w:rsidR="00417997" w:rsidTr="00417997">
        <w:trPr>
          <w:jc w:val="center"/>
        </w:trPr>
        <w:tc>
          <w:tcPr>
            <w:tcW w:w="1442"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Западный ТО</w:t>
            </w:r>
          </w:p>
          <w:p w:rsidR="00417997" w:rsidRDefault="00417997">
            <w:pPr>
              <w:jc w:val="center"/>
              <w:rPr>
                <w:sz w:val="22"/>
                <w:szCs w:val="22"/>
              </w:rPr>
            </w:pPr>
            <w:r>
              <w:rPr>
                <w:bCs/>
                <w:iCs/>
                <w:sz w:val="22"/>
                <w:szCs w:val="22"/>
              </w:rPr>
              <w:t>(10 адм. территорий)</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2,4</w:t>
            </w:r>
          </w:p>
        </w:tc>
        <w:tc>
          <w:tcPr>
            <w:tcW w:w="897"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0</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0</w:t>
            </w:r>
          </w:p>
        </w:tc>
        <w:tc>
          <w:tcPr>
            <w:tcW w:w="869"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0</w:t>
            </w:r>
          </w:p>
        </w:tc>
      </w:tr>
      <w:tr w:rsidR="00417997" w:rsidTr="00417997">
        <w:trPr>
          <w:jc w:val="center"/>
        </w:trPr>
        <w:tc>
          <w:tcPr>
            <w:tcW w:w="1442" w:type="pct"/>
            <w:tcBorders>
              <w:top w:val="single" w:sz="4" w:space="0" w:color="auto"/>
              <w:left w:val="single" w:sz="4" w:space="0" w:color="auto"/>
              <w:bottom w:val="single" w:sz="4" w:space="0" w:color="auto"/>
              <w:right w:val="single" w:sz="4" w:space="0" w:color="auto"/>
            </w:tcBorders>
            <w:vAlign w:val="center"/>
            <w:hideMark/>
          </w:tcPr>
          <w:p w:rsidR="00417997" w:rsidRDefault="00417997">
            <w:pPr>
              <w:jc w:val="center"/>
              <w:rPr>
                <w:sz w:val="22"/>
                <w:szCs w:val="22"/>
              </w:rPr>
            </w:pPr>
            <w:r>
              <w:rPr>
                <w:bCs/>
                <w:iCs/>
                <w:sz w:val="22"/>
                <w:szCs w:val="22"/>
              </w:rPr>
              <w:t>Частинский район</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0</w:t>
            </w:r>
          </w:p>
        </w:tc>
        <w:tc>
          <w:tcPr>
            <w:tcW w:w="897"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0</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9,1</w:t>
            </w:r>
          </w:p>
        </w:tc>
        <w:tc>
          <w:tcPr>
            <w:tcW w:w="869"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0</w:t>
            </w:r>
          </w:p>
        </w:tc>
      </w:tr>
      <w:tr w:rsidR="00417997" w:rsidTr="00417997">
        <w:trPr>
          <w:jc w:val="center"/>
        </w:trPr>
        <w:tc>
          <w:tcPr>
            <w:tcW w:w="1442" w:type="pct"/>
            <w:tcBorders>
              <w:top w:val="single" w:sz="4" w:space="0" w:color="auto"/>
              <w:left w:val="single" w:sz="4" w:space="0" w:color="auto"/>
              <w:bottom w:val="single" w:sz="4" w:space="0" w:color="auto"/>
              <w:right w:val="single" w:sz="4" w:space="0" w:color="auto"/>
            </w:tcBorders>
            <w:vAlign w:val="center"/>
          </w:tcPr>
          <w:p w:rsidR="00417997" w:rsidRDefault="00417997">
            <w:pPr>
              <w:jc w:val="center"/>
              <w:rPr>
                <w:sz w:val="22"/>
                <w:szCs w:val="22"/>
              </w:rPr>
            </w:pPr>
          </w:p>
        </w:tc>
        <w:tc>
          <w:tcPr>
            <w:tcW w:w="3558" w:type="pct"/>
            <w:gridSpan w:val="4"/>
            <w:tcBorders>
              <w:top w:val="single" w:sz="4" w:space="0" w:color="auto"/>
              <w:left w:val="single" w:sz="4" w:space="0" w:color="auto"/>
              <w:bottom w:val="single" w:sz="4" w:space="0" w:color="auto"/>
              <w:right w:val="single" w:sz="4" w:space="0" w:color="auto"/>
            </w:tcBorders>
            <w:vAlign w:val="center"/>
            <w:hideMark/>
          </w:tcPr>
          <w:p w:rsidR="00417997" w:rsidRDefault="00417997">
            <w:pPr>
              <w:jc w:val="center"/>
              <w:rPr>
                <w:sz w:val="22"/>
                <w:szCs w:val="22"/>
              </w:rPr>
            </w:pPr>
            <w:r>
              <w:rPr>
                <w:bCs/>
                <w:iCs/>
                <w:sz w:val="22"/>
                <w:szCs w:val="22"/>
              </w:rPr>
              <w:t>ЭМП</w:t>
            </w:r>
          </w:p>
        </w:tc>
      </w:tr>
      <w:tr w:rsidR="00417997" w:rsidTr="00417997">
        <w:trPr>
          <w:jc w:val="center"/>
        </w:trPr>
        <w:tc>
          <w:tcPr>
            <w:tcW w:w="1442"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Административная территория</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2014</w:t>
            </w:r>
          </w:p>
        </w:tc>
        <w:tc>
          <w:tcPr>
            <w:tcW w:w="897"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2015</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2016</w:t>
            </w:r>
          </w:p>
        </w:tc>
        <w:tc>
          <w:tcPr>
            <w:tcW w:w="869"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2017</w:t>
            </w:r>
          </w:p>
        </w:tc>
      </w:tr>
      <w:tr w:rsidR="00417997" w:rsidTr="00417997">
        <w:trPr>
          <w:jc w:val="center"/>
        </w:trPr>
        <w:tc>
          <w:tcPr>
            <w:tcW w:w="1442"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Западный ТО</w:t>
            </w:r>
          </w:p>
          <w:p w:rsidR="00417997" w:rsidRDefault="00417997">
            <w:pPr>
              <w:jc w:val="center"/>
              <w:rPr>
                <w:sz w:val="22"/>
                <w:szCs w:val="22"/>
              </w:rPr>
            </w:pPr>
            <w:r>
              <w:rPr>
                <w:bCs/>
                <w:iCs/>
                <w:sz w:val="22"/>
                <w:szCs w:val="22"/>
              </w:rPr>
              <w:t>(10 адм. территорий)</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2,6</w:t>
            </w:r>
          </w:p>
        </w:tc>
        <w:tc>
          <w:tcPr>
            <w:tcW w:w="897"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10,4</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0</w:t>
            </w:r>
          </w:p>
        </w:tc>
        <w:tc>
          <w:tcPr>
            <w:tcW w:w="869"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0,85</w:t>
            </w:r>
          </w:p>
        </w:tc>
      </w:tr>
      <w:tr w:rsidR="00417997" w:rsidTr="00417997">
        <w:trPr>
          <w:jc w:val="center"/>
        </w:trPr>
        <w:tc>
          <w:tcPr>
            <w:tcW w:w="1442" w:type="pct"/>
            <w:tcBorders>
              <w:top w:val="single" w:sz="4" w:space="0" w:color="auto"/>
              <w:left w:val="single" w:sz="4" w:space="0" w:color="auto"/>
              <w:bottom w:val="single" w:sz="4" w:space="0" w:color="auto"/>
              <w:right w:val="single" w:sz="4" w:space="0" w:color="auto"/>
            </w:tcBorders>
            <w:vAlign w:val="center"/>
            <w:hideMark/>
          </w:tcPr>
          <w:p w:rsidR="00417997" w:rsidRDefault="00417997">
            <w:pPr>
              <w:jc w:val="center"/>
              <w:rPr>
                <w:sz w:val="22"/>
                <w:szCs w:val="22"/>
              </w:rPr>
            </w:pPr>
            <w:r>
              <w:rPr>
                <w:bCs/>
                <w:iCs/>
                <w:sz w:val="22"/>
                <w:szCs w:val="22"/>
              </w:rPr>
              <w:t>Частинский район</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0</w:t>
            </w:r>
          </w:p>
        </w:tc>
        <w:tc>
          <w:tcPr>
            <w:tcW w:w="897"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0</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0</w:t>
            </w:r>
          </w:p>
        </w:tc>
        <w:tc>
          <w:tcPr>
            <w:tcW w:w="869"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0</w:t>
            </w:r>
          </w:p>
        </w:tc>
      </w:tr>
      <w:tr w:rsidR="00417997" w:rsidTr="00417997">
        <w:trPr>
          <w:jc w:val="center"/>
        </w:trPr>
        <w:tc>
          <w:tcPr>
            <w:tcW w:w="1442" w:type="pct"/>
            <w:tcBorders>
              <w:top w:val="single" w:sz="4" w:space="0" w:color="auto"/>
              <w:left w:val="single" w:sz="4" w:space="0" w:color="auto"/>
              <w:bottom w:val="single" w:sz="4" w:space="0" w:color="auto"/>
              <w:right w:val="single" w:sz="4" w:space="0" w:color="auto"/>
            </w:tcBorders>
            <w:vAlign w:val="center"/>
          </w:tcPr>
          <w:p w:rsidR="00417997" w:rsidRDefault="00417997">
            <w:pPr>
              <w:jc w:val="center"/>
              <w:rPr>
                <w:sz w:val="22"/>
                <w:szCs w:val="22"/>
              </w:rPr>
            </w:pPr>
          </w:p>
        </w:tc>
        <w:tc>
          <w:tcPr>
            <w:tcW w:w="3558" w:type="pct"/>
            <w:gridSpan w:val="4"/>
            <w:tcBorders>
              <w:top w:val="single" w:sz="4" w:space="0" w:color="auto"/>
              <w:left w:val="single" w:sz="4" w:space="0" w:color="auto"/>
              <w:bottom w:val="single" w:sz="4" w:space="0" w:color="auto"/>
              <w:right w:val="single" w:sz="4" w:space="0" w:color="auto"/>
            </w:tcBorders>
            <w:vAlign w:val="center"/>
            <w:hideMark/>
          </w:tcPr>
          <w:p w:rsidR="00417997" w:rsidRDefault="00417997">
            <w:pPr>
              <w:jc w:val="center"/>
              <w:rPr>
                <w:sz w:val="22"/>
                <w:szCs w:val="22"/>
              </w:rPr>
            </w:pPr>
            <w:r>
              <w:rPr>
                <w:bCs/>
                <w:iCs/>
                <w:sz w:val="22"/>
                <w:szCs w:val="22"/>
              </w:rPr>
              <w:t xml:space="preserve">освещенность </w:t>
            </w:r>
          </w:p>
        </w:tc>
      </w:tr>
      <w:tr w:rsidR="00417997" w:rsidTr="00417997">
        <w:trPr>
          <w:jc w:val="center"/>
        </w:trPr>
        <w:tc>
          <w:tcPr>
            <w:tcW w:w="1442"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sz w:val="22"/>
                <w:szCs w:val="22"/>
              </w:rPr>
              <w:t xml:space="preserve">                                                                                                            </w:t>
            </w:r>
            <w:r>
              <w:rPr>
                <w:bCs/>
                <w:iCs/>
                <w:sz w:val="22"/>
                <w:szCs w:val="22"/>
              </w:rPr>
              <w:t>Административная территория</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2014</w:t>
            </w:r>
          </w:p>
        </w:tc>
        <w:tc>
          <w:tcPr>
            <w:tcW w:w="897"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2015</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2016</w:t>
            </w:r>
          </w:p>
        </w:tc>
        <w:tc>
          <w:tcPr>
            <w:tcW w:w="869"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2017</w:t>
            </w:r>
          </w:p>
        </w:tc>
      </w:tr>
      <w:tr w:rsidR="00417997" w:rsidTr="00417997">
        <w:trPr>
          <w:jc w:val="center"/>
        </w:trPr>
        <w:tc>
          <w:tcPr>
            <w:tcW w:w="1442"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Западный ТО</w:t>
            </w:r>
          </w:p>
          <w:p w:rsidR="00417997" w:rsidRDefault="00417997">
            <w:pPr>
              <w:jc w:val="center"/>
              <w:rPr>
                <w:sz w:val="22"/>
                <w:szCs w:val="22"/>
              </w:rPr>
            </w:pPr>
            <w:r>
              <w:rPr>
                <w:bCs/>
                <w:iCs/>
                <w:sz w:val="22"/>
                <w:szCs w:val="22"/>
              </w:rPr>
              <w:t>(10 адм. территорий)</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35</w:t>
            </w:r>
          </w:p>
        </w:tc>
        <w:tc>
          <w:tcPr>
            <w:tcW w:w="897"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66,3</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17,1</w:t>
            </w:r>
          </w:p>
        </w:tc>
        <w:tc>
          <w:tcPr>
            <w:tcW w:w="869"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21,5</w:t>
            </w:r>
          </w:p>
        </w:tc>
      </w:tr>
      <w:tr w:rsidR="00417997" w:rsidTr="00417997">
        <w:trPr>
          <w:jc w:val="center"/>
        </w:trPr>
        <w:tc>
          <w:tcPr>
            <w:tcW w:w="1442" w:type="pct"/>
            <w:tcBorders>
              <w:top w:val="single" w:sz="4" w:space="0" w:color="auto"/>
              <w:left w:val="single" w:sz="4" w:space="0" w:color="auto"/>
              <w:bottom w:val="single" w:sz="4" w:space="0" w:color="auto"/>
              <w:right w:val="single" w:sz="4" w:space="0" w:color="auto"/>
            </w:tcBorders>
            <w:vAlign w:val="center"/>
            <w:hideMark/>
          </w:tcPr>
          <w:p w:rsidR="00417997" w:rsidRDefault="00417997">
            <w:pPr>
              <w:jc w:val="center"/>
              <w:rPr>
                <w:sz w:val="22"/>
                <w:szCs w:val="22"/>
              </w:rPr>
            </w:pPr>
            <w:r>
              <w:rPr>
                <w:bCs/>
                <w:iCs/>
                <w:sz w:val="22"/>
                <w:szCs w:val="22"/>
              </w:rPr>
              <w:t>Частинский район</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76,6</w:t>
            </w:r>
          </w:p>
        </w:tc>
        <w:tc>
          <w:tcPr>
            <w:tcW w:w="897"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4</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3</w:t>
            </w:r>
          </w:p>
        </w:tc>
        <w:tc>
          <w:tcPr>
            <w:tcW w:w="869"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4,7</w:t>
            </w:r>
          </w:p>
        </w:tc>
      </w:tr>
    </w:tbl>
    <w:p w:rsidR="00417997" w:rsidRDefault="00417997" w:rsidP="00417997">
      <w:pPr>
        <w:jc w:val="right"/>
        <w:rPr>
          <w:sz w:val="22"/>
          <w:szCs w:val="22"/>
        </w:rPr>
      </w:pPr>
    </w:p>
    <w:p w:rsidR="00417997" w:rsidRDefault="00417997" w:rsidP="00417997">
      <w:pPr>
        <w:pStyle w:val="afffb"/>
      </w:pPr>
      <w:r>
        <w:rPr>
          <w:lang w:eastAsia="x-none"/>
        </w:rPr>
        <w:t>Доля</w:t>
      </w:r>
      <w:r>
        <w:t xml:space="preserve"> нестандартных проб по исследованиям </w:t>
      </w:r>
      <w:r>
        <w:rPr>
          <w:lang w:eastAsia="x-none"/>
        </w:rPr>
        <w:t>воздуха рабочей зоны представлена в таблице 20. В</w:t>
      </w:r>
      <w:r>
        <w:t xml:space="preserve"> 201</w:t>
      </w:r>
      <w:r>
        <w:rPr>
          <w:lang w:eastAsia="x-none"/>
        </w:rPr>
        <w:t>7</w:t>
      </w:r>
      <w:r>
        <w:t xml:space="preserve"> г</w:t>
      </w:r>
      <w:r>
        <w:rPr>
          <w:lang w:eastAsia="x-none"/>
        </w:rPr>
        <w:t>.</w:t>
      </w:r>
      <w:r>
        <w:t xml:space="preserve"> </w:t>
      </w:r>
      <w:r>
        <w:rPr>
          <w:lang w:eastAsia="x-none"/>
        </w:rPr>
        <w:t>наблюдается</w:t>
      </w:r>
      <w:r>
        <w:t xml:space="preserve"> тенденция </w:t>
      </w:r>
      <w:r>
        <w:rPr>
          <w:lang w:eastAsia="x-none"/>
        </w:rPr>
        <w:t>увеличения</w:t>
      </w:r>
      <w:r>
        <w:t xml:space="preserve"> доли нестандартных проб по исследованиям на пыль и аэрозоли</w:t>
      </w:r>
      <w:r>
        <w:rPr>
          <w:lang w:eastAsia="x-none"/>
        </w:rPr>
        <w:t xml:space="preserve"> </w:t>
      </w:r>
      <w:r>
        <w:t>(табл.</w:t>
      </w:r>
      <w:r>
        <w:rPr>
          <w:lang w:eastAsia="x-none"/>
        </w:rPr>
        <w:t>20</w:t>
      </w:r>
      <w:r>
        <w:t>).</w:t>
      </w:r>
    </w:p>
    <w:p w:rsidR="00417997" w:rsidRDefault="00417997" w:rsidP="00417997">
      <w:pPr>
        <w:jc w:val="right"/>
        <w:rPr>
          <w:sz w:val="22"/>
          <w:szCs w:val="22"/>
        </w:rPr>
      </w:pPr>
    </w:p>
    <w:p w:rsidR="00417997" w:rsidRDefault="00417997" w:rsidP="00417997">
      <w:pPr>
        <w:jc w:val="right"/>
        <w:rPr>
          <w:b/>
          <w:sz w:val="22"/>
          <w:szCs w:val="22"/>
        </w:rPr>
      </w:pPr>
      <w:r>
        <w:rPr>
          <w:sz w:val="22"/>
          <w:szCs w:val="22"/>
        </w:rPr>
        <w:t>Таблица 20</w:t>
      </w:r>
    </w:p>
    <w:p w:rsidR="00417997" w:rsidRDefault="00417997" w:rsidP="00417997">
      <w:pPr>
        <w:jc w:val="center"/>
        <w:rPr>
          <w:b/>
          <w:bCs/>
          <w:sz w:val="22"/>
          <w:szCs w:val="22"/>
          <w:lang w:eastAsia="en-US"/>
        </w:rPr>
      </w:pPr>
      <w:r>
        <w:rPr>
          <w:b/>
          <w:bCs/>
          <w:sz w:val="22"/>
          <w:szCs w:val="22"/>
          <w:lang w:eastAsia="en-US"/>
        </w:rPr>
        <w:t>Гигиеническая характеристика воздуха рабочей зоны</w:t>
      </w:r>
    </w:p>
    <w:p w:rsidR="00417997" w:rsidRDefault="00417997" w:rsidP="00417997">
      <w:pPr>
        <w:pStyle w:val="af4"/>
        <w:tabs>
          <w:tab w:val="left" w:pos="360"/>
        </w:tabs>
        <w:outlineLvl w:val="8"/>
      </w:pPr>
    </w:p>
    <w:tbl>
      <w:tblPr>
        <w:tblW w:w="46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569"/>
        <w:gridCol w:w="1571"/>
        <w:gridCol w:w="1569"/>
        <w:gridCol w:w="1522"/>
      </w:tblGrid>
      <w:tr w:rsidR="00417997" w:rsidTr="00417997">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417997" w:rsidRDefault="00417997">
            <w:pPr>
              <w:jc w:val="center"/>
              <w:rPr>
                <w:sz w:val="22"/>
                <w:szCs w:val="22"/>
              </w:rPr>
            </w:pPr>
            <w:r>
              <w:rPr>
                <w:sz w:val="22"/>
                <w:szCs w:val="22"/>
              </w:rPr>
              <w:t xml:space="preserve">Доля  проб воздуха рабочей зоны,  превышающих предельно - допустимые </w:t>
            </w:r>
          </w:p>
          <w:p w:rsidR="00417997" w:rsidRDefault="00417997">
            <w:pPr>
              <w:jc w:val="center"/>
              <w:rPr>
                <w:sz w:val="22"/>
                <w:szCs w:val="22"/>
              </w:rPr>
            </w:pPr>
            <w:r>
              <w:rPr>
                <w:sz w:val="22"/>
                <w:szCs w:val="22"/>
              </w:rPr>
              <w:t>концентрации (%)</w:t>
            </w:r>
          </w:p>
        </w:tc>
      </w:tr>
      <w:tr w:rsidR="00417997" w:rsidTr="00417997">
        <w:trPr>
          <w:jc w:val="center"/>
        </w:trPr>
        <w:tc>
          <w:tcPr>
            <w:tcW w:w="1442" w:type="pct"/>
            <w:tcBorders>
              <w:top w:val="single" w:sz="4" w:space="0" w:color="auto"/>
              <w:left w:val="single" w:sz="4" w:space="0" w:color="auto"/>
              <w:bottom w:val="single" w:sz="4" w:space="0" w:color="auto"/>
              <w:right w:val="single" w:sz="4" w:space="0" w:color="auto"/>
            </w:tcBorders>
            <w:vAlign w:val="center"/>
          </w:tcPr>
          <w:p w:rsidR="00417997" w:rsidRDefault="00417997">
            <w:pPr>
              <w:jc w:val="center"/>
              <w:rPr>
                <w:sz w:val="22"/>
                <w:szCs w:val="22"/>
              </w:rPr>
            </w:pPr>
          </w:p>
        </w:tc>
        <w:tc>
          <w:tcPr>
            <w:tcW w:w="3558" w:type="pct"/>
            <w:gridSpan w:val="4"/>
            <w:tcBorders>
              <w:top w:val="single" w:sz="4" w:space="0" w:color="auto"/>
              <w:left w:val="single" w:sz="4" w:space="0" w:color="auto"/>
              <w:bottom w:val="single" w:sz="4" w:space="0" w:color="auto"/>
              <w:right w:val="single" w:sz="4" w:space="0" w:color="auto"/>
            </w:tcBorders>
            <w:vAlign w:val="center"/>
            <w:hideMark/>
          </w:tcPr>
          <w:p w:rsidR="00417997" w:rsidRDefault="00417997">
            <w:pPr>
              <w:jc w:val="center"/>
              <w:rPr>
                <w:sz w:val="22"/>
                <w:szCs w:val="22"/>
              </w:rPr>
            </w:pPr>
            <w:r>
              <w:rPr>
                <w:bCs/>
                <w:iCs/>
                <w:sz w:val="22"/>
                <w:szCs w:val="22"/>
              </w:rPr>
              <w:t>Пары и газы</w:t>
            </w:r>
          </w:p>
        </w:tc>
      </w:tr>
      <w:tr w:rsidR="00417997" w:rsidTr="00417997">
        <w:trPr>
          <w:jc w:val="center"/>
        </w:trPr>
        <w:tc>
          <w:tcPr>
            <w:tcW w:w="1442"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Административная территория</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2014</w:t>
            </w:r>
          </w:p>
        </w:tc>
        <w:tc>
          <w:tcPr>
            <w:tcW w:w="897"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2015</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2016</w:t>
            </w:r>
          </w:p>
        </w:tc>
        <w:tc>
          <w:tcPr>
            <w:tcW w:w="869"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2017</w:t>
            </w:r>
          </w:p>
        </w:tc>
      </w:tr>
      <w:tr w:rsidR="00417997" w:rsidTr="00417997">
        <w:trPr>
          <w:jc w:val="center"/>
        </w:trPr>
        <w:tc>
          <w:tcPr>
            <w:tcW w:w="1442"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Западный ТО</w:t>
            </w:r>
          </w:p>
          <w:p w:rsidR="00417997" w:rsidRDefault="00417997">
            <w:pPr>
              <w:jc w:val="center"/>
              <w:rPr>
                <w:sz w:val="22"/>
                <w:szCs w:val="22"/>
              </w:rPr>
            </w:pPr>
            <w:r>
              <w:rPr>
                <w:bCs/>
                <w:iCs/>
                <w:sz w:val="22"/>
                <w:szCs w:val="22"/>
              </w:rPr>
              <w:t>(10 адм. территорий)</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5,2</w:t>
            </w:r>
          </w:p>
        </w:tc>
        <w:tc>
          <w:tcPr>
            <w:tcW w:w="897"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7,2</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12,4</w:t>
            </w:r>
          </w:p>
        </w:tc>
        <w:tc>
          <w:tcPr>
            <w:tcW w:w="869"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11,3</w:t>
            </w:r>
          </w:p>
        </w:tc>
      </w:tr>
      <w:tr w:rsidR="00417997" w:rsidTr="00417997">
        <w:trPr>
          <w:jc w:val="center"/>
        </w:trPr>
        <w:tc>
          <w:tcPr>
            <w:tcW w:w="1442" w:type="pct"/>
            <w:tcBorders>
              <w:top w:val="single" w:sz="4" w:space="0" w:color="auto"/>
              <w:left w:val="single" w:sz="4" w:space="0" w:color="auto"/>
              <w:bottom w:val="single" w:sz="4" w:space="0" w:color="auto"/>
              <w:right w:val="single" w:sz="4" w:space="0" w:color="auto"/>
            </w:tcBorders>
            <w:vAlign w:val="center"/>
            <w:hideMark/>
          </w:tcPr>
          <w:p w:rsidR="00417997" w:rsidRDefault="00417997">
            <w:pPr>
              <w:jc w:val="center"/>
              <w:rPr>
                <w:sz w:val="22"/>
                <w:szCs w:val="22"/>
              </w:rPr>
            </w:pPr>
            <w:r>
              <w:rPr>
                <w:bCs/>
                <w:iCs/>
                <w:sz w:val="22"/>
                <w:szCs w:val="22"/>
              </w:rPr>
              <w:t>Частинский район</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6,4</w:t>
            </w:r>
          </w:p>
        </w:tc>
        <w:tc>
          <w:tcPr>
            <w:tcW w:w="897"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6,2</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10,9</w:t>
            </w:r>
          </w:p>
        </w:tc>
        <w:tc>
          <w:tcPr>
            <w:tcW w:w="869"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10,5</w:t>
            </w:r>
          </w:p>
        </w:tc>
      </w:tr>
      <w:tr w:rsidR="00417997" w:rsidTr="00417997">
        <w:trPr>
          <w:jc w:val="center"/>
        </w:trPr>
        <w:tc>
          <w:tcPr>
            <w:tcW w:w="1442" w:type="pct"/>
            <w:tcBorders>
              <w:top w:val="single" w:sz="4" w:space="0" w:color="auto"/>
              <w:left w:val="single" w:sz="4" w:space="0" w:color="auto"/>
              <w:bottom w:val="single" w:sz="4" w:space="0" w:color="auto"/>
              <w:right w:val="single" w:sz="4" w:space="0" w:color="auto"/>
            </w:tcBorders>
            <w:vAlign w:val="center"/>
          </w:tcPr>
          <w:p w:rsidR="00417997" w:rsidRDefault="00417997">
            <w:pPr>
              <w:jc w:val="center"/>
              <w:rPr>
                <w:sz w:val="22"/>
                <w:szCs w:val="22"/>
              </w:rPr>
            </w:pPr>
          </w:p>
        </w:tc>
        <w:tc>
          <w:tcPr>
            <w:tcW w:w="3558" w:type="pct"/>
            <w:gridSpan w:val="4"/>
            <w:tcBorders>
              <w:top w:val="single" w:sz="4" w:space="0" w:color="auto"/>
              <w:left w:val="single" w:sz="4" w:space="0" w:color="auto"/>
              <w:bottom w:val="single" w:sz="4" w:space="0" w:color="auto"/>
              <w:right w:val="single" w:sz="4" w:space="0" w:color="auto"/>
            </w:tcBorders>
            <w:vAlign w:val="center"/>
            <w:hideMark/>
          </w:tcPr>
          <w:p w:rsidR="00417997" w:rsidRDefault="00417997">
            <w:pPr>
              <w:jc w:val="center"/>
              <w:rPr>
                <w:sz w:val="22"/>
                <w:szCs w:val="22"/>
              </w:rPr>
            </w:pPr>
            <w:r>
              <w:rPr>
                <w:bCs/>
                <w:iCs/>
                <w:sz w:val="22"/>
                <w:szCs w:val="22"/>
              </w:rPr>
              <w:t>Пыли и аэрозоли</w:t>
            </w:r>
          </w:p>
        </w:tc>
      </w:tr>
      <w:tr w:rsidR="00417997" w:rsidTr="00417997">
        <w:trPr>
          <w:jc w:val="center"/>
        </w:trPr>
        <w:tc>
          <w:tcPr>
            <w:tcW w:w="1442"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lastRenderedPageBreak/>
              <w:t>Административная территория</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2014</w:t>
            </w:r>
          </w:p>
        </w:tc>
        <w:tc>
          <w:tcPr>
            <w:tcW w:w="897"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2015</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2016</w:t>
            </w:r>
          </w:p>
        </w:tc>
        <w:tc>
          <w:tcPr>
            <w:tcW w:w="869"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2017</w:t>
            </w:r>
          </w:p>
        </w:tc>
      </w:tr>
      <w:tr w:rsidR="00417997" w:rsidTr="00417997">
        <w:trPr>
          <w:jc w:val="center"/>
        </w:trPr>
        <w:tc>
          <w:tcPr>
            <w:tcW w:w="1442"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Западный ТО</w:t>
            </w:r>
          </w:p>
          <w:p w:rsidR="00417997" w:rsidRDefault="00417997">
            <w:pPr>
              <w:jc w:val="center"/>
              <w:rPr>
                <w:sz w:val="22"/>
                <w:szCs w:val="22"/>
              </w:rPr>
            </w:pPr>
            <w:r>
              <w:rPr>
                <w:bCs/>
                <w:iCs/>
                <w:sz w:val="22"/>
                <w:szCs w:val="22"/>
              </w:rPr>
              <w:t>(10 адм. территорий)</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6,6</w:t>
            </w:r>
          </w:p>
        </w:tc>
        <w:tc>
          <w:tcPr>
            <w:tcW w:w="897"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13,4</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9,2</w:t>
            </w:r>
          </w:p>
        </w:tc>
        <w:tc>
          <w:tcPr>
            <w:tcW w:w="869"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5,9</w:t>
            </w:r>
          </w:p>
        </w:tc>
      </w:tr>
      <w:tr w:rsidR="00417997" w:rsidTr="00417997">
        <w:trPr>
          <w:jc w:val="center"/>
        </w:trPr>
        <w:tc>
          <w:tcPr>
            <w:tcW w:w="1442" w:type="pct"/>
            <w:tcBorders>
              <w:top w:val="single" w:sz="4" w:space="0" w:color="auto"/>
              <w:left w:val="single" w:sz="4" w:space="0" w:color="auto"/>
              <w:bottom w:val="single" w:sz="4" w:space="0" w:color="auto"/>
              <w:right w:val="single" w:sz="4" w:space="0" w:color="auto"/>
            </w:tcBorders>
            <w:vAlign w:val="center"/>
            <w:hideMark/>
          </w:tcPr>
          <w:p w:rsidR="00417997" w:rsidRDefault="00417997">
            <w:pPr>
              <w:jc w:val="center"/>
              <w:rPr>
                <w:sz w:val="22"/>
                <w:szCs w:val="22"/>
              </w:rPr>
            </w:pPr>
            <w:r>
              <w:rPr>
                <w:bCs/>
                <w:iCs/>
                <w:sz w:val="22"/>
                <w:szCs w:val="22"/>
              </w:rPr>
              <w:t>Частинский район</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7,8</w:t>
            </w:r>
          </w:p>
        </w:tc>
        <w:tc>
          <w:tcPr>
            <w:tcW w:w="897"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7,9</w:t>
            </w:r>
          </w:p>
        </w:tc>
        <w:tc>
          <w:tcPr>
            <w:tcW w:w="896"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12,3</w:t>
            </w:r>
          </w:p>
        </w:tc>
        <w:tc>
          <w:tcPr>
            <w:tcW w:w="869" w:type="pct"/>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jc w:val="center"/>
              <w:rPr>
                <w:bCs/>
                <w:iCs/>
                <w:sz w:val="22"/>
                <w:szCs w:val="22"/>
              </w:rPr>
            </w:pPr>
            <w:r>
              <w:rPr>
                <w:bCs/>
                <w:iCs/>
                <w:sz w:val="22"/>
                <w:szCs w:val="22"/>
              </w:rPr>
              <w:t>13,8</w:t>
            </w:r>
          </w:p>
        </w:tc>
      </w:tr>
    </w:tbl>
    <w:p w:rsidR="00417997" w:rsidRDefault="00417997" w:rsidP="00417997">
      <w:pPr>
        <w:pStyle w:val="af4"/>
        <w:tabs>
          <w:tab w:val="left" w:pos="360"/>
        </w:tabs>
        <w:outlineLvl w:val="8"/>
      </w:pPr>
    </w:p>
    <w:p w:rsidR="00417997" w:rsidRDefault="00417997" w:rsidP="00417997">
      <w:pPr>
        <w:ind w:firstLine="709"/>
        <w:rPr>
          <w:rFonts w:eastAsia="Batang"/>
          <w:bCs/>
          <w:kern w:val="24"/>
        </w:rPr>
      </w:pPr>
      <w:r>
        <w:rPr>
          <w:rFonts w:eastAsia="Batang"/>
          <w:bCs/>
          <w:kern w:val="24"/>
        </w:rPr>
        <w:t>На предприятиях района работодатели не проводят в должной мере установленный санитарно-эпидемиологическими правилами и нормами производственный контроль за условиями труда, в том числе производственный лабораторный контроль за вредными факторами производства.</w:t>
      </w:r>
    </w:p>
    <w:p w:rsidR="00417997" w:rsidRDefault="00417997" w:rsidP="00417997">
      <w:pPr>
        <w:pStyle w:val="af4"/>
        <w:tabs>
          <w:tab w:val="left" w:pos="360"/>
        </w:tabs>
        <w:jc w:val="right"/>
        <w:outlineLvl w:val="8"/>
        <w:rPr>
          <w:rFonts w:ascii="Times New Roman" w:hAnsi="Times New Roman" w:cs="Times New Roman"/>
          <w:sz w:val="22"/>
          <w:szCs w:val="22"/>
        </w:rPr>
      </w:pPr>
    </w:p>
    <w:p w:rsidR="00417997" w:rsidRDefault="00417997" w:rsidP="00417997">
      <w:pPr>
        <w:pStyle w:val="af4"/>
        <w:numPr>
          <w:ilvl w:val="12"/>
          <w:numId w:val="0"/>
        </w:numPr>
        <w:tabs>
          <w:tab w:val="left" w:pos="360"/>
        </w:tabs>
        <w:ind w:firstLine="709"/>
        <w:jc w:val="center"/>
        <w:outlineLvl w:val="8"/>
        <w:rPr>
          <w:rFonts w:ascii="Times New Roman" w:hAnsi="Times New Roman" w:cs="Times New Roman"/>
          <w:b/>
        </w:rPr>
      </w:pPr>
      <w:r>
        <w:rPr>
          <w:rFonts w:ascii="Times New Roman" w:hAnsi="Times New Roman" w:cs="Times New Roman"/>
          <w:b/>
        </w:rPr>
        <w:t>Профессиональные    заболевания.</w:t>
      </w:r>
    </w:p>
    <w:p w:rsidR="00417997" w:rsidRDefault="00417997" w:rsidP="00417997">
      <w:pPr>
        <w:pStyle w:val="af4"/>
        <w:numPr>
          <w:ilvl w:val="12"/>
          <w:numId w:val="0"/>
        </w:numPr>
        <w:tabs>
          <w:tab w:val="left" w:pos="360"/>
        </w:tabs>
        <w:ind w:firstLine="709"/>
        <w:jc w:val="center"/>
        <w:outlineLvl w:val="8"/>
        <w:rPr>
          <w:rFonts w:ascii="Times New Roman" w:hAnsi="Times New Roman" w:cs="Times New Roman"/>
          <w:b/>
        </w:rPr>
      </w:pPr>
    </w:p>
    <w:p w:rsidR="00417997" w:rsidRDefault="00417997" w:rsidP="00417997">
      <w:pPr>
        <w:autoSpaceDE w:val="0"/>
        <w:spacing w:after="0"/>
        <w:ind w:firstLine="425"/>
        <w:jc w:val="center"/>
        <w:rPr>
          <w:b/>
        </w:rPr>
      </w:pPr>
      <w:r>
        <w:rPr>
          <w:b/>
        </w:rPr>
        <w:t>Острые профессиональные заболевания (отравления).</w:t>
      </w:r>
    </w:p>
    <w:p w:rsidR="00417997" w:rsidRDefault="00417997" w:rsidP="00417997">
      <w:pPr>
        <w:autoSpaceDE w:val="0"/>
        <w:spacing w:after="0"/>
        <w:ind w:firstLine="425"/>
        <w:jc w:val="center"/>
        <w:rPr>
          <w:b/>
        </w:rPr>
      </w:pPr>
    </w:p>
    <w:p w:rsidR="00417997" w:rsidRDefault="00417997" w:rsidP="00417997">
      <w:pPr>
        <w:autoSpaceDE w:val="0"/>
        <w:spacing w:after="0"/>
        <w:ind w:firstLine="708"/>
      </w:pPr>
      <w:r>
        <w:t>Острые профессиональные заболевания (отравления) на территории  Частинского  муниципального района не регистрировались.</w:t>
      </w:r>
    </w:p>
    <w:p w:rsidR="00417997" w:rsidRDefault="00417997" w:rsidP="00417997">
      <w:pPr>
        <w:autoSpaceDE w:val="0"/>
        <w:spacing w:after="0"/>
        <w:ind w:firstLine="708"/>
      </w:pPr>
    </w:p>
    <w:p w:rsidR="00417997" w:rsidRDefault="00417997" w:rsidP="00417997">
      <w:pPr>
        <w:autoSpaceDE w:val="0"/>
        <w:spacing w:after="0"/>
        <w:ind w:firstLine="709"/>
        <w:jc w:val="center"/>
        <w:rPr>
          <w:b/>
        </w:rPr>
      </w:pPr>
      <w:r>
        <w:rPr>
          <w:b/>
        </w:rPr>
        <w:t>Хронические профессиональные заболевания.</w:t>
      </w:r>
    </w:p>
    <w:p w:rsidR="00417997" w:rsidRDefault="00417997" w:rsidP="00417997">
      <w:pPr>
        <w:autoSpaceDE w:val="0"/>
        <w:spacing w:after="0"/>
        <w:ind w:firstLine="709"/>
        <w:jc w:val="center"/>
        <w:rPr>
          <w:b/>
          <w:sz w:val="22"/>
          <w:szCs w:val="22"/>
        </w:rPr>
      </w:pPr>
    </w:p>
    <w:p w:rsidR="00417997" w:rsidRDefault="00417997" w:rsidP="00417997">
      <w:pPr>
        <w:spacing w:after="0"/>
        <w:ind w:firstLine="709"/>
        <w:rPr>
          <w:snapToGrid w:val="0"/>
          <w:color w:val="000000"/>
        </w:rPr>
      </w:pPr>
      <w:r>
        <w:t>В 2017 г. хроническая профессиональная заболеваемость на территории Частинского муниципального района не зарегистрирована.</w:t>
      </w:r>
      <w:r>
        <w:rPr>
          <w:snapToGrid w:val="0"/>
          <w:color w:val="000000"/>
        </w:rPr>
        <w:t xml:space="preserve"> </w:t>
      </w:r>
    </w:p>
    <w:p w:rsidR="00417997" w:rsidRDefault="00417997" w:rsidP="00417997">
      <w:pPr>
        <w:spacing w:after="0"/>
        <w:ind w:firstLine="709"/>
        <w:rPr>
          <w:snapToGrid w:val="0"/>
          <w:color w:val="000000"/>
        </w:rPr>
      </w:pPr>
      <w:r>
        <w:rPr>
          <w:snapToGrid w:val="0"/>
          <w:color w:val="000000"/>
        </w:rPr>
        <w:t xml:space="preserve">В 2016  г. </w:t>
      </w:r>
      <w:r>
        <w:t>зарегистрирован 1 случай профессионального заболевания</w:t>
      </w:r>
      <w:r>
        <w:rPr>
          <w:snapToGrid w:val="0"/>
          <w:color w:val="000000"/>
        </w:rPr>
        <w:t xml:space="preserve"> - </w:t>
      </w:r>
      <w:r>
        <w:t>заболевание опорно- двигательного аппарата у доярки ООО «Нива».</w:t>
      </w:r>
    </w:p>
    <w:p w:rsidR="00417997" w:rsidRDefault="00417997" w:rsidP="00417997">
      <w:pPr>
        <w:spacing w:after="0"/>
        <w:ind w:firstLine="709"/>
      </w:pPr>
      <w:r>
        <w:t xml:space="preserve">В </w:t>
      </w:r>
      <w:smartTag w:uri="urn:schemas-microsoft-com:office:smarttags" w:element="metricconverter">
        <w:smartTagPr>
          <w:attr w:name="ProductID" w:val="2017 г"/>
        </w:smartTagPr>
        <w:r>
          <w:t>2017 г</w:t>
        </w:r>
      </w:smartTag>
      <w:r>
        <w:t>. случаев профессиональной заболеваемости среди  работающих Частинского района не зарегистрировано (табл. 21).</w:t>
      </w:r>
    </w:p>
    <w:p w:rsidR="00417997" w:rsidRDefault="00417997" w:rsidP="00417997">
      <w:pPr>
        <w:pStyle w:val="af4"/>
        <w:tabs>
          <w:tab w:val="left" w:pos="360"/>
        </w:tabs>
        <w:outlineLvl w:val="8"/>
        <w:rPr>
          <w:sz w:val="22"/>
        </w:rPr>
      </w:pPr>
    </w:p>
    <w:p w:rsidR="00417997" w:rsidRDefault="00417997" w:rsidP="00417997">
      <w:pPr>
        <w:autoSpaceDE w:val="0"/>
        <w:spacing w:after="0"/>
        <w:ind w:firstLine="0"/>
        <w:jc w:val="right"/>
        <w:rPr>
          <w:sz w:val="22"/>
          <w:szCs w:val="20"/>
        </w:rPr>
      </w:pPr>
      <w:r>
        <w:rPr>
          <w:sz w:val="22"/>
          <w:szCs w:val="20"/>
        </w:rPr>
        <w:t>Таблица  21</w:t>
      </w:r>
    </w:p>
    <w:p w:rsidR="00417997" w:rsidRDefault="00417997" w:rsidP="00417997">
      <w:pPr>
        <w:autoSpaceDE w:val="0"/>
        <w:spacing w:after="0"/>
        <w:ind w:firstLine="0"/>
        <w:jc w:val="center"/>
      </w:pPr>
      <w:r>
        <w:rPr>
          <w:b/>
          <w:sz w:val="22"/>
          <w:szCs w:val="22"/>
        </w:rPr>
        <w:t>Показатели профессиональной заболеваемости</w:t>
      </w:r>
    </w:p>
    <w:p w:rsidR="00417997" w:rsidRDefault="00417997" w:rsidP="00417997">
      <w:pPr>
        <w:pStyle w:val="af4"/>
        <w:tabs>
          <w:tab w:val="left" w:pos="360"/>
        </w:tabs>
        <w:ind w:firstLine="0"/>
        <w:jc w:val="left"/>
        <w:outlineLvl w:val="8"/>
        <w:rPr>
          <w:rFonts w:ascii="Times New Roman" w:hAnsi="Times New Roman" w:cs="Times New Roman"/>
          <w:sz w:val="22"/>
          <w:szCs w:val="22"/>
        </w:rPr>
      </w:pP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9"/>
        <w:gridCol w:w="851"/>
        <w:gridCol w:w="991"/>
        <w:gridCol w:w="850"/>
        <w:gridCol w:w="851"/>
        <w:gridCol w:w="850"/>
        <w:gridCol w:w="851"/>
        <w:gridCol w:w="991"/>
        <w:gridCol w:w="991"/>
      </w:tblGrid>
      <w:tr w:rsidR="00417997" w:rsidTr="00417997">
        <w:tc>
          <w:tcPr>
            <w:tcW w:w="1701" w:type="dxa"/>
            <w:vMerge w:val="restart"/>
            <w:tcBorders>
              <w:top w:val="single" w:sz="4" w:space="0" w:color="auto"/>
              <w:left w:val="single" w:sz="4" w:space="0" w:color="auto"/>
              <w:bottom w:val="single" w:sz="4" w:space="0" w:color="auto"/>
              <w:right w:val="single" w:sz="4" w:space="0" w:color="auto"/>
            </w:tcBorders>
          </w:tcPr>
          <w:p w:rsidR="00417997" w:rsidRDefault="00417997">
            <w:pPr>
              <w:tabs>
                <w:tab w:val="left" w:pos="896"/>
                <w:tab w:val="right" w:leader="dot" w:pos="9360"/>
              </w:tabs>
              <w:spacing w:before="20" w:after="20"/>
              <w:ind w:firstLine="0"/>
              <w:rPr>
                <w:bCs/>
                <w:iCs/>
                <w:sz w:val="22"/>
                <w:szCs w:val="22"/>
              </w:rPr>
            </w:pPr>
            <w:r>
              <w:rPr>
                <w:bCs/>
                <w:iCs/>
                <w:sz w:val="22"/>
                <w:szCs w:val="22"/>
              </w:rPr>
              <w:t>Административная территория</w:t>
            </w:r>
          </w:p>
          <w:p w:rsidR="00417997" w:rsidRDefault="00417997">
            <w:pPr>
              <w:tabs>
                <w:tab w:val="left" w:pos="896"/>
                <w:tab w:val="right" w:leader="dot" w:pos="9360"/>
              </w:tabs>
              <w:spacing w:before="20" w:after="20"/>
              <w:rPr>
                <w:bCs/>
                <w:iCs/>
                <w:sz w:val="22"/>
                <w:szCs w:val="22"/>
              </w:rPr>
            </w:pPr>
          </w:p>
          <w:p w:rsidR="00417997" w:rsidRDefault="00417997">
            <w:pPr>
              <w:pStyle w:val="af4"/>
              <w:tabs>
                <w:tab w:val="left" w:pos="360"/>
                <w:tab w:val="left" w:pos="896"/>
                <w:tab w:val="right" w:leader="dot" w:pos="9360"/>
              </w:tabs>
              <w:spacing w:before="20" w:after="20"/>
              <w:rPr>
                <w:rFonts w:ascii="Times New Roman" w:hAnsi="Times New Roman" w:cs="Times New Roman"/>
                <w:bCs/>
                <w:iCs/>
                <w:sz w:val="22"/>
                <w:szCs w:val="22"/>
              </w:rPr>
            </w:pP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af4"/>
              <w:tabs>
                <w:tab w:val="left" w:pos="360"/>
                <w:tab w:val="left" w:pos="896"/>
                <w:tab w:val="right" w:leader="dot" w:pos="9360"/>
              </w:tabs>
              <w:spacing w:before="20" w:after="20"/>
              <w:jc w:val="center"/>
              <w:rPr>
                <w:rFonts w:ascii="Times New Roman" w:hAnsi="Times New Roman" w:cs="Times New Roman"/>
                <w:bCs/>
                <w:iCs/>
                <w:sz w:val="22"/>
                <w:szCs w:val="22"/>
              </w:rPr>
            </w:pPr>
            <w:r>
              <w:rPr>
                <w:rFonts w:ascii="Times New Roman" w:hAnsi="Times New Roman" w:cs="Times New Roman"/>
                <w:bCs/>
                <w:iCs/>
                <w:sz w:val="22"/>
                <w:szCs w:val="22"/>
              </w:rPr>
              <w:t>2014</w:t>
            </w:r>
          </w:p>
        </w:tc>
        <w:tc>
          <w:tcPr>
            <w:tcW w:w="3685" w:type="dxa"/>
            <w:gridSpan w:val="4"/>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af4"/>
              <w:tabs>
                <w:tab w:val="left" w:pos="360"/>
                <w:tab w:val="left" w:pos="896"/>
                <w:tab w:val="right" w:leader="dot" w:pos="9360"/>
              </w:tabs>
              <w:spacing w:before="20" w:after="20"/>
              <w:jc w:val="center"/>
              <w:rPr>
                <w:rFonts w:ascii="Times New Roman" w:hAnsi="Times New Roman" w:cs="Times New Roman"/>
                <w:bCs/>
                <w:iCs/>
                <w:sz w:val="22"/>
                <w:szCs w:val="22"/>
              </w:rPr>
            </w:pPr>
            <w:r>
              <w:rPr>
                <w:rFonts w:ascii="Times New Roman" w:hAnsi="Times New Roman" w:cs="Times New Roman"/>
                <w:bCs/>
                <w:iCs/>
                <w:sz w:val="22"/>
                <w:szCs w:val="22"/>
              </w:rPr>
              <w:t>2015</w:t>
            </w:r>
          </w:p>
        </w:tc>
      </w:tr>
      <w:tr w:rsidR="00417997" w:rsidTr="00417997">
        <w:tc>
          <w:tcPr>
            <w:tcW w:w="1701" w:type="dxa"/>
            <w:vMerge/>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N/>
              <w:spacing w:after="0"/>
              <w:ind w:firstLine="0"/>
              <w:jc w:val="left"/>
              <w:rPr>
                <w:bCs/>
                <w:iCs/>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Количество пострадавших</w:t>
            </w:r>
          </w:p>
        </w:tc>
        <w:tc>
          <w:tcPr>
            <w:tcW w:w="992"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Показатель по пострадавшим</w:t>
            </w:r>
          </w:p>
        </w:tc>
        <w:tc>
          <w:tcPr>
            <w:tcW w:w="850"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Количество  случаев</w:t>
            </w:r>
          </w:p>
        </w:tc>
        <w:tc>
          <w:tcPr>
            <w:tcW w:w="851"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Показатель по установленным случаям</w:t>
            </w:r>
          </w:p>
        </w:tc>
        <w:tc>
          <w:tcPr>
            <w:tcW w:w="850"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Количество пострадавших</w:t>
            </w:r>
          </w:p>
        </w:tc>
        <w:tc>
          <w:tcPr>
            <w:tcW w:w="851"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Показатель по пострадавшим</w:t>
            </w:r>
          </w:p>
        </w:tc>
        <w:tc>
          <w:tcPr>
            <w:tcW w:w="992"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Количество  случаев</w:t>
            </w:r>
          </w:p>
        </w:tc>
        <w:tc>
          <w:tcPr>
            <w:tcW w:w="992"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Показатель по установленным случаям</w:t>
            </w:r>
          </w:p>
        </w:tc>
      </w:tr>
      <w:tr w:rsidR="00417997" w:rsidTr="00417997">
        <w:tc>
          <w:tcPr>
            <w:tcW w:w="170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Западный ТО</w:t>
            </w:r>
          </w:p>
          <w:p w:rsidR="00417997" w:rsidRDefault="00417997">
            <w:pPr>
              <w:tabs>
                <w:tab w:val="left" w:pos="896"/>
                <w:tab w:val="right" w:leader="dot" w:pos="9360"/>
              </w:tabs>
              <w:spacing w:before="20" w:after="20"/>
              <w:jc w:val="center"/>
              <w:rPr>
                <w:bCs/>
                <w:iCs/>
                <w:sz w:val="22"/>
                <w:szCs w:val="22"/>
              </w:rPr>
            </w:pPr>
            <w:r>
              <w:rPr>
                <w:bCs/>
                <w:iCs/>
                <w:sz w:val="22"/>
                <w:szCs w:val="22"/>
              </w:rPr>
              <w:t>(10 адм.</w:t>
            </w:r>
          </w:p>
          <w:p w:rsidR="00417997" w:rsidRDefault="00417997">
            <w:pPr>
              <w:tabs>
                <w:tab w:val="left" w:pos="896"/>
                <w:tab w:val="right" w:leader="dot" w:pos="9360"/>
              </w:tabs>
              <w:spacing w:before="20" w:after="20"/>
              <w:jc w:val="center"/>
              <w:rPr>
                <w:bCs/>
                <w:iCs/>
                <w:sz w:val="22"/>
                <w:szCs w:val="22"/>
              </w:rPr>
            </w:pPr>
            <w:r>
              <w:rPr>
                <w:bCs/>
                <w:iCs/>
                <w:sz w:val="22"/>
                <w:szCs w:val="22"/>
              </w:rPr>
              <w:t>территорий)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2,93</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22</w:t>
            </w:r>
          </w:p>
        </w:tc>
        <w:tc>
          <w:tcPr>
            <w:tcW w:w="85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3,23</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1,78</w:t>
            </w:r>
          </w:p>
        </w:tc>
        <w:tc>
          <w:tcPr>
            <w:tcW w:w="992"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2,1</w:t>
            </w:r>
          </w:p>
        </w:tc>
      </w:tr>
      <w:tr w:rsidR="00417997" w:rsidTr="00417997">
        <w:tc>
          <w:tcPr>
            <w:tcW w:w="170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after="0"/>
              <w:ind w:firstLine="0"/>
              <w:jc w:val="center"/>
              <w:rPr>
                <w:color w:val="000000"/>
                <w:sz w:val="22"/>
                <w:szCs w:val="22"/>
              </w:rPr>
            </w:pPr>
            <w:r>
              <w:rPr>
                <w:color w:val="000000"/>
                <w:sz w:val="22"/>
                <w:szCs w:val="22"/>
              </w:rPr>
              <w:t>Частинский район</w:t>
            </w:r>
          </w:p>
        </w:tc>
        <w:tc>
          <w:tcPr>
            <w:tcW w:w="85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after="0"/>
              <w:ind w:firstLine="0"/>
              <w:jc w:val="center"/>
              <w:rPr>
                <w:bCs/>
                <w:iCs/>
                <w:sz w:val="22"/>
                <w:szCs w:val="22"/>
              </w:rPr>
            </w:pPr>
            <w:r>
              <w:rPr>
                <w:bCs/>
                <w:iCs/>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after="0"/>
              <w:ind w:firstLine="0"/>
              <w:jc w:val="center"/>
              <w:rPr>
                <w:bCs/>
                <w:iCs/>
                <w:sz w:val="22"/>
                <w:szCs w:val="22"/>
              </w:rPr>
            </w:pPr>
            <w:r>
              <w:rPr>
                <w:bCs/>
                <w:iCs/>
                <w:sz w:val="22"/>
                <w:szCs w:val="22"/>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after="0"/>
              <w:ind w:firstLine="0"/>
              <w:jc w:val="center"/>
              <w:rPr>
                <w:bCs/>
                <w:iCs/>
                <w:sz w:val="22"/>
                <w:szCs w:val="22"/>
              </w:rPr>
            </w:pPr>
            <w:r>
              <w:rPr>
                <w:bCs/>
                <w:iC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after="0"/>
              <w:ind w:firstLine="0"/>
              <w:jc w:val="center"/>
              <w:rPr>
                <w:bCs/>
                <w:iCs/>
                <w:sz w:val="22"/>
                <w:szCs w:val="22"/>
              </w:rPr>
            </w:pPr>
            <w:r>
              <w:rPr>
                <w:bCs/>
                <w:iCs/>
                <w:sz w:val="22"/>
                <w:szCs w:val="22"/>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0,00</w:t>
            </w:r>
          </w:p>
        </w:tc>
      </w:tr>
      <w:tr w:rsidR="00417997" w:rsidTr="00417997">
        <w:tc>
          <w:tcPr>
            <w:tcW w:w="170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after="0"/>
              <w:ind w:firstLine="0"/>
              <w:jc w:val="center"/>
              <w:rPr>
                <w:bCs/>
                <w:iCs/>
                <w:sz w:val="22"/>
                <w:szCs w:val="22"/>
              </w:rPr>
            </w:pPr>
            <w:r>
              <w:rPr>
                <w:bCs/>
                <w:iCs/>
                <w:sz w:val="22"/>
                <w:szCs w:val="22"/>
              </w:rPr>
              <w:t>Пермский край</w:t>
            </w:r>
          </w:p>
        </w:tc>
        <w:tc>
          <w:tcPr>
            <w:tcW w:w="85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after="0"/>
              <w:ind w:firstLine="0"/>
              <w:jc w:val="center"/>
              <w:rPr>
                <w:bCs/>
                <w:iCs/>
                <w:sz w:val="22"/>
                <w:szCs w:val="22"/>
              </w:rPr>
            </w:pPr>
            <w:r>
              <w:rPr>
                <w:bCs/>
                <w:iCs/>
                <w:sz w:val="22"/>
                <w:szCs w:val="22"/>
              </w:rPr>
              <w:t>162</w:t>
            </w:r>
          </w:p>
        </w:tc>
        <w:tc>
          <w:tcPr>
            <w:tcW w:w="992"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after="0"/>
              <w:ind w:firstLine="0"/>
              <w:jc w:val="center"/>
              <w:rPr>
                <w:bCs/>
                <w:iCs/>
                <w:sz w:val="22"/>
                <w:szCs w:val="22"/>
              </w:rPr>
            </w:pPr>
            <w:r>
              <w:rPr>
                <w:bCs/>
                <w:iCs/>
                <w:sz w:val="22"/>
                <w:szCs w:val="22"/>
              </w:rPr>
              <w:t>1,62</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after="0"/>
              <w:ind w:firstLine="0"/>
              <w:jc w:val="center"/>
              <w:rPr>
                <w:bCs/>
                <w:iCs/>
                <w:sz w:val="22"/>
                <w:szCs w:val="22"/>
              </w:rPr>
            </w:pPr>
            <w:r>
              <w:rPr>
                <w:bCs/>
                <w:iCs/>
                <w:sz w:val="22"/>
                <w:szCs w:val="22"/>
              </w:rPr>
              <w:t>185</w:t>
            </w:r>
          </w:p>
        </w:tc>
        <w:tc>
          <w:tcPr>
            <w:tcW w:w="85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after="0"/>
              <w:ind w:firstLine="0"/>
              <w:jc w:val="center"/>
              <w:rPr>
                <w:bCs/>
                <w:iCs/>
                <w:sz w:val="22"/>
                <w:szCs w:val="22"/>
              </w:rPr>
            </w:pPr>
            <w:r>
              <w:rPr>
                <w:bCs/>
                <w:iCs/>
                <w:sz w:val="22"/>
                <w:szCs w:val="22"/>
              </w:rPr>
              <w:t>1,86</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116</w:t>
            </w:r>
          </w:p>
        </w:tc>
        <w:tc>
          <w:tcPr>
            <w:tcW w:w="85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1,17</w:t>
            </w:r>
          </w:p>
        </w:tc>
        <w:tc>
          <w:tcPr>
            <w:tcW w:w="992"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137</w:t>
            </w:r>
          </w:p>
        </w:tc>
        <w:tc>
          <w:tcPr>
            <w:tcW w:w="992"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1,38</w:t>
            </w:r>
          </w:p>
        </w:tc>
      </w:tr>
    </w:tbl>
    <w:p w:rsidR="00417997" w:rsidRDefault="00417997" w:rsidP="00417997">
      <w:pPr>
        <w:autoSpaceDE w:val="0"/>
        <w:spacing w:after="0"/>
        <w:ind w:firstLine="709"/>
      </w:pP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9"/>
        <w:gridCol w:w="851"/>
        <w:gridCol w:w="991"/>
        <w:gridCol w:w="850"/>
        <w:gridCol w:w="851"/>
        <w:gridCol w:w="850"/>
        <w:gridCol w:w="851"/>
        <w:gridCol w:w="991"/>
        <w:gridCol w:w="991"/>
      </w:tblGrid>
      <w:tr w:rsidR="00417997" w:rsidTr="00417997">
        <w:tc>
          <w:tcPr>
            <w:tcW w:w="1701" w:type="dxa"/>
            <w:vMerge w:val="restart"/>
            <w:tcBorders>
              <w:top w:val="single" w:sz="4" w:space="0" w:color="auto"/>
              <w:left w:val="single" w:sz="4" w:space="0" w:color="auto"/>
              <w:bottom w:val="single" w:sz="4" w:space="0" w:color="auto"/>
              <w:right w:val="single" w:sz="4" w:space="0" w:color="auto"/>
            </w:tcBorders>
          </w:tcPr>
          <w:p w:rsidR="00417997" w:rsidRDefault="00417997">
            <w:pPr>
              <w:tabs>
                <w:tab w:val="left" w:pos="896"/>
                <w:tab w:val="right" w:leader="dot" w:pos="9360"/>
              </w:tabs>
              <w:spacing w:after="0"/>
              <w:ind w:firstLine="0"/>
              <w:rPr>
                <w:bCs/>
                <w:iCs/>
                <w:sz w:val="22"/>
                <w:szCs w:val="22"/>
              </w:rPr>
            </w:pPr>
            <w:r>
              <w:rPr>
                <w:bCs/>
                <w:iCs/>
                <w:sz w:val="22"/>
                <w:szCs w:val="22"/>
              </w:rPr>
              <w:t>Административная территория</w:t>
            </w:r>
          </w:p>
          <w:p w:rsidR="00417997" w:rsidRDefault="00417997">
            <w:pPr>
              <w:tabs>
                <w:tab w:val="left" w:pos="896"/>
                <w:tab w:val="right" w:leader="dot" w:pos="9360"/>
              </w:tabs>
              <w:spacing w:after="0"/>
              <w:rPr>
                <w:bCs/>
                <w:iCs/>
                <w:sz w:val="22"/>
                <w:szCs w:val="22"/>
              </w:rPr>
            </w:pPr>
          </w:p>
          <w:p w:rsidR="00417997" w:rsidRDefault="00417997">
            <w:pPr>
              <w:pStyle w:val="af4"/>
              <w:tabs>
                <w:tab w:val="left" w:pos="360"/>
                <w:tab w:val="left" w:pos="896"/>
                <w:tab w:val="right" w:leader="dot" w:pos="9360"/>
              </w:tabs>
              <w:rPr>
                <w:rFonts w:ascii="Times New Roman" w:hAnsi="Times New Roman" w:cs="Times New Roman"/>
                <w:bCs/>
                <w:iCs/>
                <w:sz w:val="22"/>
                <w:szCs w:val="22"/>
              </w:rPr>
            </w:pP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af4"/>
              <w:tabs>
                <w:tab w:val="left" w:pos="360"/>
                <w:tab w:val="left" w:pos="896"/>
                <w:tab w:val="right" w:leader="dot" w:pos="9360"/>
              </w:tabs>
              <w:jc w:val="center"/>
              <w:rPr>
                <w:rFonts w:ascii="Times New Roman" w:hAnsi="Times New Roman" w:cs="Times New Roman"/>
                <w:bCs/>
                <w:iCs/>
                <w:sz w:val="22"/>
                <w:szCs w:val="22"/>
              </w:rPr>
            </w:pPr>
            <w:r>
              <w:rPr>
                <w:rFonts w:ascii="Times New Roman" w:hAnsi="Times New Roman" w:cs="Times New Roman"/>
                <w:bCs/>
                <w:iCs/>
                <w:sz w:val="22"/>
                <w:szCs w:val="22"/>
              </w:rPr>
              <w:t>2016</w:t>
            </w:r>
          </w:p>
        </w:tc>
        <w:tc>
          <w:tcPr>
            <w:tcW w:w="3685" w:type="dxa"/>
            <w:gridSpan w:val="4"/>
            <w:tcBorders>
              <w:top w:val="single" w:sz="4" w:space="0" w:color="auto"/>
              <w:left w:val="single" w:sz="4" w:space="0" w:color="auto"/>
              <w:bottom w:val="single" w:sz="4" w:space="0" w:color="auto"/>
              <w:right w:val="single" w:sz="4" w:space="0" w:color="auto"/>
            </w:tcBorders>
            <w:vAlign w:val="center"/>
            <w:hideMark/>
          </w:tcPr>
          <w:p w:rsidR="00417997" w:rsidRDefault="00417997">
            <w:pPr>
              <w:pStyle w:val="af4"/>
              <w:tabs>
                <w:tab w:val="left" w:pos="360"/>
                <w:tab w:val="left" w:pos="896"/>
                <w:tab w:val="right" w:leader="dot" w:pos="9360"/>
              </w:tabs>
              <w:jc w:val="center"/>
              <w:rPr>
                <w:rFonts w:ascii="Times New Roman" w:hAnsi="Times New Roman" w:cs="Times New Roman"/>
                <w:bCs/>
                <w:iCs/>
                <w:sz w:val="22"/>
                <w:szCs w:val="22"/>
              </w:rPr>
            </w:pPr>
            <w:r>
              <w:rPr>
                <w:rFonts w:ascii="Times New Roman" w:hAnsi="Times New Roman" w:cs="Times New Roman"/>
                <w:bCs/>
                <w:iCs/>
                <w:sz w:val="22"/>
                <w:szCs w:val="22"/>
              </w:rPr>
              <w:t>2017</w:t>
            </w:r>
          </w:p>
        </w:tc>
      </w:tr>
      <w:tr w:rsidR="00417997" w:rsidTr="00417997">
        <w:tc>
          <w:tcPr>
            <w:tcW w:w="1701" w:type="dxa"/>
            <w:vMerge/>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N/>
              <w:spacing w:after="0"/>
              <w:ind w:firstLine="0"/>
              <w:jc w:val="left"/>
              <w:rPr>
                <w:bCs/>
                <w:iCs/>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896"/>
                <w:tab w:val="right" w:leader="dot" w:pos="9360"/>
              </w:tabs>
              <w:spacing w:after="0"/>
              <w:ind w:firstLine="0"/>
              <w:jc w:val="center"/>
              <w:rPr>
                <w:bCs/>
                <w:iCs/>
                <w:sz w:val="22"/>
                <w:szCs w:val="22"/>
              </w:rPr>
            </w:pPr>
            <w:r>
              <w:rPr>
                <w:bCs/>
                <w:iCs/>
                <w:sz w:val="22"/>
                <w:szCs w:val="22"/>
              </w:rPr>
              <w:t>Количество пострадавших</w:t>
            </w:r>
          </w:p>
        </w:tc>
        <w:tc>
          <w:tcPr>
            <w:tcW w:w="992"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896"/>
                <w:tab w:val="right" w:leader="dot" w:pos="9360"/>
              </w:tabs>
              <w:spacing w:after="0"/>
              <w:ind w:firstLine="0"/>
              <w:jc w:val="center"/>
              <w:rPr>
                <w:bCs/>
                <w:iCs/>
                <w:sz w:val="22"/>
                <w:szCs w:val="22"/>
              </w:rPr>
            </w:pPr>
            <w:r>
              <w:rPr>
                <w:bCs/>
                <w:iCs/>
                <w:sz w:val="22"/>
                <w:szCs w:val="22"/>
              </w:rPr>
              <w:t>Показатель по пострадавшим</w:t>
            </w:r>
          </w:p>
        </w:tc>
        <w:tc>
          <w:tcPr>
            <w:tcW w:w="850"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896"/>
                <w:tab w:val="right" w:leader="dot" w:pos="9360"/>
              </w:tabs>
              <w:spacing w:after="0"/>
              <w:ind w:firstLine="0"/>
              <w:jc w:val="center"/>
              <w:rPr>
                <w:bCs/>
                <w:iCs/>
                <w:sz w:val="22"/>
                <w:szCs w:val="22"/>
              </w:rPr>
            </w:pPr>
            <w:r>
              <w:rPr>
                <w:bCs/>
                <w:iCs/>
                <w:sz w:val="22"/>
                <w:szCs w:val="22"/>
              </w:rPr>
              <w:t>Количество  случаев</w:t>
            </w:r>
          </w:p>
        </w:tc>
        <w:tc>
          <w:tcPr>
            <w:tcW w:w="851"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896"/>
                <w:tab w:val="right" w:leader="dot" w:pos="9360"/>
              </w:tabs>
              <w:spacing w:after="0"/>
              <w:ind w:firstLine="0"/>
              <w:jc w:val="center"/>
              <w:rPr>
                <w:bCs/>
                <w:iCs/>
                <w:sz w:val="22"/>
                <w:szCs w:val="22"/>
              </w:rPr>
            </w:pPr>
            <w:r>
              <w:rPr>
                <w:bCs/>
                <w:iCs/>
                <w:sz w:val="22"/>
                <w:szCs w:val="22"/>
              </w:rPr>
              <w:t xml:space="preserve">Показатель по установленным </w:t>
            </w:r>
            <w:r>
              <w:rPr>
                <w:bCs/>
                <w:iCs/>
                <w:sz w:val="22"/>
                <w:szCs w:val="22"/>
              </w:rPr>
              <w:lastRenderedPageBreak/>
              <w:t>случаям</w:t>
            </w:r>
          </w:p>
        </w:tc>
        <w:tc>
          <w:tcPr>
            <w:tcW w:w="850"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896"/>
                <w:tab w:val="right" w:leader="dot" w:pos="9360"/>
              </w:tabs>
              <w:spacing w:after="0"/>
              <w:ind w:firstLine="0"/>
              <w:jc w:val="center"/>
              <w:rPr>
                <w:bCs/>
                <w:iCs/>
                <w:sz w:val="22"/>
                <w:szCs w:val="22"/>
              </w:rPr>
            </w:pPr>
            <w:r>
              <w:rPr>
                <w:bCs/>
                <w:iCs/>
                <w:sz w:val="22"/>
                <w:szCs w:val="22"/>
              </w:rPr>
              <w:lastRenderedPageBreak/>
              <w:t>Количество пострадавших</w:t>
            </w:r>
          </w:p>
        </w:tc>
        <w:tc>
          <w:tcPr>
            <w:tcW w:w="851"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896"/>
                <w:tab w:val="right" w:leader="dot" w:pos="9360"/>
              </w:tabs>
              <w:spacing w:after="0"/>
              <w:ind w:firstLine="0"/>
              <w:jc w:val="center"/>
              <w:rPr>
                <w:bCs/>
                <w:iCs/>
                <w:sz w:val="22"/>
                <w:szCs w:val="22"/>
              </w:rPr>
            </w:pPr>
            <w:r>
              <w:rPr>
                <w:bCs/>
                <w:iCs/>
                <w:sz w:val="22"/>
                <w:szCs w:val="22"/>
              </w:rPr>
              <w:t>Показатель по пострадавшим</w:t>
            </w:r>
          </w:p>
        </w:tc>
        <w:tc>
          <w:tcPr>
            <w:tcW w:w="992"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896"/>
                <w:tab w:val="right" w:leader="dot" w:pos="9360"/>
              </w:tabs>
              <w:spacing w:after="0"/>
              <w:ind w:firstLine="0"/>
              <w:jc w:val="center"/>
              <w:rPr>
                <w:bCs/>
                <w:iCs/>
                <w:sz w:val="22"/>
                <w:szCs w:val="22"/>
              </w:rPr>
            </w:pPr>
            <w:r>
              <w:rPr>
                <w:bCs/>
                <w:iCs/>
                <w:sz w:val="22"/>
                <w:szCs w:val="22"/>
              </w:rPr>
              <w:t>Количество  случаев</w:t>
            </w:r>
          </w:p>
        </w:tc>
        <w:tc>
          <w:tcPr>
            <w:tcW w:w="992" w:type="dxa"/>
            <w:tcBorders>
              <w:top w:val="single" w:sz="4" w:space="0" w:color="auto"/>
              <w:left w:val="single" w:sz="4" w:space="0" w:color="auto"/>
              <w:bottom w:val="single" w:sz="4" w:space="0" w:color="auto"/>
              <w:right w:val="single" w:sz="4" w:space="0" w:color="auto"/>
            </w:tcBorders>
            <w:hideMark/>
          </w:tcPr>
          <w:p w:rsidR="00417997" w:rsidRDefault="00417997">
            <w:pPr>
              <w:tabs>
                <w:tab w:val="left" w:pos="896"/>
                <w:tab w:val="right" w:leader="dot" w:pos="9360"/>
              </w:tabs>
              <w:spacing w:after="0"/>
              <w:ind w:firstLine="0"/>
              <w:jc w:val="center"/>
              <w:rPr>
                <w:bCs/>
                <w:iCs/>
                <w:sz w:val="22"/>
                <w:szCs w:val="22"/>
              </w:rPr>
            </w:pPr>
            <w:r>
              <w:rPr>
                <w:bCs/>
                <w:iCs/>
                <w:sz w:val="22"/>
                <w:szCs w:val="22"/>
              </w:rPr>
              <w:t>Показатель по установленным случаям</w:t>
            </w:r>
          </w:p>
        </w:tc>
      </w:tr>
      <w:tr w:rsidR="00417997" w:rsidTr="00417997">
        <w:tc>
          <w:tcPr>
            <w:tcW w:w="170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lastRenderedPageBreak/>
              <w:t>Западный ТО</w:t>
            </w:r>
          </w:p>
          <w:p w:rsidR="00417997" w:rsidRDefault="00417997">
            <w:pPr>
              <w:tabs>
                <w:tab w:val="left" w:pos="896"/>
                <w:tab w:val="right" w:leader="dot" w:pos="9360"/>
              </w:tabs>
              <w:spacing w:before="20" w:after="20"/>
              <w:jc w:val="center"/>
              <w:rPr>
                <w:bCs/>
                <w:iCs/>
                <w:sz w:val="22"/>
                <w:szCs w:val="22"/>
              </w:rPr>
            </w:pPr>
            <w:r>
              <w:rPr>
                <w:bCs/>
                <w:iCs/>
                <w:sz w:val="22"/>
                <w:szCs w:val="22"/>
              </w:rPr>
              <w:t>(10 адм.</w:t>
            </w:r>
          </w:p>
          <w:p w:rsidR="00417997" w:rsidRDefault="00417997">
            <w:pPr>
              <w:tabs>
                <w:tab w:val="left" w:pos="896"/>
                <w:tab w:val="right" w:leader="dot" w:pos="9360"/>
              </w:tabs>
              <w:spacing w:before="20" w:after="20"/>
              <w:jc w:val="center"/>
              <w:rPr>
                <w:bCs/>
                <w:iCs/>
                <w:sz w:val="22"/>
                <w:szCs w:val="22"/>
              </w:rPr>
            </w:pPr>
            <w:r>
              <w:rPr>
                <w:bCs/>
                <w:iCs/>
                <w:sz w:val="22"/>
                <w:szCs w:val="22"/>
              </w:rPr>
              <w:t>территорий)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0,84</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0,84</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13</w:t>
            </w:r>
          </w:p>
        </w:tc>
        <w:tc>
          <w:tcPr>
            <w:tcW w:w="85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2,25</w:t>
            </w:r>
          </w:p>
        </w:tc>
        <w:tc>
          <w:tcPr>
            <w:tcW w:w="992"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2,77</w:t>
            </w:r>
          </w:p>
        </w:tc>
      </w:tr>
      <w:tr w:rsidR="00417997" w:rsidTr="00417997">
        <w:tc>
          <w:tcPr>
            <w:tcW w:w="170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pacing w:before="20" w:after="20"/>
              <w:ind w:firstLine="0"/>
              <w:jc w:val="center"/>
              <w:rPr>
                <w:color w:val="000000"/>
                <w:sz w:val="22"/>
                <w:szCs w:val="22"/>
              </w:rPr>
            </w:pPr>
            <w:r>
              <w:rPr>
                <w:color w:val="000000"/>
                <w:sz w:val="22"/>
                <w:szCs w:val="22"/>
              </w:rPr>
              <w:t>Частинский район</w:t>
            </w:r>
          </w:p>
        </w:tc>
        <w:tc>
          <w:tcPr>
            <w:tcW w:w="85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3,43</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3,43</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0,00</w:t>
            </w:r>
          </w:p>
        </w:tc>
      </w:tr>
      <w:tr w:rsidR="00417997" w:rsidTr="00417997">
        <w:tc>
          <w:tcPr>
            <w:tcW w:w="170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Пермский край</w:t>
            </w:r>
          </w:p>
        </w:tc>
        <w:tc>
          <w:tcPr>
            <w:tcW w:w="85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101</w:t>
            </w:r>
          </w:p>
        </w:tc>
        <w:tc>
          <w:tcPr>
            <w:tcW w:w="992"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108</w:t>
            </w:r>
          </w:p>
        </w:tc>
        <w:tc>
          <w:tcPr>
            <w:tcW w:w="85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1,20</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88</w:t>
            </w:r>
          </w:p>
        </w:tc>
        <w:tc>
          <w:tcPr>
            <w:tcW w:w="85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1,02</w:t>
            </w:r>
          </w:p>
        </w:tc>
        <w:tc>
          <w:tcPr>
            <w:tcW w:w="992"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96</w:t>
            </w:r>
          </w:p>
        </w:tc>
        <w:tc>
          <w:tcPr>
            <w:tcW w:w="992"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1,11</w:t>
            </w:r>
          </w:p>
        </w:tc>
      </w:tr>
    </w:tbl>
    <w:p w:rsidR="00417997" w:rsidRDefault="00417997" w:rsidP="00417997">
      <w:pPr>
        <w:autoSpaceDE w:val="0"/>
        <w:spacing w:after="0"/>
        <w:ind w:firstLine="709"/>
      </w:pPr>
    </w:p>
    <w:p w:rsidR="00417997" w:rsidRDefault="00417997" w:rsidP="00417997">
      <w:pPr>
        <w:autoSpaceDE w:val="0"/>
        <w:spacing w:after="0"/>
        <w:ind w:firstLine="709"/>
      </w:pPr>
    </w:p>
    <w:p w:rsidR="00417997" w:rsidRDefault="00417997" w:rsidP="00417997">
      <w:pPr>
        <w:pStyle w:val="af4"/>
        <w:numPr>
          <w:ilvl w:val="12"/>
          <w:numId w:val="0"/>
        </w:numPr>
        <w:jc w:val="center"/>
        <w:outlineLvl w:val="8"/>
        <w:rPr>
          <w:rFonts w:ascii="Times New Roman" w:hAnsi="Times New Roman" w:cs="Times New Roman"/>
          <w:b/>
          <w:szCs w:val="20"/>
        </w:rPr>
      </w:pPr>
    </w:p>
    <w:p w:rsidR="00417997" w:rsidRDefault="00417997" w:rsidP="00417997">
      <w:pPr>
        <w:pStyle w:val="af4"/>
        <w:numPr>
          <w:ilvl w:val="12"/>
          <w:numId w:val="0"/>
        </w:numPr>
        <w:jc w:val="center"/>
        <w:outlineLvl w:val="8"/>
        <w:rPr>
          <w:rFonts w:ascii="Times New Roman" w:hAnsi="Times New Roman" w:cs="Times New Roman"/>
          <w:b/>
          <w:szCs w:val="20"/>
        </w:rPr>
      </w:pPr>
    </w:p>
    <w:p w:rsidR="00417997" w:rsidRDefault="00417997" w:rsidP="00417997">
      <w:pPr>
        <w:pStyle w:val="af4"/>
        <w:numPr>
          <w:ilvl w:val="12"/>
          <w:numId w:val="0"/>
        </w:numPr>
        <w:jc w:val="center"/>
        <w:outlineLvl w:val="8"/>
        <w:rPr>
          <w:rFonts w:ascii="Times New Roman" w:hAnsi="Times New Roman" w:cs="Times New Roman"/>
          <w:b/>
          <w:szCs w:val="20"/>
        </w:rPr>
      </w:pPr>
    </w:p>
    <w:p w:rsidR="00417997" w:rsidRDefault="00417997" w:rsidP="00417997">
      <w:pPr>
        <w:pStyle w:val="af4"/>
        <w:numPr>
          <w:ilvl w:val="12"/>
          <w:numId w:val="0"/>
        </w:numPr>
        <w:jc w:val="center"/>
        <w:outlineLvl w:val="8"/>
        <w:rPr>
          <w:rFonts w:ascii="Times New Roman" w:hAnsi="Times New Roman" w:cs="Times New Roman"/>
          <w:b/>
          <w:szCs w:val="20"/>
        </w:rPr>
      </w:pPr>
    </w:p>
    <w:p w:rsidR="00417997" w:rsidRDefault="00417997" w:rsidP="00417997">
      <w:pPr>
        <w:pStyle w:val="af4"/>
        <w:numPr>
          <w:ilvl w:val="12"/>
          <w:numId w:val="0"/>
        </w:numPr>
        <w:jc w:val="center"/>
        <w:outlineLvl w:val="8"/>
        <w:rPr>
          <w:rFonts w:ascii="Times New Roman" w:hAnsi="Times New Roman" w:cs="Times New Roman"/>
          <w:b/>
          <w:szCs w:val="20"/>
        </w:rPr>
      </w:pPr>
    </w:p>
    <w:p w:rsidR="00417997" w:rsidRDefault="00417997" w:rsidP="00417997">
      <w:pPr>
        <w:pStyle w:val="af4"/>
        <w:numPr>
          <w:ilvl w:val="12"/>
          <w:numId w:val="0"/>
        </w:numPr>
        <w:jc w:val="center"/>
        <w:outlineLvl w:val="8"/>
        <w:rPr>
          <w:rFonts w:ascii="Times New Roman" w:hAnsi="Times New Roman" w:cs="Times New Roman"/>
          <w:b/>
          <w:szCs w:val="20"/>
        </w:rPr>
      </w:pPr>
      <w:r>
        <w:rPr>
          <w:rFonts w:ascii="Times New Roman" w:hAnsi="Times New Roman" w:cs="Times New Roman"/>
          <w:b/>
          <w:szCs w:val="20"/>
        </w:rPr>
        <w:t>Периодические   медицинские   осмотры.</w:t>
      </w:r>
    </w:p>
    <w:p w:rsidR="00417997" w:rsidRDefault="00417997" w:rsidP="00417997">
      <w:pPr>
        <w:pStyle w:val="af4"/>
        <w:numPr>
          <w:ilvl w:val="12"/>
          <w:numId w:val="0"/>
        </w:numPr>
        <w:jc w:val="left"/>
        <w:outlineLvl w:val="8"/>
        <w:rPr>
          <w:rFonts w:ascii="Times New Roman" w:hAnsi="Times New Roman" w:cs="Times New Roman"/>
          <w:b/>
          <w:szCs w:val="20"/>
        </w:rPr>
      </w:pPr>
    </w:p>
    <w:p w:rsidR="00417997" w:rsidRDefault="00417997" w:rsidP="00417997">
      <w:pPr>
        <w:pStyle w:val="af4"/>
        <w:numPr>
          <w:ilvl w:val="12"/>
          <w:numId w:val="0"/>
        </w:numPr>
        <w:ind w:firstLine="709"/>
        <w:outlineLvl w:val="8"/>
        <w:rPr>
          <w:rFonts w:ascii="Times New Roman" w:hAnsi="Times New Roman" w:cs="Times New Roman"/>
        </w:rPr>
      </w:pPr>
      <w:r>
        <w:rPr>
          <w:rFonts w:ascii="Times New Roman" w:hAnsi="Times New Roman" w:cs="Times New Roman"/>
        </w:rPr>
        <w:t>Общее количество подлежащих ПМО в 2017 г. – 1232 человека, осмотрено 1234 человек, что составило 99,4 % .</w:t>
      </w:r>
    </w:p>
    <w:p w:rsidR="00417997" w:rsidRDefault="00417997" w:rsidP="00417997">
      <w:pPr>
        <w:pStyle w:val="af4"/>
        <w:numPr>
          <w:ilvl w:val="12"/>
          <w:numId w:val="0"/>
        </w:numPr>
        <w:ind w:firstLine="709"/>
        <w:outlineLvl w:val="8"/>
        <w:rPr>
          <w:rFonts w:ascii="Times New Roman" w:hAnsi="Times New Roman" w:cs="Times New Roman"/>
        </w:rPr>
      </w:pPr>
      <w:r>
        <w:rPr>
          <w:rFonts w:ascii="Times New Roman" w:hAnsi="Times New Roman" w:cs="Times New Roman"/>
        </w:rPr>
        <w:t>Работающих женщин подлежащих ПМО - 762, осмотрено 759 – 99,6 % (табл. 22).</w:t>
      </w:r>
    </w:p>
    <w:p w:rsidR="00417997" w:rsidRDefault="00417997" w:rsidP="00417997">
      <w:pPr>
        <w:autoSpaceDE w:val="0"/>
        <w:spacing w:after="0"/>
        <w:ind w:firstLine="0"/>
        <w:jc w:val="right"/>
        <w:rPr>
          <w:sz w:val="22"/>
          <w:szCs w:val="22"/>
        </w:rPr>
      </w:pPr>
    </w:p>
    <w:p w:rsidR="00417997" w:rsidRDefault="00417997" w:rsidP="00417997">
      <w:pPr>
        <w:autoSpaceDE w:val="0"/>
        <w:spacing w:after="0"/>
        <w:ind w:firstLine="0"/>
        <w:jc w:val="right"/>
        <w:rPr>
          <w:sz w:val="22"/>
          <w:szCs w:val="22"/>
        </w:rPr>
      </w:pPr>
      <w:r>
        <w:rPr>
          <w:sz w:val="22"/>
          <w:szCs w:val="22"/>
        </w:rPr>
        <w:t>Таблица  22</w:t>
      </w:r>
    </w:p>
    <w:p w:rsidR="00417997" w:rsidRDefault="00417997" w:rsidP="00417997">
      <w:pPr>
        <w:pStyle w:val="af4"/>
        <w:numPr>
          <w:ilvl w:val="12"/>
          <w:numId w:val="0"/>
        </w:numPr>
        <w:tabs>
          <w:tab w:val="left" w:pos="851"/>
        </w:tabs>
        <w:jc w:val="center"/>
        <w:outlineLvl w:val="8"/>
        <w:rPr>
          <w:rFonts w:ascii="Times New Roman" w:hAnsi="Times New Roman" w:cs="Times New Roman"/>
          <w:b/>
          <w:sz w:val="22"/>
          <w:szCs w:val="22"/>
        </w:rPr>
      </w:pPr>
      <w:r>
        <w:rPr>
          <w:rFonts w:ascii="Times New Roman" w:hAnsi="Times New Roman" w:cs="Times New Roman"/>
          <w:b/>
          <w:sz w:val="22"/>
          <w:szCs w:val="22"/>
        </w:rPr>
        <w:t>Удельный вес охвата периодическими медицинскими осмотрами</w:t>
      </w:r>
    </w:p>
    <w:p w:rsidR="00417997" w:rsidRDefault="00417997" w:rsidP="00417997">
      <w:pPr>
        <w:autoSpaceDE w:val="0"/>
        <w:spacing w:after="0"/>
        <w:ind w:firstLine="0"/>
        <w:jc w:val="center"/>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845"/>
        <w:gridCol w:w="900"/>
        <w:gridCol w:w="847"/>
        <w:gridCol w:w="901"/>
        <w:gridCol w:w="847"/>
        <w:gridCol w:w="901"/>
        <w:gridCol w:w="847"/>
        <w:gridCol w:w="901"/>
      </w:tblGrid>
      <w:tr w:rsidR="00417997" w:rsidTr="00417997">
        <w:tc>
          <w:tcPr>
            <w:tcW w:w="2015" w:type="dxa"/>
            <w:vMerge w:val="restart"/>
            <w:tcBorders>
              <w:top w:val="single" w:sz="4" w:space="0" w:color="auto"/>
              <w:left w:val="single" w:sz="4" w:space="0" w:color="auto"/>
              <w:bottom w:val="single" w:sz="4" w:space="0" w:color="auto"/>
              <w:right w:val="single" w:sz="4" w:space="0" w:color="auto"/>
            </w:tcBorders>
          </w:tcPr>
          <w:p w:rsidR="00417997" w:rsidRDefault="00417997">
            <w:pPr>
              <w:pStyle w:val="af4"/>
              <w:numPr>
                <w:ilvl w:val="12"/>
                <w:numId w:val="0"/>
              </w:numPr>
              <w:tabs>
                <w:tab w:val="left" w:pos="851"/>
              </w:tabs>
              <w:spacing w:before="20" w:after="20"/>
              <w:jc w:val="center"/>
              <w:outlineLvl w:val="8"/>
              <w:rPr>
                <w:rFonts w:ascii="Times New Roman" w:hAnsi="Times New Roman" w:cs="Times New Roman"/>
                <w:color w:val="000000"/>
                <w:sz w:val="22"/>
                <w:szCs w:val="22"/>
              </w:rPr>
            </w:pPr>
            <w:r>
              <w:rPr>
                <w:rFonts w:ascii="Times New Roman" w:hAnsi="Times New Roman" w:cs="Times New Roman"/>
                <w:bCs/>
                <w:color w:val="000000"/>
                <w:sz w:val="22"/>
                <w:szCs w:val="22"/>
              </w:rPr>
              <w:t>Административная территория</w:t>
            </w:r>
          </w:p>
          <w:p w:rsidR="00417997" w:rsidRDefault="00417997">
            <w:pPr>
              <w:autoSpaceDE w:val="0"/>
              <w:spacing w:before="20" w:after="20"/>
              <w:ind w:firstLine="0"/>
              <w:jc w:val="center"/>
              <w:rPr>
                <w:color w:val="000000"/>
                <w:sz w:val="22"/>
                <w:szCs w:val="22"/>
              </w:rPr>
            </w:pPr>
          </w:p>
        </w:tc>
        <w:tc>
          <w:tcPr>
            <w:tcW w:w="1745" w:type="dxa"/>
            <w:gridSpan w:val="2"/>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ind w:firstLine="0"/>
              <w:jc w:val="center"/>
              <w:rPr>
                <w:color w:val="000000"/>
                <w:sz w:val="22"/>
                <w:szCs w:val="22"/>
              </w:rPr>
            </w:pPr>
            <w:r>
              <w:rPr>
                <w:color w:val="000000"/>
                <w:sz w:val="22"/>
                <w:szCs w:val="22"/>
              </w:rPr>
              <w:t>2014</w:t>
            </w:r>
          </w:p>
        </w:tc>
        <w:tc>
          <w:tcPr>
            <w:tcW w:w="1748" w:type="dxa"/>
            <w:gridSpan w:val="2"/>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ind w:firstLine="0"/>
              <w:jc w:val="center"/>
              <w:rPr>
                <w:color w:val="000000"/>
                <w:sz w:val="22"/>
                <w:szCs w:val="22"/>
              </w:rPr>
            </w:pPr>
            <w:r>
              <w:rPr>
                <w:color w:val="000000"/>
                <w:sz w:val="22"/>
                <w:szCs w:val="22"/>
              </w:rPr>
              <w:t>2015</w:t>
            </w:r>
          </w:p>
        </w:tc>
        <w:tc>
          <w:tcPr>
            <w:tcW w:w="1748" w:type="dxa"/>
            <w:gridSpan w:val="2"/>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ind w:firstLine="0"/>
              <w:jc w:val="center"/>
              <w:rPr>
                <w:color w:val="000000"/>
                <w:sz w:val="22"/>
                <w:szCs w:val="22"/>
              </w:rPr>
            </w:pPr>
            <w:r>
              <w:rPr>
                <w:color w:val="000000"/>
                <w:sz w:val="22"/>
                <w:szCs w:val="22"/>
              </w:rPr>
              <w:t>2016</w:t>
            </w:r>
          </w:p>
        </w:tc>
        <w:tc>
          <w:tcPr>
            <w:tcW w:w="1748" w:type="dxa"/>
            <w:gridSpan w:val="2"/>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ind w:firstLine="0"/>
              <w:jc w:val="center"/>
              <w:rPr>
                <w:color w:val="000000"/>
                <w:sz w:val="22"/>
                <w:szCs w:val="22"/>
              </w:rPr>
            </w:pPr>
            <w:r>
              <w:rPr>
                <w:color w:val="000000"/>
                <w:sz w:val="22"/>
                <w:szCs w:val="22"/>
              </w:rPr>
              <w:t>2017</w:t>
            </w:r>
          </w:p>
        </w:tc>
      </w:tr>
      <w:tr w:rsidR="00417997" w:rsidTr="00417997">
        <w:tc>
          <w:tcPr>
            <w:tcW w:w="0" w:type="auto"/>
            <w:vMerge/>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N/>
              <w:spacing w:after="0"/>
              <w:ind w:firstLine="0"/>
              <w:jc w:val="left"/>
              <w:rPr>
                <w:color w:val="000000"/>
                <w:sz w:val="22"/>
                <w:szCs w:val="22"/>
              </w:rPr>
            </w:pPr>
          </w:p>
        </w:tc>
        <w:tc>
          <w:tcPr>
            <w:tcW w:w="1745" w:type="dxa"/>
            <w:gridSpan w:val="2"/>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ind w:firstLine="0"/>
              <w:jc w:val="center"/>
              <w:rPr>
                <w:color w:val="000000"/>
                <w:sz w:val="22"/>
                <w:szCs w:val="22"/>
              </w:rPr>
            </w:pPr>
            <w:r>
              <w:rPr>
                <w:bCs/>
                <w:color w:val="000000"/>
                <w:sz w:val="22"/>
                <w:szCs w:val="22"/>
              </w:rPr>
              <w:t>%, охвата</w:t>
            </w:r>
          </w:p>
        </w:tc>
        <w:tc>
          <w:tcPr>
            <w:tcW w:w="1748" w:type="dxa"/>
            <w:gridSpan w:val="2"/>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ind w:firstLine="0"/>
              <w:jc w:val="center"/>
              <w:rPr>
                <w:color w:val="000000"/>
                <w:sz w:val="22"/>
                <w:szCs w:val="22"/>
              </w:rPr>
            </w:pPr>
            <w:r>
              <w:rPr>
                <w:bCs/>
                <w:color w:val="000000"/>
                <w:sz w:val="22"/>
                <w:szCs w:val="22"/>
              </w:rPr>
              <w:t>%, охвата</w:t>
            </w:r>
          </w:p>
        </w:tc>
        <w:tc>
          <w:tcPr>
            <w:tcW w:w="1748" w:type="dxa"/>
            <w:gridSpan w:val="2"/>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ind w:firstLine="0"/>
              <w:jc w:val="center"/>
              <w:rPr>
                <w:color w:val="000000"/>
                <w:sz w:val="22"/>
                <w:szCs w:val="22"/>
              </w:rPr>
            </w:pPr>
            <w:r>
              <w:rPr>
                <w:bCs/>
                <w:color w:val="000000"/>
                <w:sz w:val="22"/>
                <w:szCs w:val="22"/>
              </w:rPr>
              <w:t>%, охвата</w:t>
            </w:r>
          </w:p>
        </w:tc>
        <w:tc>
          <w:tcPr>
            <w:tcW w:w="1748" w:type="dxa"/>
            <w:gridSpan w:val="2"/>
            <w:tcBorders>
              <w:top w:val="single" w:sz="4" w:space="0" w:color="auto"/>
              <w:left w:val="single" w:sz="4" w:space="0" w:color="auto"/>
              <w:bottom w:val="single" w:sz="4" w:space="0" w:color="auto"/>
              <w:right w:val="single" w:sz="4" w:space="0" w:color="auto"/>
            </w:tcBorders>
            <w:hideMark/>
          </w:tcPr>
          <w:p w:rsidR="00417997" w:rsidRDefault="00417997">
            <w:pPr>
              <w:autoSpaceDE w:val="0"/>
              <w:spacing w:before="20" w:after="20"/>
              <w:ind w:firstLine="0"/>
              <w:jc w:val="center"/>
              <w:rPr>
                <w:color w:val="000000"/>
                <w:sz w:val="22"/>
                <w:szCs w:val="22"/>
              </w:rPr>
            </w:pPr>
            <w:r>
              <w:rPr>
                <w:bCs/>
                <w:color w:val="000000"/>
                <w:sz w:val="22"/>
                <w:szCs w:val="22"/>
              </w:rPr>
              <w:t>%, охвата</w:t>
            </w:r>
          </w:p>
        </w:tc>
      </w:tr>
      <w:tr w:rsidR="00417997" w:rsidTr="00417997">
        <w:tc>
          <w:tcPr>
            <w:tcW w:w="0" w:type="auto"/>
            <w:vMerge/>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N/>
              <w:spacing w:after="0"/>
              <w:ind w:firstLine="0"/>
              <w:jc w:val="left"/>
              <w:rPr>
                <w:color w:val="000000"/>
                <w:sz w:val="22"/>
                <w:szCs w:val="22"/>
              </w:rPr>
            </w:pPr>
          </w:p>
        </w:tc>
        <w:tc>
          <w:tcPr>
            <w:tcW w:w="84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bCs/>
                <w:color w:val="000000"/>
                <w:sz w:val="22"/>
                <w:szCs w:val="22"/>
              </w:rPr>
            </w:pPr>
            <w:r>
              <w:rPr>
                <w:bCs/>
                <w:color w:val="000000"/>
                <w:sz w:val="22"/>
                <w:szCs w:val="22"/>
              </w:rPr>
              <w:t>всего</w:t>
            </w:r>
          </w:p>
        </w:tc>
        <w:tc>
          <w:tcPr>
            <w:tcW w:w="90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bCs/>
                <w:color w:val="000000"/>
                <w:sz w:val="22"/>
                <w:szCs w:val="22"/>
              </w:rPr>
            </w:pPr>
            <w:r>
              <w:rPr>
                <w:bCs/>
                <w:color w:val="000000"/>
                <w:sz w:val="22"/>
                <w:szCs w:val="22"/>
              </w:rPr>
              <w:t>женщ.</w:t>
            </w:r>
          </w:p>
        </w:tc>
        <w:tc>
          <w:tcPr>
            <w:tcW w:w="84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bCs/>
                <w:color w:val="000000"/>
                <w:sz w:val="22"/>
                <w:szCs w:val="22"/>
              </w:rPr>
            </w:pPr>
            <w:r>
              <w:rPr>
                <w:bCs/>
                <w:color w:val="000000"/>
                <w:sz w:val="22"/>
                <w:szCs w:val="22"/>
              </w:rPr>
              <w:t>всего</w:t>
            </w:r>
          </w:p>
        </w:tc>
        <w:tc>
          <w:tcPr>
            <w:tcW w:w="90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bCs/>
                <w:color w:val="000000"/>
                <w:sz w:val="22"/>
                <w:szCs w:val="22"/>
              </w:rPr>
            </w:pPr>
            <w:r>
              <w:rPr>
                <w:bCs/>
                <w:color w:val="000000"/>
                <w:sz w:val="22"/>
                <w:szCs w:val="22"/>
              </w:rPr>
              <w:t>женщ.</w:t>
            </w:r>
          </w:p>
        </w:tc>
        <w:tc>
          <w:tcPr>
            <w:tcW w:w="84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bCs/>
                <w:color w:val="000000"/>
                <w:sz w:val="22"/>
                <w:szCs w:val="22"/>
              </w:rPr>
            </w:pPr>
            <w:r>
              <w:rPr>
                <w:bCs/>
                <w:color w:val="000000"/>
                <w:sz w:val="22"/>
                <w:szCs w:val="22"/>
              </w:rPr>
              <w:t>всего</w:t>
            </w:r>
          </w:p>
        </w:tc>
        <w:tc>
          <w:tcPr>
            <w:tcW w:w="90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bCs/>
                <w:color w:val="000000"/>
                <w:sz w:val="22"/>
                <w:szCs w:val="22"/>
              </w:rPr>
            </w:pPr>
            <w:r>
              <w:rPr>
                <w:bCs/>
                <w:color w:val="000000"/>
                <w:sz w:val="22"/>
                <w:szCs w:val="22"/>
              </w:rPr>
              <w:t>женщ.</w:t>
            </w:r>
          </w:p>
        </w:tc>
        <w:tc>
          <w:tcPr>
            <w:tcW w:w="84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bCs/>
                <w:color w:val="000000"/>
                <w:sz w:val="22"/>
                <w:szCs w:val="22"/>
              </w:rPr>
            </w:pPr>
            <w:r>
              <w:rPr>
                <w:bCs/>
                <w:color w:val="000000"/>
                <w:sz w:val="22"/>
                <w:szCs w:val="22"/>
              </w:rPr>
              <w:t>всего</w:t>
            </w:r>
          </w:p>
        </w:tc>
        <w:tc>
          <w:tcPr>
            <w:tcW w:w="90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bCs/>
                <w:color w:val="000000"/>
                <w:sz w:val="22"/>
                <w:szCs w:val="22"/>
              </w:rPr>
            </w:pPr>
            <w:r>
              <w:rPr>
                <w:bCs/>
                <w:color w:val="000000"/>
                <w:sz w:val="22"/>
                <w:szCs w:val="22"/>
              </w:rPr>
              <w:t>женщ.</w:t>
            </w:r>
          </w:p>
        </w:tc>
      </w:tr>
      <w:tr w:rsidR="00417997" w:rsidTr="00417997">
        <w:tc>
          <w:tcPr>
            <w:tcW w:w="201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bCs/>
                <w:color w:val="000000"/>
                <w:sz w:val="22"/>
                <w:szCs w:val="22"/>
              </w:rPr>
            </w:pPr>
            <w:r>
              <w:rPr>
                <w:bCs/>
                <w:color w:val="000000"/>
                <w:sz w:val="22"/>
                <w:szCs w:val="22"/>
              </w:rPr>
              <w:t>Западный ТО</w:t>
            </w:r>
          </w:p>
          <w:p w:rsidR="00417997" w:rsidRDefault="00417997">
            <w:pPr>
              <w:autoSpaceDE w:val="0"/>
              <w:spacing w:before="20" w:after="20"/>
              <w:ind w:firstLine="0"/>
              <w:jc w:val="center"/>
              <w:rPr>
                <w:bCs/>
                <w:color w:val="000000"/>
                <w:sz w:val="22"/>
                <w:szCs w:val="22"/>
              </w:rPr>
            </w:pPr>
            <w:r>
              <w:rPr>
                <w:bCs/>
                <w:color w:val="000000"/>
                <w:sz w:val="22"/>
                <w:szCs w:val="22"/>
              </w:rPr>
              <w:t>(10 адм.территорий)</w:t>
            </w:r>
          </w:p>
        </w:tc>
        <w:tc>
          <w:tcPr>
            <w:tcW w:w="84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autoSpaceDE w:val="0"/>
              <w:spacing w:before="20" w:after="20"/>
              <w:ind w:firstLine="0"/>
              <w:jc w:val="center"/>
              <w:rPr>
                <w:bCs/>
                <w:iCs/>
                <w:sz w:val="22"/>
                <w:szCs w:val="22"/>
              </w:rPr>
            </w:pPr>
            <w:r>
              <w:rPr>
                <w:bCs/>
                <w:iCs/>
                <w:sz w:val="22"/>
                <w:szCs w:val="22"/>
              </w:rPr>
              <w:t>97,9</w:t>
            </w:r>
          </w:p>
        </w:tc>
        <w:tc>
          <w:tcPr>
            <w:tcW w:w="90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autoSpaceDE w:val="0"/>
              <w:spacing w:before="20" w:after="20"/>
              <w:ind w:firstLine="0"/>
              <w:jc w:val="center"/>
              <w:rPr>
                <w:bCs/>
                <w:iCs/>
                <w:sz w:val="22"/>
                <w:szCs w:val="22"/>
              </w:rPr>
            </w:pPr>
            <w:r>
              <w:rPr>
                <w:bCs/>
                <w:iCs/>
                <w:sz w:val="22"/>
                <w:szCs w:val="22"/>
              </w:rPr>
              <w:t>98,5</w:t>
            </w:r>
          </w:p>
        </w:tc>
        <w:tc>
          <w:tcPr>
            <w:tcW w:w="84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autoSpaceDE w:val="0"/>
              <w:spacing w:before="20" w:after="20"/>
              <w:ind w:firstLine="0"/>
              <w:jc w:val="center"/>
              <w:rPr>
                <w:bCs/>
                <w:iCs/>
                <w:sz w:val="22"/>
                <w:szCs w:val="22"/>
              </w:rPr>
            </w:pPr>
            <w:r>
              <w:rPr>
                <w:bCs/>
                <w:iCs/>
                <w:sz w:val="22"/>
                <w:szCs w:val="22"/>
              </w:rPr>
              <w:t>98,8</w:t>
            </w:r>
          </w:p>
        </w:tc>
        <w:tc>
          <w:tcPr>
            <w:tcW w:w="90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autoSpaceDE w:val="0"/>
              <w:spacing w:before="20" w:after="20"/>
              <w:ind w:firstLine="0"/>
              <w:jc w:val="center"/>
              <w:rPr>
                <w:bCs/>
                <w:iCs/>
                <w:sz w:val="22"/>
                <w:szCs w:val="22"/>
              </w:rPr>
            </w:pPr>
            <w:r>
              <w:rPr>
                <w:bCs/>
                <w:iCs/>
                <w:sz w:val="22"/>
                <w:szCs w:val="22"/>
              </w:rPr>
              <w:t>99</w:t>
            </w:r>
          </w:p>
        </w:tc>
        <w:tc>
          <w:tcPr>
            <w:tcW w:w="84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98,0</w:t>
            </w:r>
          </w:p>
        </w:tc>
        <w:tc>
          <w:tcPr>
            <w:tcW w:w="90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98,8</w:t>
            </w:r>
          </w:p>
        </w:tc>
        <w:tc>
          <w:tcPr>
            <w:tcW w:w="84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99,1</w:t>
            </w:r>
          </w:p>
        </w:tc>
        <w:tc>
          <w:tcPr>
            <w:tcW w:w="90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99,3</w:t>
            </w:r>
          </w:p>
        </w:tc>
      </w:tr>
      <w:tr w:rsidR="00417997" w:rsidTr="00417997">
        <w:tc>
          <w:tcPr>
            <w:tcW w:w="201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color w:val="000000"/>
                <w:sz w:val="22"/>
                <w:szCs w:val="22"/>
              </w:rPr>
            </w:pPr>
            <w:r>
              <w:rPr>
                <w:color w:val="000000"/>
                <w:sz w:val="22"/>
                <w:szCs w:val="22"/>
              </w:rPr>
              <w:t>Частинский район</w:t>
            </w:r>
          </w:p>
        </w:tc>
        <w:tc>
          <w:tcPr>
            <w:tcW w:w="84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autoSpaceDE w:val="0"/>
              <w:spacing w:before="20" w:after="20"/>
              <w:ind w:firstLine="0"/>
              <w:jc w:val="center"/>
              <w:rPr>
                <w:bCs/>
                <w:iCs/>
                <w:sz w:val="22"/>
                <w:szCs w:val="22"/>
              </w:rPr>
            </w:pPr>
            <w:r>
              <w:rPr>
                <w:bCs/>
                <w:iCs/>
                <w:sz w:val="22"/>
                <w:szCs w:val="22"/>
              </w:rPr>
              <w:t>99,9</w:t>
            </w:r>
          </w:p>
        </w:tc>
        <w:tc>
          <w:tcPr>
            <w:tcW w:w="90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autoSpaceDE w:val="0"/>
              <w:spacing w:before="20" w:after="20"/>
              <w:ind w:firstLine="0"/>
              <w:jc w:val="center"/>
              <w:rPr>
                <w:bCs/>
                <w:iCs/>
                <w:sz w:val="22"/>
                <w:szCs w:val="22"/>
              </w:rPr>
            </w:pPr>
            <w:r>
              <w:rPr>
                <w:bCs/>
                <w:iCs/>
                <w:sz w:val="22"/>
                <w:szCs w:val="22"/>
              </w:rPr>
              <w:t>100</w:t>
            </w:r>
          </w:p>
        </w:tc>
        <w:tc>
          <w:tcPr>
            <w:tcW w:w="84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autoSpaceDE w:val="0"/>
              <w:spacing w:before="20" w:after="20"/>
              <w:ind w:firstLine="0"/>
              <w:jc w:val="center"/>
              <w:rPr>
                <w:bCs/>
                <w:iCs/>
                <w:sz w:val="22"/>
                <w:szCs w:val="22"/>
              </w:rPr>
            </w:pPr>
            <w:r>
              <w:rPr>
                <w:bCs/>
                <w:iCs/>
                <w:sz w:val="22"/>
                <w:szCs w:val="22"/>
              </w:rPr>
              <w:t>99,5</w:t>
            </w:r>
          </w:p>
        </w:tc>
        <w:tc>
          <w:tcPr>
            <w:tcW w:w="90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autoSpaceDE w:val="0"/>
              <w:spacing w:before="20" w:after="20"/>
              <w:ind w:firstLine="0"/>
              <w:jc w:val="center"/>
              <w:rPr>
                <w:bCs/>
                <w:iCs/>
                <w:sz w:val="22"/>
                <w:szCs w:val="22"/>
              </w:rPr>
            </w:pPr>
            <w:r>
              <w:rPr>
                <w:bCs/>
                <w:iCs/>
                <w:sz w:val="22"/>
                <w:szCs w:val="22"/>
              </w:rPr>
              <w:t>99,7</w:t>
            </w:r>
          </w:p>
        </w:tc>
        <w:tc>
          <w:tcPr>
            <w:tcW w:w="84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98,5</w:t>
            </w:r>
          </w:p>
        </w:tc>
        <w:tc>
          <w:tcPr>
            <w:tcW w:w="90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98,9</w:t>
            </w:r>
          </w:p>
        </w:tc>
        <w:tc>
          <w:tcPr>
            <w:tcW w:w="84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99,4</w:t>
            </w:r>
          </w:p>
        </w:tc>
        <w:tc>
          <w:tcPr>
            <w:tcW w:w="90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99,6</w:t>
            </w:r>
          </w:p>
        </w:tc>
      </w:tr>
      <w:tr w:rsidR="00417997" w:rsidTr="00417997">
        <w:tc>
          <w:tcPr>
            <w:tcW w:w="201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ind w:firstLine="0"/>
              <w:jc w:val="center"/>
              <w:rPr>
                <w:bCs/>
                <w:color w:val="000000"/>
                <w:sz w:val="22"/>
                <w:szCs w:val="22"/>
              </w:rPr>
            </w:pPr>
            <w:r>
              <w:rPr>
                <w:bCs/>
                <w:color w:val="000000"/>
                <w:sz w:val="22"/>
                <w:szCs w:val="22"/>
              </w:rPr>
              <w:t>Пермский край</w:t>
            </w:r>
          </w:p>
        </w:tc>
        <w:tc>
          <w:tcPr>
            <w:tcW w:w="84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autoSpaceDE w:val="0"/>
              <w:spacing w:before="20" w:after="20"/>
              <w:ind w:firstLine="0"/>
              <w:jc w:val="center"/>
              <w:rPr>
                <w:bCs/>
                <w:iCs/>
                <w:sz w:val="22"/>
                <w:szCs w:val="22"/>
              </w:rPr>
            </w:pPr>
            <w:r>
              <w:rPr>
                <w:bCs/>
                <w:iCs/>
                <w:sz w:val="22"/>
                <w:szCs w:val="22"/>
              </w:rPr>
              <w:t>97,86</w:t>
            </w:r>
          </w:p>
        </w:tc>
        <w:tc>
          <w:tcPr>
            <w:tcW w:w="90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autoSpaceDE w:val="0"/>
              <w:spacing w:before="20" w:after="20"/>
              <w:ind w:firstLine="0"/>
              <w:jc w:val="center"/>
              <w:rPr>
                <w:bCs/>
                <w:iCs/>
                <w:sz w:val="22"/>
                <w:szCs w:val="22"/>
              </w:rPr>
            </w:pPr>
            <w:r>
              <w:rPr>
                <w:bCs/>
                <w:iCs/>
                <w:sz w:val="22"/>
                <w:szCs w:val="22"/>
              </w:rPr>
              <w:t>97,67</w:t>
            </w:r>
          </w:p>
        </w:tc>
        <w:tc>
          <w:tcPr>
            <w:tcW w:w="84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autoSpaceDE w:val="0"/>
              <w:spacing w:before="20" w:after="20"/>
              <w:ind w:firstLine="0"/>
              <w:jc w:val="center"/>
              <w:rPr>
                <w:bCs/>
                <w:iCs/>
                <w:sz w:val="22"/>
                <w:szCs w:val="22"/>
              </w:rPr>
            </w:pPr>
            <w:r>
              <w:rPr>
                <w:bCs/>
                <w:iCs/>
                <w:sz w:val="22"/>
                <w:szCs w:val="22"/>
              </w:rPr>
              <w:t>97,7</w:t>
            </w:r>
          </w:p>
        </w:tc>
        <w:tc>
          <w:tcPr>
            <w:tcW w:w="90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autoSpaceDE w:val="0"/>
              <w:spacing w:before="20" w:after="20"/>
              <w:ind w:firstLine="0"/>
              <w:jc w:val="center"/>
              <w:rPr>
                <w:bCs/>
                <w:iCs/>
                <w:sz w:val="22"/>
                <w:szCs w:val="22"/>
              </w:rPr>
            </w:pPr>
            <w:r>
              <w:rPr>
                <w:bCs/>
                <w:iCs/>
                <w:sz w:val="22"/>
                <w:szCs w:val="22"/>
              </w:rPr>
              <w:t>97,82</w:t>
            </w:r>
          </w:p>
        </w:tc>
        <w:tc>
          <w:tcPr>
            <w:tcW w:w="84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97,95</w:t>
            </w:r>
          </w:p>
        </w:tc>
        <w:tc>
          <w:tcPr>
            <w:tcW w:w="90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98,33</w:t>
            </w:r>
          </w:p>
        </w:tc>
        <w:tc>
          <w:tcPr>
            <w:tcW w:w="84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97,96</w:t>
            </w:r>
          </w:p>
        </w:tc>
        <w:tc>
          <w:tcPr>
            <w:tcW w:w="90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tabs>
                <w:tab w:val="left" w:pos="896"/>
                <w:tab w:val="right" w:leader="dot" w:pos="9360"/>
              </w:tabs>
              <w:spacing w:before="20" w:after="20"/>
              <w:ind w:firstLine="0"/>
              <w:jc w:val="center"/>
              <w:rPr>
                <w:bCs/>
                <w:iCs/>
                <w:sz w:val="22"/>
                <w:szCs w:val="22"/>
              </w:rPr>
            </w:pPr>
            <w:r>
              <w:rPr>
                <w:bCs/>
                <w:iCs/>
                <w:sz w:val="22"/>
                <w:szCs w:val="22"/>
              </w:rPr>
              <w:t>97,97</w:t>
            </w:r>
          </w:p>
        </w:tc>
      </w:tr>
    </w:tbl>
    <w:p w:rsidR="00417997" w:rsidRDefault="00417997" w:rsidP="00417997">
      <w:pPr>
        <w:autoSpaceDE w:val="0"/>
        <w:spacing w:after="0"/>
        <w:ind w:firstLine="0"/>
        <w:jc w:val="center"/>
        <w:rPr>
          <w:sz w:val="22"/>
          <w:szCs w:val="22"/>
        </w:rPr>
      </w:pPr>
    </w:p>
    <w:p w:rsidR="00417997" w:rsidRDefault="00417997" w:rsidP="00417997">
      <w:pPr>
        <w:autoSpaceDE w:val="0"/>
        <w:spacing w:after="0"/>
        <w:ind w:firstLine="709"/>
      </w:pPr>
      <w:r>
        <w:t>Основными задачами, приоритетными направлениями деятельности надзора за условиями труда работающего населения на 2018 год являются:</w:t>
      </w:r>
    </w:p>
    <w:p w:rsidR="00417997" w:rsidRDefault="00417997" w:rsidP="00417997">
      <w:pPr>
        <w:numPr>
          <w:ilvl w:val="0"/>
          <w:numId w:val="5"/>
        </w:numPr>
        <w:spacing w:after="0"/>
      </w:pPr>
      <w:r>
        <w:t>Усиление контроля за организацией и проведением ПМО работников с вредными и опасными условиями труда.</w:t>
      </w:r>
    </w:p>
    <w:p w:rsidR="00417997" w:rsidRDefault="00417997" w:rsidP="00417997">
      <w:pPr>
        <w:numPr>
          <w:ilvl w:val="0"/>
          <w:numId w:val="5"/>
        </w:numPr>
        <w:spacing w:after="0"/>
      </w:pPr>
      <w:r>
        <w:t xml:space="preserve">Усиление контроля за наличием на предприятиях программы производственного контроля и обеспечения ее выполнения в части лабораторных исследований вредных факторов производства. </w:t>
      </w:r>
    </w:p>
    <w:p w:rsidR="00417997" w:rsidRDefault="00417997" w:rsidP="00417997">
      <w:pPr>
        <w:numPr>
          <w:ilvl w:val="0"/>
          <w:numId w:val="5"/>
        </w:numPr>
        <w:spacing w:after="0"/>
      </w:pPr>
      <w:r>
        <w:t>Усиление контроля за  улучшением условия труда, снижению и устранением влияния воздействия на организм работающих вредных и опасных условий труда.</w:t>
      </w:r>
    </w:p>
    <w:p w:rsidR="00417997" w:rsidRDefault="00417997" w:rsidP="00417997">
      <w:pPr>
        <w:numPr>
          <w:ilvl w:val="0"/>
          <w:numId w:val="5"/>
        </w:numPr>
        <w:spacing w:after="0"/>
      </w:pPr>
      <w:r>
        <w:t>Усиление контроля за проведением санитарно-гигиенической паспортизации канцерогенных производств.</w:t>
      </w:r>
    </w:p>
    <w:p w:rsidR="00417997" w:rsidRDefault="00417997" w:rsidP="00417997">
      <w:pPr>
        <w:numPr>
          <w:ilvl w:val="0"/>
          <w:numId w:val="5"/>
        </w:numPr>
        <w:spacing w:after="0"/>
        <w:rPr>
          <w:szCs w:val="20"/>
        </w:rPr>
      </w:pPr>
      <w:r>
        <w:t xml:space="preserve"> Запрещение применения  труда женщин на тяжелых работах и работах с вредными и опасными  условиями  труда. </w:t>
      </w:r>
    </w:p>
    <w:p w:rsidR="00417997" w:rsidRDefault="00417997" w:rsidP="00417997">
      <w:pPr>
        <w:spacing w:after="0"/>
        <w:ind w:left="360" w:firstLine="0"/>
        <w:rPr>
          <w:szCs w:val="20"/>
        </w:rPr>
      </w:pPr>
    </w:p>
    <w:p w:rsidR="00417997" w:rsidRDefault="00417997" w:rsidP="00417997">
      <w:pPr>
        <w:autoSpaceDE w:val="0"/>
        <w:spacing w:before="240" w:after="120"/>
        <w:ind w:firstLine="0"/>
        <w:jc w:val="center"/>
        <w:rPr>
          <w:b/>
          <w:sz w:val="26"/>
          <w:szCs w:val="20"/>
        </w:rPr>
      </w:pPr>
      <w:r>
        <w:rPr>
          <w:b/>
          <w:sz w:val="26"/>
          <w:szCs w:val="20"/>
        </w:rPr>
        <w:t>Глава 7. Гигиена   транспорта  и состояние   здоровья   работников   на транспорте</w:t>
      </w:r>
    </w:p>
    <w:p w:rsidR="00417997" w:rsidRDefault="00417997" w:rsidP="00417997">
      <w:pPr>
        <w:pStyle w:val="af4"/>
        <w:tabs>
          <w:tab w:val="left" w:pos="360"/>
        </w:tabs>
        <w:ind w:firstLine="0"/>
        <w:jc w:val="left"/>
        <w:outlineLvl w:val="8"/>
        <w:rPr>
          <w:rFonts w:ascii="Times New Roman" w:hAnsi="Times New Roman" w:cs="Times New Roman"/>
          <w:szCs w:val="20"/>
        </w:rPr>
      </w:pPr>
    </w:p>
    <w:p w:rsidR="00417997" w:rsidRDefault="00417997" w:rsidP="00417997">
      <w:pPr>
        <w:tabs>
          <w:tab w:val="left" w:pos="9356"/>
        </w:tabs>
        <w:autoSpaceDE w:val="0"/>
        <w:spacing w:after="0"/>
        <w:ind w:firstLine="709"/>
        <w:rPr>
          <w:bCs/>
          <w:snapToGrid w:val="0"/>
        </w:rPr>
      </w:pPr>
      <w:r>
        <w:rPr>
          <w:bCs/>
          <w:snapToGrid w:val="0"/>
        </w:rPr>
        <w:lastRenderedPageBreak/>
        <w:t xml:space="preserve">На территории района зарегистрировано 64 автотранспортных средств.   К первой группе санитарно- эпидемиологического благополучия  относится 1 (1,5 %) транспортное средство, ко 2 группе 49 (76,6%), к третьей 14 (21,9 %). </w:t>
      </w:r>
    </w:p>
    <w:p w:rsidR="00417997" w:rsidRDefault="00417997" w:rsidP="00417997">
      <w:pPr>
        <w:tabs>
          <w:tab w:val="left" w:pos="9356"/>
        </w:tabs>
        <w:autoSpaceDE w:val="0"/>
        <w:spacing w:after="0"/>
        <w:ind w:firstLine="709"/>
        <w:rPr>
          <w:bCs/>
          <w:snapToGrid w:val="0"/>
        </w:rPr>
      </w:pPr>
      <w:r>
        <w:rPr>
          <w:bCs/>
          <w:snapToGrid w:val="0"/>
        </w:rPr>
        <w:t>В 2017 г. лабораторные замеры физических факторов проводились на 2 автотранспортных средствах (производственный шум, вибрация). Эквивалентный уровень шума и вибрации не превышали ПДУ. Воздух рабочей зоны исследован в кабинах 2  транспортных средств – исследованы 6 проб воздуха рабочей зоны,  из них превышений предельно допустимые концентрации не обнаружено.</w:t>
      </w:r>
    </w:p>
    <w:p w:rsidR="00417997" w:rsidRDefault="00417997" w:rsidP="00417997">
      <w:pPr>
        <w:tabs>
          <w:tab w:val="left" w:pos="9356"/>
        </w:tabs>
        <w:autoSpaceDE w:val="0"/>
        <w:spacing w:after="0"/>
        <w:ind w:firstLine="709"/>
        <w:rPr>
          <w:snapToGrid w:val="0"/>
        </w:rPr>
      </w:pPr>
    </w:p>
    <w:p w:rsidR="00417997" w:rsidRDefault="00417997" w:rsidP="00417997">
      <w:pPr>
        <w:tabs>
          <w:tab w:val="left" w:pos="9356"/>
        </w:tabs>
        <w:autoSpaceDE w:val="0"/>
        <w:spacing w:after="0"/>
        <w:ind w:firstLine="709"/>
        <w:rPr>
          <w:snapToGrid w:val="0"/>
        </w:rPr>
      </w:pPr>
    </w:p>
    <w:p w:rsidR="00417997" w:rsidRDefault="00417997" w:rsidP="00417997">
      <w:pPr>
        <w:tabs>
          <w:tab w:val="left" w:pos="9356"/>
        </w:tabs>
        <w:autoSpaceDE w:val="0"/>
        <w:spacing w:after="0"/>
        <w:ind w:firstLine="709"/>
        <w:rPr>
          <w:snapToGrid w:val="0"/>
        </w:rPr>
      </w:pPr>
    </w:p>
    <w:p w:rsidR="00417997" w:rsidRDefault="00417997" w:rsidP="00417997">
      <w:pPr>
        <w:autoSpaceDE w:val="0"/>
        <w:spacing w:before="240" w:after="120"/>
        <w:ind w:firstLine="0"/>
        <w:jc w:val="center"/>
        <w:rPr>
          <w:b/>
          <w:kern w:val="24"/>
          <w:sz w:val="26"/>
          <w:szCs w:val="20"/>
        </w:rPr>
      </w:pPr>
      <w:r>
        <w:rPr>
          <w:b/>
          <w:kern w:val="24"/>
          <w:sz w:val="26"/>
          <w:szCs w:val="20"/>
        </w:rPr>
        <w:t>Глава 8.  Радиационная гигиена и радиационная безопасность</w:t>
      </w:r>
    </w:p>
    <w:p w:rsidR="00417997" w:rsidRDefault="00417997" w:rsidP="00417997">
      <w:pPr>
        <w:autoSpaceDE w:val="0"/>
        <w:spacing w:after="0"/>
        <w:ind w:left="23" w:firstLine="0"/>
        <w:jc w:val="center"/>
        <w:rPr>
          <w:b/>
          <w:kern w:val="24"/>
          <w:sz w:val="26"/>
          <w:szCs w:val="20"/>
        </w:rPr>
      </w:pPr>
    </w:p>
    <w:p w:rsidR="00417997" w:rsidRDefault="00417997" w:rsidP="00417997">
      <w:pPr>
        <w:autoSpaceDE w:val="0"/>
        <w:spacing w:after="0"/>
        <w:ind w:firstLine="720"/>
      </w:pPr>
      <w:r>
        <w:t xml:space="preserve">Радиационная обстановка  в Частинском районе в 2017 г. оставалась достаточно стабильной, благополучной. Ведущим фактором облучения населения являются природные источники и медицинские рентгенодиагностические процедуры. </w:t>
      </w:r>
    </w:p>
    <w:p w:rsidR="00417997" w:rsidRDefault="00417997" w:rsidP="00417997">
      <w:pPr>
        <w:autoSpaceDE w:val="0"/>
        <w:spacing w:after="0"/>
        <w:ind w:firstLine="709"/>
      </w:pPr>
      <w:r>
        <w:t xml:space="preserve">На контроле находится один объект, использующий источники ионизирующего излучения медицинского назначения – ГБУЗ ПК «Частинская ЦРБ». </w:t>
      </w:r>
      <w:r>
        <w:rPr>
          <w:szCs w:val="20"/>
        </w:rPr>
        <w:t>Организация имеет лицензию. Проводится индивидуальный дозиметрический контроль.</w:t>
      </w:r>
      <w:r>
        <w:t xml:space="preserve"> </w:t>
      </w:r>
    </w:p>
    <w:p w:rsidR="00417997" w:rsidRDefault="00417997" w:rsidP="00417997">
      <w:pPr>
        <w:autoSpaceDE w:val="0"/>
        <w:spacing w:after="0"/>
        <w:ind w:left="23" w:firstLine="0"/>
        <w:jc w:val="center"/>
        <w:rPr>
          <w:b/>
          <w:kern w:val="24"/>
          <w:sz w:val="26"/>
          <w:szCs w:val="20"/>
        </w:rPr>
      </w:pPr>
    </w:p>
    <w:p w:rsidR="00417997" w:rsidRDefault="00417997" w:rsidP="00417997">
      <w:pPr>
        <w:autoSpaceDE w:val="0"/>
        <w:spacing w:before="240" w:after="120"/>
        <w:ind w:left="23" w:firstLine="0"/>
        <w:jc w:val="center"/>
        <w:rPr>
          <w:b/>
          <w:bCs/>
          <w:kern w:val="24"/>
          <w:sz w:val="26"/>
          <w:szCs w:val="26"/>
        </w:rPr>
      </w:pPr>
      <w:r>
        <w:rPr>
          <w:b/>
          <w:bCs/>
          <w:kern w:val="24"/>
          <w:sz w:val="26"/>
          <w:szCs w:val="26"/>
        </w:rPr>
        <w:t>Глава 9. Меры административного воздействия.</w:t>
      </w:r>
    </w:p>
    <w:p w:rsidR="00417997" w:rsidRDefault="00417997" w:rsidP="00417997">
      <w:pPr>
        <w:ind w:firstLine="709"/>
      </w:pPr>
      <w:r>
        <w:t>В 2017 г. за нарушения санитарного законодательства и законодательства в сфере защиты прав потребителей на объектах Частинского муниципального образования возбуждено 51 дело (2016 г. – 25) об административном правонарушении по статьям КоАП РФ:</w:t>
      </w:r>
    </w:p>
    <w:p w:rsidR="00417997" w:rsidRDefault="00417997" w:rsidP="00417997">
      <w:pPr>
        <w:ind w:firstLine="709"/>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985"/>
      </w:tblGrid>
      <w:tr w:rsidR="00417997" w:rsidTr="00417997">
        <w:trPr>
          <w:jc w:val="center"/>
        </w:trPr>
        <w:tc>
          <w:tcPr>
            <w:tcW w:w="1828" w:type="dxa"/>
            <w:tcBorders>
              <w:top w:val="single" w:sz="4" w:space="0" w:color="auto"/>
              <w:left w:val="single" w:sz="4" w:space="0" w:color="auto"/>
              <w:bottom w:val="single" w:sz="4" w:space="0" w:color="auto"/>
              <w:right w:val="single" w:sz="4" w:space="0" w:color="auto"/>
            </w:tcBorders>
            <w:hideMark/>
          </w:tcPr>
          <w:p w:rsidR="00417997" w:rsidRDefault="00417997">
            <w:pPr>
              <w:jc w:val="center"/>
            </w:pPr>
            <w:r>
              <w:t>Статьи КоАП РФ</w:t>
            </w:r>
          </w:p>
        </w:tc>
        <w:tc>
          <w:tcPr>
            <w:tcW w:w="1985" w:type="dxa"/>
            <w:tcBorders>
              <w:top w:val="single" w:sz="4" w:space="0" w:color="auto"/>
              <w:left w:val="single" w:sz="4" w:space="0" w:color="auto"/>
              <w:bottom w:val="single" w:sz="4" w:space="0" w:color="auto"/>
              <w:right w:val="single" w:sz="4" w:space="0" w:color="auto"/>
            </w:tcBorders>
            <w:hideMark/>
          </w:tcPr>
          <w:p w:rsidR="00417997" w:rsidRDefault="00417997">
            <w:pPr>
              <w:jc w:val="center"/>
            </w:pPr>
            <w:r>
              <w:t xml:space="preserve">Количество </w:t>
            </w:r>
          </w:p>
          <w:p w:rsidR="00417997" w:rsidRDefault="00417997">
            <w:pPr>
              <w:jc w:val="center"/>
            </w:pPr>
            <w:r>
              <w:t>протоколов</w:t>
            </w:r>
          </w:p>
        </w:tc>
      </w:tr>
      <w:tr w:rsidR="00417997" w:rsidTr="00417997">
        <w:trPr>
          <w:jc w:val="center"/>
        </w:trPr>
        <w:tc>
          <w:tcPr>
            <w:tcW w:w="1828" w:type="dxa"/>
            <w:tcBorders>
              <w:top w:val="single" w:sz="4" w:space="0" w:color="auto"/>
              <w:left w:val="single" w:sz="4" w:space="0" w:color="auto"/>
              <w:bottom w:val="single" w:sz="4" w:space="0" w:color="auto"/>
              <w:right w:val="single" w:sz="4" w:space="0" w:color="auto"/>
            </w:tcBorders>
            <w:hideMark/>
          </w:tcPr>
          <w:p w:rsidR="00417997" w:rsidRDefault="00417997">
            <w:pPr>
              <w:jc w:val="center"/>
              <w:rPr>
                <w:bCs/>
                <w:sz w:val="22"/>
                <w:szCs w:val="22"/>
              </w:rPr>
            </w:pPr>
            <w:r>
              <w:rPr>
                <w:bCs/>
                <w:sz w:val="22"/>
                <w:szCs w:val="22"/>
              </w:rPr>
              <w:t>6.3.</w:t>
            </w:r>
          </w:p>
        </w:tc>
        <w:tc>
          <w:tcPr>
            <w:tcW w:w="1985" w:type="dxa"/>
            <w:tcBorders>
              <w:top w:val="single" w:sz="4" w:space="0" w:color="auto"/>
              <w:left w:val="single" w:sz="4" w:space="0" w:color="auto"/>
              <w:bottom w:val="single" w:sz="4" w:space="0" w:color="auto"/>
              <w:right w:val="single" w:sz="4" w:space="0" w:color="auto"/>
            </w:tcBorders>
            <w:hideMark/>
          </w:tcPr>
          <w:p w:rsidR="00417997" w:rsidRDefault="00417997">
            <w:pPr>
              <w:jc w:val="center"/>
              <w:rPr>
                <w:bCs/>
                <w:sz w:val="22"/>
                <w:szCs w:val="22"/>
              </w:rPr>
            </w:pPr>
            <w:r>
              <w:rPr>
                <w:bCs/>
                <w:sz w:val="22"/>
                <w:szCs w:val="22"/>
              </w:rPr>
              <w:t>8</w:t>
            </w:r>
          </w:p>
        </w:tc>
      </w:tr>
      <w:tr w:rsidR="00417997" w:rsidTr="00417997">
        <w:trPr>
          <w:jc w:val="center"/>
        </w:trPr>
        <w:tc>
          <w:tcPr>
            <w:tcW w:w="1828" w:type="dxa"/>
            <w:tcBorders>
              <w:top w:val="single" w:sz="4" w:space="0" w:color="auto"/>
              <w:left w:val="single" w:sz="4" w:space="0" w:color="auto"/>
              <w:bottom w:val="single" w:sz="4" w:space="0" w:color="auto"/>
              <w:right w:val="single" w:sz="4" w:space="0" w:color="auto"/>
            </w:tcBorders>
            <w:hideMark/>
          </w:tcPr>
          <w:p w:rsidR="00417997" w:rsidRDefault="00417997">
            <w:pPr>
              <w:jc w:val="center"/>
              <w:rPr>
                <w:bCs/>
                <w:sz w:val="22"/>
                <w:szCs w:val="22"/>
              </w:rPr>
            </w:pPr>
            <w:r>
              <w:rPr>
                <w:bCs/>
                <w:sz w:val="22"/>
                <w:szCs w:val="22"/>
              </w:rPr>
              <w:t>6.4</w:t>
            </w:r>
          </w:p>
        </w:tc>
        <w:tc>
          <w:tcPr>
            <w:tcW w:w="1985" w:type="dxa"/>
            <w:tcBorders>
              <w:top w:val="single" w:sz="4" w:space="0" w:color="auto"/>
              <w:left w:val="single" w:sz="4" w:space="0" w:color="auto"/>
              <w:bottom w:val="single" w:sz="4" w:space="0" w:color="auto"/>
              <w:right w:val="single" w:sz="4" w:space="0" w:color="auto"/>
            </w:tcBorders>
            <w:hideMark/>
          </w:tcPr>
          <w:p w:rsidR="00417997" w:rsidRDefault="00417997">
            <w:pPr>
              <w:jc w:val="center"/>
              <w:rPr>
                <w:bCs/>
                <w:sz w:val="22"/>
                <w:szCs w:val="22"/>
              </w:rPr>
            </w:pPr>
            <w:r>
              <w:rPr>
                <w:bCs/>
                <w:sz w:val="22"/>
                <w:szCs w:val="22"/>
              </w:rPr>
              <w:t>18</w:t>
            </w:r>
          </w:p>
        </w:tc>
      </w:tr>
      <w:tr w:rsidR="00417997" w:rsidTr="00417997">
        <w:trPr>
          <w:jc w:val="center"/>
        </w:trPr>
        <w:tc>
          <w:tcPr>
            <w:tcW w:w="1828" w:type="dxa"/>
            <w:tcBorders>
              <w:top w:val="single" w:sz="4" w:space="0" w:color="auto"/>
              <w:left w:val="single" w:sz="4" w:space="0" w:color="auto"/>
              <w:bottom w:val="single" w:sz="4" w:space="0" w:color="auto"/>
              <w:right w:val="single" w:sz="4" w:space="0" w:color="auto"/>
            </w:tcBorders>
            <w:hideMark/>
          </w:tcPr>
          <w:p w:rsidR="00417997" w:rsidRDefault="00417997">
            <w:pPr>
              <w:jc w:val="center"/>
              <w:rPr>
                <w:bCs/>
                <w:sz w:val="22"/>
                <w:szCs w:val="22"/>
              </w:rPr>
            </w:pPr>
            <w:r>
              <w:rPr>
                <w:bCs/>
                <w:sz w:val="22"/>
                <w:szCs w:val="22"/>
              </w:rPr>
              <w:t>6.5</w:t>
            </w:r>
          </w:p>
        </w:tc>
        <w:tc>
          <w:tcPr>
            <w:tcW w:w="1985" w:type="dxa"/>
            <w:tcBorders>
              <w:top w:val="single" w:sz="4" w:space="0" w:color="auto"/>
              <w:left w:val="single" w:sz="4" w:space="0" w:color="auto"/>
              <w:bottom w:val="single" w:sz="4" w:space="0" w:color="auto"/>
              <w:right w:val="single" w:sz="4" w:space="0" w:color="auto"/>
            </w:tcBorders>
            <w:hideMark/>
          </w:tcPr>
          <w:p w:rsidR="00417997" w:rsidRDefault="00417997">
            <w:pPr>
              <w:jc w:val="center"/>
              <w:rPr>
                <w:bCs/>
                <w:sz w:val="22"/>
                <w:szCs w:val="22"/>
              </w:rPr>
            </w:pPr>
            <w:r>
              <w:rPr>
                <w:bCs/>
                <w:sz w:val="22"/>
                <w:szCs w:val="22"/>
              </w:rPr>
              <w:t>2</w:t>
            </w:r>
          </w:p>
        </w:tc>
      </w:tr>
      <w:tr w:rsidR="00417997" w:rsidTr="00417997">
        <w:trPr>
          <w:jc w:val="center"/>
        </w:trPr>
        <w:tc>
          <w:tcPr>
            <w:tcW w:w="1828" w:type="dxa"/>
            <w:tcBorders>
              <w:top w:val="single" w:sz="4" w:space="0" w:color="auto"/>
              <w:left w:val="single" w:sz="4" w:space="0" w:color="auto"/>
              <w:bottom w:val="single" w:sz="4" w:space="0" w:color="auto"/>
              <w:right w:val="single" w:sz="4" w:space="0" w:color="auto"/>
            </w:tcBorders>
            <w:hideMark/>
          </w:tcPr>
          <w:p w:rsidR="00417997" w:rsidRDefault="00417997">
            <w:pPr>
              <w:jc w:val="center"/>
              <w:rPr>
                <w:bCs/>
                <w:sz w:val="22"/>
                <w:szCs w:val="22"/>
              </w:rPr>
            </w:pPr>
            <w:r>
              <w:rPr>
                <w:bCs/>
                <w:sz w:val="22"/>
                <w:szCs w:val="22"/>
              </w:rPr>
              <w:t>6.6</w:t>
            </w:r>
          </w:p>
        </w:tc>
        <w:tc>
          <w:tcPr>
            <w:tcW w:w="1985" w:type="dxa"/>
            <w:tcBorders>
              <w:top w:val="single" w:sz="4" w:space="0" w:color="auto"/>
              <w:left w:val="single" w:sz="4" w:space="0" w:color="auto"/>
              <w:bottom w:val="single" w:sz="4" w:space="0" w:color="auto"/>
              <w:right w:val="single" w:sz="4" w:space="0" w:color="auto"/>
            </w:tcBorders>
            <w:hideMark/>
          </w:tcPr>
          <w:p w:rsidR="00417997" w:rsidRDefault="00417997">
            <w:pPr>
              <w:jc w:val="center"/>
              <w:rPr>
                <w:bCs/>
                <w:sz w:val="22"/>
                <w:szCs w:val="22"/>
              </w:rPr>
            </w:pPr>
            <w:r>
              <w:rPr>
                <w:bCs/>
                <w:sz w:val="22"/>
                <w:szCs w:val="22"/>
              </w:rPr>
              <w:t>3</w:t>
            </w:r>
          </w:p>
        </w:tc>
      </w:tr>
      <w:tr w:rsidR="00417997" w:rsidTr="00417997">
        <w:trPr>
          <w:jc w:val="center"/>
        </w:trPr>
        <w:tc>
          <w:tcPr>
            <w:tcW w:w="1828" w:type="dxa"/>
            <w:tcBorders>
              <w:top w:val="single" w:sz="4" w:space="0" w:color="auto"/>
              <w:left w:val="single" w:sz="4" w:space="0" w:color="auto"/>
              <w:bottom w:val="single" w:sz="4" w:space="0" w:color="auto"/>
              <w:right w:val="single" w:sz="4" w:space="0" w:color="auto"/>
            </w:tcBorders>
            <w:hideMark/>
          </w:tcPr>
          <w:p w:rsidR="00417997" w:rsidRDefault="00417997">
            <w:pPr>
              <w:jc w:val="center"/>
              <w:rPr>
                <w:bCs/>
                <w:sz w:val="22"/>
                <w:szCs w:val="22"/>
              </w:rPr>
            </w:pPr>
            <w:r>
              <w:rPr>
                <w:bCs/>
                <w:sz w:val="22"/>
                <w:szCs w:val="22"/>
              </w:rPr>
              <w:t>6.7.ч.1</w:t>
            </w:r>
          </w:p>
        </w:tc>
        <w:tc>
          <w:tcPr>
            <w:tcW w:w="1985" w:type="dxa"/>
            <w:tcBorders>
              <w:top w:val="single" w:sz="4" w:space="0" w:color="auto"/>
              <w:left w:val="single" w:sz="4" w:space="0" w:color="auto"/>
              <w:bottom w:val="single" w:sz="4" w:space="0" w:color="auto"/>
              <w:right w:val="single" w:sz="4" w:space="0" w:color="auto"/>
            </w:tcBorders>
            <w:hideMark/>
          </w:tcPr>
          <w:p w:rsidR="00417997" w:rsidRDefault="00417997">
            <w:pPr>
              <w:jc w:val="center"/>
              <w:rPr>
                <w:bCs/>
                <w:sz w:val="22"/>
                <w:szCs w:val="22"/>
              </w:rPr>
            </w:pPr>
            <w:r>
              <w:rPr>
                <w:bCs/>
                <w:sz w:val="22"/>
                <w:szCs w:val="22"/>
              </w:rPr>
              <w:t>11</w:t>
            </w:r>
          </w:p>
        </w:tc>
      </w:tr>
      <w:tr w:rsidR="00417997" w:rsidTr="00417997">
        <w:trPr>
          <w:jc w:val="center"/>
        </w:trPr>
        <w:tc>
          <w:tcPr>
            <w:tcW w:w="1828" w:type="dxa"/>
            <w:tcBorders>
              <w:top w:val="single" w:sz="4" w:space="0" w:color="auto"/>
              <w:left w:val="single" w:sz="4" w:space="0" w:color="auto"/>
              <w:bottom w:val="single" w:sz="4" w:space="0" w:color="auto"/>
              <w:right w:val="single" w:sz="4" w:space="0" w:color="auto"/>
            </w:tcBorders>
            <w:hideMark/>
          </w:tcPr>
          <w:p w:rsidR="00417997" w:rsidRDefault="00417997">
            <w:pPr>
              <w:jc w:val="center"/>
              <w:rPr>
                <w:bCs/>
                <w:sz w:val="22"/>
                <w:szCs w:val="22"/>
              </w:rPr>
            </w:pPr>
            <w:r>
              <w:rPr>
                <w:bCs/>
                <w:sz w:val="22"/>
                <w:szCs w:val="22"/>
              </w:rPr>
              <w:t>14.2.ч.1</w:t>
            </w:r>
          </w:p>
        </w:tc>
        <w:tc>
          <w:tcPr>
            <w:tcW w:w="1985" w:type="dxa"/>
            <w:tcBorders>
              <w:top w:val="single" w:sz="4" w:space="0" w:color="auto"/>
              <w:left w:val="single" w:sz="4" w:space="0" w:color="auto"/>
              <w:bottom w:val="single" w:sz="4" w:space="0" w:color="auto"/>
              <w:right w:val="single" w:sz="4" w:space="0" w:color="auto"/>
            </w:tcBorders>
            <w:hideMark/>
          </w:tcPr>
          <w:p w:rsidR="00417997" w:rsidRDefault="00417997">
            <w:pPr>
              <w:jc w:val="center"/>
              <w:rPr>
                <w:bCs/>
                <w:sz w:val="22"/>
                <w:szCs w:val="22"/>
              </w:rPr>
            </w:pPr>
            <w:r>
              <w:rPr>
                <w:bCs/>
                <w:sz w:val="22"/>
                <w:szCs w:val="22"/>
              </w:rPr>
              <w:t>3</w:t>
            </w:r>
          </w:p>
        </w:tc>
      </w:tr>
      <w:tr w:rsidR="00417997" w:rsidTr="00417997">
        <w:trPr>
          <w:jc w:val="center"/>
        </w:trPr>
        <w:tc>
          <w:tcPr>
            <w:tcW w:w="1828" w:type="dxa"/>
            <w:tcBorders>
              <w:top w:val="single" w:sz="4" w:space="0" w:color="auto"/>
              <w:left w:val="single" w:sz="4" w:space="0" w:color="auto"/>
              <w:bottom w:val="single" w:sz="4" w:space="0" w:color="auto"/>
              <w:right w:val="single" w:sz="4" w:space="0" w:color="auto"/>
            </w:tcBorders>
            <w:hideMark/>
          </w:tcPr>
          <w:p w:rsidR="00417997" w:rsidRDefault="00417997">
            <w:pPr>
              <w:jc w:val="center"/>
              <w:rPr>
                <w:bCs/>
                <w:sz w:val="22"/>
                <w:szCs w:val="22"/>
              </w:rPr>
            </w:pPr>
            <w:r>
              <w:rPr>
                <w:bCs/>
                <w:sz w:val="22"/>
                <w:szCs w:val="22"/>
              </w:rPr>
              <w:t>14.43. ч.1</w:t>
            </w:r>
          </w:p>
        </w:tc>
        <w:tc>
          <w:tcPr>
            <w:tcW w:w="1985" w:type="dxa"/>
            <w:tcBorders>
              <w:top w:val="single" w:sz="4" w:space="0" w:color="auto"/>
              <w:left w:val="single" w:sz="4" w:space="0" w:color="auto"/>
              <w:bottom w:val="single" w:sz="4" w:space="0" w:color="auto"/>
              <w:right w:val="single" w:sz="4" w:space="0" w:color="auto"/>
            </w:tcBorders>
            <w:hideMark/>
          </w:tcPr>
          <w:p w:rsidR="00417997" w:rsidRDefault="00417997">
            <w:pPr>
              <w:jc w:val="center"/>
              <w:rPr>
                <w:bCs/>
                <w:sz w:val="22"/>
                <w:szCs w:val="22"/>
              </w:rPr>
            </w:pPr>
            <w:r>
              <w:rPr>
                <w:bCs/>
                <w:sz w:val="22"/>
                <w:szCs w:val="22"/>
              </w:rPr>
              <w:t>4</w:t>
            </w:r>
          </w:p>
        </w:tc>
      </w:tr>
      <w:tr w:rsidR="00417997" w:rsidTr="00417997">
        <w:trPr>
          <w:jc w:val="center"/>
        </w:trPr>
        <w:tc>
          <w:tcPr>
            <w:tcW w:w="1828" w:type="dxa"/>
            <w:tcBorders>
              <w:top w:val="single" w:sz="4" w:space="0" w:color="auto"/>
              <w:left w:val="single" w:sz="4" w:space="0" w:color="auto"/>
              <w:bottom w:val="single" w:sz="4" w:space="0" w:color="auto"/>
              <w:right w:val="single" w:sz="4" w:space="0" w:color="auto"/>
            </w:tcBorders>
            <w:hideMark/>
          </w:tcPr>
          <w:p w:rsidR="00417997" w:rsidRDefault="00417997">
            <w:pPr>
              <w:jc w:val="center"/>
              <w:rPr>
                <w:bCs/>
                <w:sz w:val="22"/>
                <w:szCs w:val="22"/>
              </w:rPr>
            </w:pPr>
            <w:r>
              <w:rPr>
                <w:bCs/>
                <w:sz w:val="22"/>
                <w:szCs w:val="22"/>
              </w:rPr>
              <w:t>14.43. ч. 2</w:t>
            </w:r>
          </w:p>
        </w:tc>
        <w:tc>
          <w:tcPr>
            <w:tcW w:w="1985" w:type="dxa"/>
            <w:tcBorders>
              <w:top w:val="single" w:sz="4" w:space="0" w:color="auto"/>
              <w:left w:val="single" w:sz="4" w:space="0" w:color="auto"/>
              <w:bottom w:val="single" w:sz="4" w:space="0" w:color="auto"/>
              <w:right w:val="single" w:sz="4" w:space="0" w:color="auto"/>
            </w:tcBorders>
            <w:hideMark/>
          </w:tcPr>
          <w:p w:rsidR="00417997" w:rsidRDefault="00417997">
            <w:pPr>
              <w:jc w:val="center"/>
              <w:rPr>
                <w:bCs/>
                <w:sz w:val="22"/>
                <w:szCs w:val="22"/>
              </w:rPr>
            </w:pPr>
            <w:r>
              <w:rPr>
                <w:bCs/>
                <w:sz w:val="22"/>
                <w:szCs w:val="22"/>
              </w:rPr>
              <w:t>1</w:t>
            </w:r>
          </w:p>
        </w:tc>
      </w:tr>
      <w:tr w:rsidR="00417997" w:rsidTr="00417997">
        <w:trPr>
          <w:jc w:val="center"/>
        </w:trPr>
        <w:tc>
          <w:tcPr>
            <w:tcW w:w="1828" w:type="dxa"/>
            <w:tcBorders>
              <w:top w:val="single" w:sz="4" w:space="0" w:color="auto"/>
              <w:left w:val="single" w:sz="4" w:space="0" w:color="auto"/>
              <w:bottom w:val="single" w:sz="4" w:space="0" w:color="auto"/>
              <w:right w:val="single" w:sz="4" w:space="0" w:color="auto"/>
            </w:tcBorders>
            <w:hideMark/>
          </w:tcPr>
          <w:p w:rsidR="00417997" w:rsidRDefault="00417997">
            <w:pPr>
              <w:jc w:val="center"/>
              <w:rPr>
                <w:bCs/>
                <w:sz w:val="22"/>
                <w:szCs w:val="22"/>
              </w:rPr>
            </w:pPr>
            <w:r>
              <w:rPr>
                <w:bCs/>
                <w:sz w:val="22"/>
                <w:szCs w:val="22"/>
              </w:rPr>
              <w:t>19.5.ч.1</w:t>
            </w:r>
          </w:p>
        </w:tc>
        <w:tc>
          <w:tcPr>
            <w:tcW w:w="1985" w:type="dxa"/>
            <w:tcBorders>
              <w:top w:val="single" w:sz="4" w:space="0" w:color="auto"/>
              <w:left w:val="single" w:sz="4" w:space="0" w:color="auto"/>
              <w:bottom w:val="single" w:sz="4" w:space="0" w:color="auto"/>
              <w:right w:val="single" w:sz="4" w:space="0" w:color="auto"/>
            </w:tcBorders>
            <w:hideMark/>
          </w:tcPr>
          <w:p w:rsidR="00417997" w:rsidRDefault="00417997">
            <w:pPr>
              <w:jc w:val="center"/>
              <w:rPr>
                <w:bCs/>
                <w:sz w:val="22"/>
                <w:szCs w:val="22"/>
              </w:rPr>
            </w:pPr>
            <w:r>
              <w:rPr>
                <w:bCs/>
                <w:sz w:val="22"/>
                <w:szCs w:val="22"/>
              </w:rPr>
              <w:t>1</w:t>
            </w:r>
          </w:p>
        </w:tc>
      </w:tr>
      <w:tr w:rsidR="00417997" w:rsidTr="00417997">
        <w:trPr>
          <w:jc w:val="center"/>
        </w:trPr>
        <w:tc>
          <w:tcPr>
            <w:tcW w:w="1828" w:type="dxa"/>
            <w:tcBorders>
              <w:top w:val="single" w:sz="4" w:space="0" w:color="auto"/>
              <w:left w:val="single" w:sz="4" w:space="0" w:color="auto"/>
              <w:bottom w:val="single" w:sz="4" w:space="0" w:color="auto"/>
              <w:right w:val="single" w:sz="4" w:space="0" w:color="auto"/>
            </w:tcBorders>
            <w:hideMark/>
          </w:tcPr>
          <w:p w:rsidR="00417997" w:rsidRDefault="00417997">
            <w:pPr>
              <w:rPr>
                <w:bCs/>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417997" w:rsidRDefault="00417997">
            <w:pPr>
              <w:autoSpaceDN/>
              <w:spacing w:after="0"/>
              <w:ind w:firstLine="0"/>
              <w:jc w:val="left"/>
              <w:rPr>
                <w:sz w:val="20"/>
                <w:szCs w:val="20"/>
              </w:rPr>
            </w:pPr>
          </w:p>
        </w:tc>
      </w:tr>
    </w:tbl>
    <w:p w:rsidR="00417997" w:rsidRDefault="00417997" w:rsidP="00417997">
      <w:pPr>
        <w:ind w:firstLine="709"/>
      </w:pPr>
    </w:p>
    <w:p w:rsidR="00417997" w:rsidRDefault="00417997" w:rsidP="00417997">
      <w:pPr>
        <w:ind w:firstLine="709"/>
      </w:pPr>
      <w:r>
        <w:t>За неисполнение в установленный срок предписания должностного лица возбуждено 1 административное дело в отношении: МУП ЖКХ «Рассвет», материалы направлены в суд. Судом принято решение о наложении административного штрафа на сумму по 10,0 тыс. руб.</w:t>
      </w:r>
    </w:p>
    <w:p w:rsidR="00417997" w:rsidRDefault="00417997" w:rsidP="00417997">
      <w:pPr>
        <w:ind w:firstLine="709"/>
      </w:pPr>
      <w:r>
        <w:lastRenderedPageBreak/>
        <w:t>Общая сумма наложенных административных штрафов составила 259,7 тыс. руб. (2016 г. – 175,0 тыс. руб.), в том числе на юридических лиц – 182,0 тыс. руб., должностных лиц – 47,7 тыс. руб., индивидуальных предпринимателей – 30,0 тыс. руб</w:t>
      </w:r>
    </w:p>
    <w:p w:rsidR="00417997" w:rsidRDefault="00417997" w:rsidP="00417997">
      <w:pPr>
        <w:autoSpaceDE w:val="0"/>
        <w:spacing w:after="0"/>
        <w:ind w:firstLine="720"/>
      </w:pPr>
      <w:r>
        <w:t xml:space="preserve"> </w:t>
      </w:r>
    </w:p>
    <w:p w:rsidR="00417997" w:rsidRDefault="00417997" w:rsidP="00417997">
      <w:pPr>
        <w:autoSpaceDE w:val="0"/>
        <w:spacing w:after="0"/>
        <w:ind w:firstLine="0"/>
        <w:jc w:val="center"/>
        <w:rPr>
          <w:sz w:val="28"/>
          <w:szCs w:val="28"/>
        </w:rPr>
      </w:pPr>
      <w:r>
        <w:rPr>
          <w:b/>
          <w:sz w:val="28"/>
          <w:szCs w:val="28"/>
          <w:u w:val="double"/>
        </w:rPr>
        <w:t xml:space="preserve">Раздел </w:t>
      </w:r>
      <w:r>
        <w:rPr>
          <w:b/>
          <w:sz w:val="28"/>
          <w:szCs w:val="28"/>
          <w:u w:val="double"/>
          <w:lang w:val="en-US"/>
        </w:rPr>
        <w:t>II</w:t>
      </w:r>
      <w:r>
        <w:rPr>
          <w:b/>
          <w:sz w:val="28"/>
          <w:szCs w:val="28"/>
          <w:u w:val="double"/>
        </w:rPr>
        <w:t>.   Инфекционные  и   паразитарные   заболевания</w:t>
      </w:r>
      <w:r>
        <w:rPr>
          <w:sz w:val="28"/>
          <w:szCs w:val="28"/>
        </w:rPr>
        <w:t>.</w:t>
      </w:r>
    </w:p>
    <w:p w:rsidR="00417997" w:rsidRDefault="00417997" w:rsidP="00417997">
      <w:pPr>
        <w:autoSpaceDE w:val="0"/>
        <w:spacing w:after="0"/>
        <w:ind w:firstLine="0"/>
        <w:jc w:val="center"/>
        <w:rPr>
          <w:sz w:val="28"/>
          <w:szCs w:val="28"/>
        </w:rPr>
      </w:pPr>
    </w:p>
    <w:p w:rsidR="00417997" w:rsidRDefault="00417997" w:rsidP="00417997">
      <w:pPr>
        <w:autoSpaceDE w:val="0"/>
        <w:spacing w:after="0"/>
        <w:jc w:val="center"/>
        <w:rPr>
          <w:b/>
          <w:bCs/>
          <w:sz w:val="26"/>
          <w:szCs w:val="26"/>
        </w:rPr>
      </w:pPr>
      <w:r>
        <w:rPr>
          <w:b/>
          <w:bCs/>
          <w:sz w:val="26"/>
          <w:szCs w:val="26"/>
        </w:rPr>
        <w:t>Глава 1. Реализация приоритетного национального проекта в сфере здравоохранения в 2017 г.</w:t>
      </w:r>
    </w:p>
    <w:p w:rsidR="00417997" w:rsidRDefault="00417997" w:rsidP="00417997">
      <w:pPr>
        <w:autoSpaceDE w:val="0"/>
        <w:spacing w:after="0"/>
        <w:jc w:val="center"/>
        <w:rPr>
          <w:b/>
          <w:bCs/>
        </w:rPr>
      </w:pPr>
    </w:p>
    <w:p w:rsidR="00417997" w:rsidRDefault="00417997" w:rsidP="00417997">
      <w:pPr>
        <w:autoSpaceDE w:val="0"/>
        <w:spacing w:after="0"/>
        <w:ind w:firstLine="720"/>
      </w:pPr>
      <w:r>
        <w:t>В рамках реализации национального проекта в сфере здравоохранения по разделу «Дополнительная иммунизация населения Российской Федерации» на территории Частинского района подлежало иммунизации против полиомиелита инактивированной полиомиелитной вакциной</w:t>
      </w:r>
      <w:r>
        <w:rPr>
          <w:color w:val="FF0000"/>
        </w:rPr>
        <w:t xml:space="preserve"> </w:t>
      </w:r>
      <w:r>
        <w:t xml:space="preserve">186 детей первого года жизни. Фактически привито  189 детей  (97,89 %). </w:t>
      </w:r>
    </w:p>
    <w:p w:rsidR="00417997" w:rsidRDefault="00417997" w:rsidP="00417997">
      <w:pPr>
        <w:autoSpaceDE w:val="0"/>
        <w:spacing w:after="0"/>
        <w:ind w:firstLine="710"/>
      </w:pPr>
      <w:r>
        <w:t xml:space="preserve">Против гриппа на 31 декабря </w:t>
      </w:r>
      <w:smartTag w:uri="urn:schemas-microsoft-com:office:smarttags" w:element="metricconverter">
        <w:smartTagPr>
          <w:attr w:name="ProductID" w:val="2017 г"/>
        </w:smartTagPr>
        <w:r>
          <w:t>2017 г</w:t>
        </w:r>
      </w:smartTag>
      <w:r>
        <w:t>. было привито 100,0 % подлежащих контингентов – 5460 жителей, в том числе: медицинских работников - 150 человек, работников образовательных учреждений – 480 человек, детей с 6 месяцев до 7лет - 860 человек, учащихся 1-11 классов – 1540 человек, студентов – 130 человек, лиц старше 60 лет - 390 человек, лиц других групп риска - 1910 человек.</w:t>
      </w:r>
    </w:p>
    <w:p w:rsidR="00417997" w:rsidRDefault="00417997" w:rsidP="00417997">
      <w:pPr>
        <w:autoSpaceDE w:val="0"/>
        <w:spacing w:after="0"/>
        <w:ind w:firstLine="710"/>
      </w:pPr>
    </w:p>
    <w:p w:rsidR="00417997" w:rsidRDefault="00417997" w:rsidP="00417997">
      <w:pPr>
        <w:autoSpaceDE w:val="0"/>
        <w:spacing w:after="0"/>
        <w:jc w:val="center"/>
        <w:rPr>
          <w:b/>
          <w:bCs/>
          <w:sz w:val="26"/>
          <w:szCs w:val="26"/>
        </w:rPr>
      </w:pPr>
      <w:r>
        <w:rPr>
          <w:b/>
          <w:bCs/>
          <w:sz w:val="26"/>
          <w:szCs w:val="26"/>
        </w:rPr>
        <w:t>Глава 2. Инфекционные заболевания, управляемые средствами специфической профилактики</w:t>
      </w:r>
    </w:p>
    <w:p w:rsidR="00417997" w:rsidRDefault="00417997" w:rsidP="00417997">
      <w:pPr>
        <w:autoSpaceDE w:val="0"/>
        <w:spacing w:after="0"/>
        <w:jc w:val="center"/>
        <w:rPr>
          <w:b/>
          <w:bCs/>
          <w:sz w:val="26"/>
          <w:szCs w:val="26"/>
        </w:rPr>
      </w:pPr>
    </w:p>
    <w:p w:rsidR="00417997" w:rsidRDefault="00417997" w:rsidP="00417997">
      <w:pPr>
        <w:autoSpaceDE w:val="0"/>
        <w:spacing w:after="0"/>
        <w:ind w:firstLine="720"/>
        <w:rPr>
          <w:rFonts w:eastAsia="Batang"/>
        </w:rPr>
      </w:pPr>
      <w:r>
        <w:rPr>
          <w:rFonts w:eastAsia="Batang"/>
        </w:rPr>
        <w:t xml:space="preserve">В </w:t>
      </w:r>
      <w:smartTag w:uri="urn:schemas-microsoft-com:office:smarttags" w:element="metricconverter">
        <w:smartTagPr>
          <w:attr w:name="ProductID" w:val="2017 г"/>
        </w:smartTagPr>
        <w:r>
          <w:rPr>
            <w:snapToGrid w:val="0"/>
          </w:rPr>
          <w:t>2017 г</w:t>
        </w:r>
      </w:smartTag>
      <w:r>
        <w:rPr>
          <w:snapToGrid w:val="0"/>
        </w:rPr>
        <w:t xml:space="preserve">. в Частинском районе зарегистрировано  5064 случаев заболеваний, против 5810  в </w:t>
      </w:r>
      <w:smartTag w:uri="urn:schemas-microsoft-com:office:smarttags" w:element="metricconverter">
        <w:smartTagPr>
          <w:attr w:name="ProductID" w:val="2016 г"/>
        </w:smartTagPr>
        <w:r>
          <w:rPr>
            <w:rFonts w:eastAsia="Batang"/>
          </w:rPr>
          <w:t>2016 г</w:t>
        </w:r>
      </w:smartTag>
      <w:r>
        <w:rPr>
          <w:rFonts w:eastAsia="Batang"/>
        </w:rPr>
        <w:t>., показатели заболеваемости составили 40200,0 и 46195,4 на 100 тыс. населения соответственно. Отмечается снижение  заболеваемости в 1,2 раза, который обусловлен снижением  заболеваемости следующих инфекционных заболеваний: острых кишечных инфекций  в 2,4 раза, ВИЧ инфекции в 1,2 раза, сальмонеллезов 1,7 раза, гепатитов в 2,3 раза, клещевого боррелиоза в 4,0 раза, педикулеза  в 2,6 раза, ГЛПС в 3,3 раза, сифилиса в 16,0 раза, острых респираторных заболеваний в 1,2 раза, внебольничной пневмонии в 1,5 раза, аскаридоза в 5,0 раза, энтеробиоза в 1,8 раза, токсокароза в 1,2 раза, токсокароза.</w:t>
      </w:r>
    </w:p>
    <w:p w:rsidR="00417997" w:rsidRDefault="00417997" w:rsidP="00417997">
      <w:pPr>
        <w:autoSpaceDE w:val="0"/>
        <w:spacing w:after="0"/>
        <w:ind w:firstLine="709"/>
      </w:pPr>
      <w:r>
        <w:t xml:space="preserve">В структуре инфекционной заболеваемости, как и в прежние годы, значительный удельный вес приходится на инфекции верхних дыхательных путей – 92,5 % (4686 случаев). Высокий удельный вес этой группы инфекций обусловлен ОРВИ,  грипп в </w:t>
      </w:r>
      <w:smartTag w:uri="urn:schemas-microsoft-com:office:smarttags" w:element="metricconverter">
        <w:smartTagPr>
          <w:attr w:name="ProductID" w:val="2017 г"/>
        </w:smartTagPr>
        <w:r>
          <w:t>2017 г</w:t>
        </w:r>
      </w:smartTag>
      <w:r>
        <w:t xml:space="preserve">. на территории Частинского района не регистрировался (в </w:t>
      </w:r>
      <w:smartTag w:uri="urn:schemas-microsoft-com:office:smarttags" w:element="metricconverter">
        <w:smartTagPr>
          <w:attr w:name="ProductID" w:val="2016 г"/>
        </w:smartTagPr>
        <w:r>
          <w:t>2016 г</w:t>
        </w:r>
      </w:smartTag>
      <w:r>
        <w:t>. – 2 случая).</w:t>
      </w:r>
    </w:p>
    <w:p w:rsidR="00417997" w:rsidRDefault="00417997" w:rsidP="00417997">
      <w:pPr>
        <w:pStyle w:val="afa"/>
        <w:widowControl w:val="0"/>
        <w:spacing w:after="0"/>
        <w:ind w:firstLine="710"/>
        <w:jc w:val="both"/>
        <w:rPr>
          <w:sz w:val="24"/>
          <w:szCs w:val="24"/>
        </w:rPr>
      </w:pPr>
      <w:r>
        <w:rPr>
          <w:sz w:val="24"/>
          <w:szCs w:val="24"/>
        </w:rPr>
        <w:t xml:space="preserve">На территории Частинского района показатель заболеваемости гриппом и ОРВИ в </w:t>
      </w:r>
      <w:smartTag w:uri="urn:schemas-microsoft-com:office:smarttags" w:element="metricconverter">
        <w:smartTagPr>
          <w:attr w:name="ProductID" w:val="2017 г"/>
        </w:smartTagPr>
        <w:r>
          <w:rPr>
            <w:sz w:val="24"/>
            <w:szCs w:val="24"/>
          </w:rPr>
          <w:t>2017 г</w:t>
        </w:r>
      </w:smartTag>
      <w:r>
        <w:rPr>
          <w:sz w:val="24"/>
          <w:szCs w:val="24"/>
        </w:rPr>
        <w:t xml:space="preserve">. составил 37199,3 на 100 тыс. населения, что ниже в 1,2 раза по сравнению с </w:t>
      </w:r>
      <w:smartTag w:uri="urn:schemas-microsoft-com:office:smarttags" w:element="metricconverter">
        <w:smartTagPr>
          <w:attr w:name="ProductID" w:val="2016 г"/>
        </w:smartTagPr>
        <w:r>
          <w:rPr>
            <w:sz w:val="24"/>
            <w:szCs w:val="24"/>
          </w:rPr>
          <w:t>2016 г</w:t>
        </w:r>
      </w:smartTag>
      <w:r>
        <w:rPr>
          <w:sz w:val="24"/>
          <w:szCs w:val="24"/>
        </w:rPr>
        <w:t>. и  ниже в 1,03 раза  краевого показателя (табл. 23).</w:t>
      </w:r>
    </w:p>
    <w:p w:rsidR="00417997" w:rsidRDefault="00417997" w:rsidP="00417997">
      <w:pPr>
        <w:autoSpaceDE w:val="0"/>
        <w:spacing w:after="0"/>
        <w:ind w:firstLine="0"/>
        <w:rPr>
          <w:sz w:val="22"/>
          <w:szCs w:val="22"/>
        </w:rPr>
      </w:pPr>
    </w:p>
    <w:p w:rsidR="00417997" w:rsidRDefault="00417997" w:rsidP="00417997">
      <w:pPr>
        <w:autoSpaceDE w:val="0"/>
        <w:spacing w:after="0"/>
        <w:jc w:val="right"/>
        <w:rPr>
          <w:sz w:val="22"/>
          <w:szCs w:val="22"/>
        </w:rPr>
      </w:pPr>
      <w:r>
        <w:rPr>
          <w:sz w:val="22"/>
          <w:szCs w:val="22"/>
        </w:rPr>
        <w:t>Таблица 23</w:t>
      </w:r>
    </w:p>
    <w:p w:rsidR="00417997" w:rsidRDefault="00417997" w:rsidP="00417997">
      <w:pPr>
        <w:pStyle w:val="Web"/>
        <w:keepLines/>
        <w:rPr>
          <w:b/>
          <w:bCs/>
          <w:sz w:val="22"/>
          <w:szCs w:val="22"/>
        </w:rPr>
      </w:pPr>
      <w:r>
        <w:rPr>
          <w:b/>
          <w:bCs/>
          <w:sz w:val="22"/>
          <w:szCs w:val="22"/>
        </w:rPr>
        <w:t xml:space="preserve">Динамика показателей заболеваемости гриппом и ОРВИ на территории </w:t>
      </w:r>
    </w:p>
    <w:p w:rsidR="00417997" w:rsidRDefault="00417997" w:rsidP="00417997">
      <w:pPr>
        <w:pStyle w:val="Web"/>
        <w:keepLines/>
        <w:rPr>
          <w:b/>
          <w:bCs/>
          <w:sz w:val="22"/>
          <w:szCs w:val="22"/>
        </w:rPr>
      </w:pPr>
      <w:r>
        <w:rPr>
          <w:b/>
          <w:bCs/>
          <w:sz w:val="22"/>
          <w:szCs w:val="22"/>
        </w:rPr>
        <w:t> Частинского района</w:t>
      </w:r>
    </w:p>
    <w:p w:rsidR="00417997" w:rsidRDefault="00417997" w:rsidP="00417997">
      <w:pPr>
        <w:pStyle w:val="Web"/>
        <w:keepLines/>
        <w:rPr>
          <w:b/>
          <w:bCs/>
          <w:sz w:val="22"/>
          <w:szCs w:val="22"/>
        </w:rPr>
      </w:pPr>
      <w:r>
        <w:rPr>
          <w:b/>
          <w:bCs/>
          <w:sz w:val="22"/>
          <w:szCs w:val="22"/>
        </w:rPr>
        <w:t>(в показателях на 100 тыс. населения)</w:t>
      </w:r>
    </w:p>
    <w:p w:rsidR="00417997" w:rsidRDefault="00417997" w:rsidP="00417997">
      <w:pPr>
        <w:autoSpaceDE w:val="0"/>
        <w:spacing w:after="0"/>
        <w:ind w:hanging="497"/>
        <w:rPr>
          <w:b/>
          <w:bCs/>
          <w:sz w:val="22"/>
          <w:szCs w:val="22"/>
        </w:rPr>
      </w:pPr>
    </w:p>
    <w:tbl>
      <w:tblPr>
        <w:tblW w:w="838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922"/>
        <w:gridCol w:w="922"/>
        <w:gridCol w:w="923"/>
        <w:gridCol w:w="923"/>
        <w:gridCol w:w="923"/>
        <w:gridCol w:w="1789"/>
        <w:gridCol w:w="1983"/>
      </w:tblGrid>
      <w:tr w:rsidR="00417997" w:rsidTr="00417997">
        <w:trPr>
          <w:trHeight w:val="68"/>
          <w:jc w:val="center"/>
        </w:trPr>
        <w:tc>
          <w:tcPr>
            <w:tcW w:w="923" w:type="dxa"/>
            <w:tcBorders>
              <w:top w:val="single" w:sz="4" w:space="0" w:color="auto"/>
              <w:left w:val="single" w:sz="4" w:space="0" w:color="auto"/>
              <w:bottom w:val="single" w:sz="6" w:space="0" w:color="auto"/>
              <w:right w:val="single" w:sz="6" w:space="0" w:color="auto"/>
            </w:tcBorders>
            <w:shd w:val="clear" w:color="auto" w:fill="FFFFFF"/>
            <w:vAlign w:val="center"/>
            <w:hideMark/>
          </w:tcPr>
          <w:p w:rsidR="00417997" w:rsidRDefault="00417997">
            <w:pPr>
              <w:autoSpaceDE w:val="0"/>
              <w:spacing w:after="0"/>
              <w:jc w:val="center"/>
              <w:rPr>
                <w:snapToGrid w:val="0"/>
                <w:sz w:val="22"/>
                <w:szCs w:val="22"/>
              </w:rPr>
            </w:pPr>
            <w:r>
              <w:rPr>
                <w:snapToGrid w:val="0"/>
                <w:sz w:val="22"/>
                <w:szCs w:val="22"/>
              </w:rPr>
              <w:t>2013</w:t>
            </w:r>
          </w:p>
        </w:tc>
        <w:tc>
          <w:tcPr>
            <w:tcW w:w="923" w:type="dxa"/>
            <w:tcBorders>
              <w:top w:val="single" w:sz="4" w:space="0" w:color="auto"/>
              <w:left w:val="single" w:sz="4" w:space="0" w:color="auto"/>
              <w:bottom w:val="single" w:sz="6" w:space="0" w:color="auto"/>
              <w:right w:val="single" w:sz="6" w:space="0" w:color="auto"/>
            </w:tcBorders>
            <w:shd w:val="clear" w:color="auto" w:fill="FFFFFF"/>
            <w:vAlign w:val="center"/>
            <w:hideMark/>
          </w:tcPr>
          <w:p w:rsidR="00417997" w:rsidRDefault="00417997">
            <w:pPr>
              <w:autoSpaceDE w:val="0"/>
              <w:spacing w:after="0"/>
              <w:jc w:val="center"/>
              <w:rPr>
                <w:snapToGrid w:val="0"/>
                <w:sz w:val="22"/>
                <w:szCs w:val="22"/>
              </w:rPr>
            </w:pPr>
            <w:r>
              <w:rPr>
                <w:snapToGrid w:val="0"/>
                <w:sz w:val="22"/>
                <w:szCs w:val="22"/>
              </w:rPr>
              <w:t>2014</w:t>
            </w:r>
          </w:p>
        </w:tc>
        <w:tc>
          <w:tcPr>
            <w:tcW w:w="923" w:type="dxa"/>
            <w:tcBorders>
              <w:top w:val="single" w:sz="4" w:space="0" w:color="auto"/>
              <w:left w:val="single" w:sz="4" w:space="0" w:color="auto"/>
              <w:bottom w:val="single" w:sz="6" w:space="0" w:color="auto"/>
              <w:right w:val="single" w:sz="6" w:space="0" w:color="auto"/>
            </w:tcBorders>
            <w:shd w:val="clear" w:color="auto" w:fill="FFFFFF"/>
            <w:vAlign w:val="center"/>
            <w:hideMark/>
          </w:tcPr>
          <w:p w:rsidR="00417997" w:rsidRDefault="00417997">
            <w:pPr>
              <w:autoSpaceDE w:val="0"/>
              <w:spacing w:after="0"/>
              <w:jc w:val="center"/>
              <w:rPr>
                <w:snapToGrid w:val="0"/>
                <w:sz w:val="22"/>
                <w:szCs w:val="22"/>
              </w:rPr>
            </w:pPr>
            <w:r>
              <w:rPr>
                <w:snapToGrid w:val="0"/>
                <w:sz w:val="22"/>
                <w:szCs w:val="22"/>
              </w:rPr>
              <w:t>2015</w:t>
            </w:r>
          </w:p>
        </w:tc>
        <w:tc>
          <w:tcPr>
            <w:tcW w:w="923" w:type="dxa"/>
            <w:tcBorders>
              <w:top w:val="single" w:sz="4" w:space="0" w:color="auto"/>
              <w:left w:val="single" w:sz="4" w:space="0" w:color="auto"/>
              <w:bottom w:val="single" w:sz="6" w:space="0" w:color="auto"/>
              <w:right w:val="single" w:sz="6" w:space="0" w:color="auto"/>
            </w:tcBorders>
            <w:shd w:val="clear" w:color="auto" w:fill="FFFFFF"/>
            <w:vAlign w:val="center"/>
            <w:hideMark/>
          </w:tcPr>
          <w:p w:rsidR="00417997" w:rsidRDefault="00417997">
            <w:pPr>
              <w:autoSpaceDE w:val="0"/>
              <w:spacing w:after="0"/>
              <w:jc w:val="center"/>
              <w:rPr>
                <w:snapToGrid w:val="0"/>
                <w:sz w:val="22"/>
                <w:szCs w:val="22"/>
              </w:rPr>
            </w:pPr>
            <w:r>
              <w:rPr>
                <w:snapToGrid w:val="0"/>
                <w:sz w:val="22"/>
                <w:szCs w:val="22"/>
              </w:rPr>
              <w:t>2016</w:t>
            </w:r>
          </w:p>
        </w:tc>
        <w:tc>
          <w:tcPr>
            <w:tcW w:w="923" w:type="dxa"/>
            <w:tcBorders>
              <w:top w:val="single" w:sz="4" w:space="0" w:color="auto"/>
              <w:left w:val="single" w:sz="4" w:space="0" w:color="auto"/>
              <w:bottom w:val="single" w:sz="6" w:space="0" w:color="auto"/>
              <w:right w:val="single" w:sz="6" w:space="0" w:color="auto"/>
            </w:tcBorders>
            <w:shd w:val="clear" w:color="auto" w:fill="FFFFFF"/>
            <w:vAlign w:val="center"/>
            <w:hideMark/>
          </w:tcPr>
          <w:p w:rsidR="00417997" w:rsidRDefault="00417997">
            <w:pPr>
              <w:autoSpaceDE w:val="0"/>
              <w:spacing w:after="0"/>
              <w:jc w:val="center"/>
              <w:rPr>
                <w:snapToGrid w:val="0"/>
                <w:sz w:val="22"/>
                <w:szCs w:val="22"/>
              </w:rPr>
            </w:pPr>
            <w:r>
              <w:rPr>
                <w:snapToGrid w:val="0"/>
                <w:sz w:val="22"/>
                <w:szCs w:val="22"/>
              </w:rPr>
              <w:t>2017</w:t>
            </w:r>
          </w:p>
        </w:tc>
        <w:tc>
          <w:tcPr>
            <w:tcW w:w="1790"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417997" w:rsidRDefault="00417997">
            <w:pPr>
              <w:autoSpaceDE w:val="0"/>
              <w:spacing w:after="0"/>
              <w:ind w:firstLine="0"/>
              <w:jc w:val="center"/>
              <w:rPr>
                <w:snapToGrid w:val="0"/>
                <w:sz w:val="22"/>
                <w:szCs w:val="22"/>
              </w:rPr>
            </w:pPr>
            <w:r>
              <w:rPr>
                <w:snapToGrid w:val="0"/>
                <w:sz w:val="22"/>
                <w:szCs w:val="22"/>
              </w:rPr>
              <w:t>Рост/</w:t>
            </w:r>
          </w:p>
          <w:p w:rsidR="00417997" w:rsidRDefault="00417997">
            <w:pPr>
              <w:autoSpaceDE w:val="0"/>
              <w:spacing w:after="0"/>
              <w:ind w:firstLine="0"/>
              <w:jc w:val="center"/>
              <w:rPr>
                <w:snapToGrid w:val="0"/>
                <w:sz w:val="22"/>
                <w:szCs w:val="22"/>
              </w:rPr>
            </w:pPr>
            <w:r>
              <w:rPr>
                <w:snapToGrid w:val="0"/>
                <w:sz w:val="22"/>
                <w:szCs w:val="22"/>
              </w:rPr>
              <w:t>снижение (%)</w:t>
            </w:r>
          </w:p>
        </w:tc>
        <w:tc>
          <w:tcPr>
            <w:tcW w:w="1984" w:type="dxa"/>
            <w:tcBorders>
              <w:top w:val="single" w:sz="4" w:space="0" w:color="auto"/>
              <w:left w:val="single" w:sz="6" w:space="0" w:color="auto"/>
              <w:bottom w:val="single" w:sz="6" w:space="0" w:color="auto"/>
              <w:right w:val="single" w:sz="4" w:space="0" w:color="auto"/>
            </w:tcBorders>
            <w:shd w:val="clear" w:color="auto" w:fill="FFFFFF"/>
            <w:vAlign w:val="center"/>
            <w:hideMark/>
          </w:tcPr>
          <w:p w:rsidR="00417997" w:rsidRDefault="00417997">
            <w:pPr>
              <w:autoSpaceDE w:val="0"/>
              <w:spacing w:after="0"/>
              <w:ind w:firstLine="0"/>
              <w:jc w:val="center"/>
              <w:rPr>
                <w:snapToGrid w:val="0"/>
                <w:sz w:val="22"/>
                <w:szCs w:val="22"/>
              </w:rPr>
            </w:pPr>
            <w:r>
              <w:rPr>
                <w:snapToGrid w:val="0"/>
                <w:sz w:val="22"/>
                <w:szCs w:val="22"/>
              </w:rPr>
              <w:t>Пермский край</w:t>
            </w:r>
          </w:p>
          <w:p w:rsidR="00417997" w:rsidRDefault="00417997">
            <w:pPr>
              <w:autoSpaceDE w:val="0"/>
              <w:spacing w:after="0"/>
              <w:ind w:firstLine="0"/>
              <w:jc w:val="center"/>
              <w:rPr>
                <w:snapToGrid w:val="0"/>
                <w:sz w:val="22"/>
                <w:szCs w:val="22"/>
              </w:rPr>
            </w:pPr>
            <w:r>
              <w:rPr>
                <w:snapToGrid w:val="0"/>
                <w:sz w:val="22"/>
                <w:szCs w:val="22"/>
              </w:rPr>
              <w:t>2017</w:t>
            </w:r>
          </w:p>
        </w:tc>
      </w:tr>
      <w:tr w:rsidR="00417997" w:rsidTr="00417997">
        <w:trPr>
          <w:trHeight w:val="68"/>
          <w:jc w:val="center"/>
        </w:trPr>
        <w:tc>
          <w:tcPr>
            <w:tcW w:w="923" w:type="dxa"/>
            <w:tcBorders>
              <w:top w:val="nil"/>
              <w:left w:val="single" w:sz="4" w:space="0" w:color="auto"/>
              <w:bottom w:val="single" w:sz="4" w:space="0" w:color="auto"/>
              <w:right w:val="single" w:sz="6" w:space="0" w:color="auto"/>
            </w:tcBorders>
            <w:shd w:val="clear" w:color="auto" w:fill="FFFFFF"/>
            <w:vAlign w:val="center"/>
            <w:hideMark/>
          </w:tcPr>
          <w:p w:rsidR="00417997" w:rsidRDefault="00417997">
            <w:pPr>
              <w:autoSpaceDE w:val="0"/>
              <w:spacing w:after="0"/>
              <w:ind w:firstLine="0"/>
              <w:rPr>
                <w:sz w:val="22"/>
                <w:szCs w:val="22"/>
              </w:rPr>
            </w:pPr>
            <w:r>
              <w:rPr>
                <w:sz w:val="22"/>
                <w:szCs w:val="22"/>
              </w:rPr>
              <w:t>28921,0</w:t>
            </w:r>
          </w:p>
        </w:tc>
        <w:tc>
          <w:tcPr>
            <w:tcW w:w="923" w:type="dxa"/>
            <w:tcBorders>
              <w:top w:val="nil"/>
              <w:left w:val="single" w:sz="4" w:space="0" w:color="auto"/>
              <w:bottom w:val="single" w:sz="4" w:space="0" w:color="auto"/>
              <w:right w:val="single" w:sz="6" w:space="0" w:color="auto"/>
            </w:tcBorders>
            <w:shd w:val="clear" w:color="auto" w:fill="FFFFFF"/>
            <w:vAlign w:val="center"/>
            <w:hideMark/>
          </w:tcPr>
          <w:p w:rsidR="00417997" w:rsidRDefault="00417997">
            <w:pPr>
              <w:autoSpaceDE w:val="0"/>
              <w:spacing w:after="0"/>
              <w:ind w:firstLine="0"/>
              <w:rPr>
                <w:sz w:val="22"/>
                <w:szCs w:val="22"/>
              </w:rPr>
            </w:pPr>
            <w:r>
              <w:rPr>
                <w:sz w:val="22"/>
                <w:szCs w:val="22"/>
              </w:rPr>
              <w:t>33416,6</w:t>
            </w:r>
          </w:p>
        </w:tc>
        <w:tc>
          <w:tcPr>
            <w:tcW w:w="923" w:type="dxa"/>
            <w:tcBorders>
              <w:top w:val="nil"/>
              <w:left w:val="single" w:sz="4" w:space="0" w:color="auto"/>
              <w:bottom w:val="single" w:sz="4" w:space="0" w:color="auto"/>
              <w:right w:val="single" w:sz="6" w:space="0" w:color="auto"/>
            </w:tcBorders>
            <w:shd w:val="clear" w:color="auto" w:fill="FFFFFF"/>
            <w:vAlign w:val="center"/>
            <w:hideMark/>
          </w:tcPr>
          <w:p w:rsidR="00417997" w:rsidRDefault="00417997">
            <w:pPr>
              <w:autoSpaceDE w:val="0"/>
              <w:spacing w:after="0"/>
              <w:ind w:firstLine="0"/>
              <w:rPr>
                <w:sz w:val="22"/>
                <w:szCs w:val="22"/>
              </w:rPr>
            </w:pPr>
            <w:r>
              <w:rPr>
                <w:sz w:val="22"/>
                <w:szCs w:val="22"/>
              </w:rPr>
              <w:t>50286,2</w:t>
            </w:r>
          </w:p>
        </w:tc>
        <w:tc>
          <w:tcPr>
            <w:tcW w:w="923" w:type="dxa"/>
            <w:tcBorders>
              <w:top w:val="nil"/>
              <w:left w:val="single" w:sz="4" w:space="0" w:color="auto"/>
              <w:bottom w:val="single" w:sz="4" w:space="0" w:color="auto"/>
              <w:right w:val="single" w:sz="6" w:space="0" w:color="auto"/>
            </w:tcBorders>
            <w:shd w:val="clear" w:color="auto" w:fill="FFFFFF"/>
            <w:vAlign w:val="center"/>
            <w:hideMark/>
          </w:tcPr>
          <w:p w:rsidR="00417997" w:rsidRDefault="00417997">
            <w:pPr>
              <w:autoSpaceDE w:val="0"/>
              <w:spacing w:after="0"/>
              <w:ind w:firstLine="0"/>
              <w:rPr>
                <w:sz w:val="22"/>
                <w:szCs w:val="22"/>
              </w:rPr>
            </w:pPr>
            <w:r>
              <w:rPr>
                <w:sz w:val="22"/>
                <w:szCs w:val="22"/>
              </w:rPr>
              <w:t>43468,2</w:t>
            </w:r>
          </w:p>
        </w:tc>
        <w:tc>
          <w:tcPr>
            <w:tcW w:w="923" w:type="dxa"/>
            <w:tcBorders>
              <w:top w:val="nil"/>
              <w:left w:val="single" w:sz="4" w:space="0" w:color="auto"/>
              <w:bottom w:val="single" w:sz="4" w:space="0" w:color="auto"/>
              <w:right w:val="single" w:sz="6" w:space="0" w:color="auto"/>
            </w:tcBorders>
            <w:shd w:val="clear" w:color="auto" w:fill="FFFFFF"/>
            <w:vAlign w:val="center"/>
            <w:hideMark/>
          </w:tcPr>
          <w:p w:rsidR="00417997" w:rsidRDefault="00417997">
            <w:pPr>
              <w:autoSpaceDE w:val="0"/>
              <w:spacing w:after="0"/>
              <w:ind w:firstLine="0"/>
              <w:rPr>
                <w:sz w:val="22"/>
                <w:szCs w:val="22"/>
              </w:rPr>
            </w:pPr>
            <w:r>
              <w:rPr>
                <w:sz w:val="22"/>
                <w:szCs w:val="22"/>
              </w:rPr>
              <w:t>37199,3</w:t>
            </w:r>
          </w:p>
        </w:tc>
        <w:tc>
          <w:tcPr>
            <w:tcW w:w="1790" w:type="dxa"/>
            <w:tcBorders>
              <w:top w:val="nil"/>
              <w:left w:val="single" w:sz="6" w:space="0" w:color="auto"/>
              <w:bottom w:val="single" w:sz="4" w:space="0" w:color="auto"/>
              <w:right w:val="single" w:sz="6" w:space="0" w:color="auto"/>
            </w:tcBorders>
            <w:shd w:val="clear" w:color="auto" w:fill="FFFFFF"/>
            <w:vAlign w:val="center"/>
            <w:hideMark/>
          </w:tcPr>
          <w:p w:rsidR="00417997" w:rsidRDefault="00417997">
            <w:pPr>
              <w:autoSpaceDE w:val="0"/>
              <w:spacing w:after="0"/>
              <w:ind w:firstLine="0"/>
              <w:jc w:val="center"/>
              <w:rPr>
                <w:sz w:val="22"/>
                <w:szCs w:val="22"/>
              </w:rPr>
            </w:pPr>
            <w:r>
              <w:rPr>
                <w:sz w:val="22"/>
                <w:szCs w:val="22"/>
              </w:rPr>
              <w:t>-14,4</w:t>
            </w:r>
          </w:p>
        </w:tc>
        <w:tc>
          <w:tcPr>
            <w:tcW w:w="1984" w:type="dxa"/>
            <w:tcBorders>
              <w:top w:val="nil"/>
              <w:left w:val="single" w:sz="6" w:space="0" w:color="auto"/>
              <w:bottom w:val="single" w:sz="4" w:space="0" w:color="auto"/>
              <w:right w:val="single" w:sz="4" w:space="0" w:color="auto"/>
            </w:tcBorders>
            <w:shd w:val="clear" w:color="auto" w:fill="FFFFFF"/>
            <w:vAlign w:val="center"/>
            <w:hideMark/>
          </w:tcPr>
          <w:p w:rsidR="00417997" w:rsidRDefault="00417997">
            <w:pPr>
              <w:autoSpaceDE w:val="0"/>
              <w:spacing w:after="0"/>
              <w:rPr>
                <w:snapToGrid w:val="0"/>
                <w:sz w:val="22"/>
                <w:szCs w:val="22"/>
              </w:rPr>
            </w:pPr>
            <w:r>
              <w:rPr>
                <w:snapToGrid w:val="0"/>
                <w:sz w:val="22"/>
                <w:szCs w:val="22"/>
              </w:rPr>
              <w:t xml:space="preserve">     38403,7</w:t>
            </w:r>
          </w:p>
        </w:tc>
      </w:tr>
    </w:tbl>
    <w:p w:rsidR="00417997" w:rsidRDefault="00417997" w:rsidP="00417997">
      <w:pPr>
        <w:pStyle w:val="24"/>
        <w:widowControl w:val="0"/>
        <w:ind w:firstLine="710"/>
        <w:rPr>
          <w:szCs w:val="24"/>
          <w:highlight w:val="yellow"/>
        </w:rPr>
      </w:pPr>
    </w:p>
    <w:p w:rsidR="00417997" w:rsidRDefault="00417997" w:rsidP="00417997">
      <w:pPr>
        <w:autoSpaceDE w:val="0"/>
        <w:spacing w:after="0"/>
        <w:ind w:firstLine="710"/>
      </w:pPr>
      <w:r>
        <w:t>Как и в прошлые годы среди лиц, заболевших гриппом и ОРВИ, более половины составляют дети – 69,9 %  (</w:t>
      </w:r>
      <w:smartTag w:uri="urn:schemas-microsoft-com:office:smarttags" w:element="metricconverter">
        <w:smartTagPr>
          <w:attr w:name="ProductID" w:val="2016 г"/>
        </w:smartTagPr>
        <w:r>
          <w:t>2016 г</w:t>
        </w:r>
      </w:smartTag>
      <w:r>
        <w:t>. – 79,9 %).</w:t>
      </w:r>
    </w:p>
    <w:p w:rsidR="00417997" w:rsidRDefault="00417997" w:rsidP="00417997">
      <w:pPr>
        <w:autoSpaceDE w:val="0"/>
        <w:spacing w:after="0"/>
        <w:ind w:firstLine="710"/>
      </w:pPr>
      <w:r>
        <w:lastRenderedPageBreak/>
        <w:t>Группой риска являются дети с 3 до 6  лет, где зарегистрирован самый высокий показатель заболеваемости  101560,  который превышает показатель заболеваемости совокупного населения в 2,7 раза.</w:t>
      </w:r>
    </w:p>
    <w:p w:rsidR="00417997" w:rsidRDefault="00417997" w:rsidP="00417997">
      <w:pPr>
        <w:pStyle w:val="24"/>
        <w:widowControl w:val="0"/>
        <w:ind w:firstLine="709"/>
        <w:rPr>
          <w:szCs w:val="24"/>
        </w:rPr>
      </w:pPr>
      <w:r>
        <w:t>Всего в предэпидемический период было привито от гриппа 4490  человек, что составило 37,7 % от всего населения района (</w:t>
      </w:r>
      <w:smartTag w:uri="urn:schemas-microsoft-com:office:smarttags" w:element="metricconverter">
        <w:smartTagPr>
          <w:attr w:name="ProductID" w:val="2016 г"/>
        </w:smartTagPr>
        <w:r>
          <w:t>2016 г</w:t>
        </w:r>
      </w:smartTag>
      <w:r>
        <w:t>. – 35,8 %). Взрослых было привито 3060 человек, детей – 2400 человек, что составило 79,2 % детского населения.</w:t>
      </w:r>
    </w:p>
    <w:p w:rsidR="00417997" w:rsidRDefault="00417997" w:rsidP="00417997">
      <w:pPr>
        <w:pStyle w:val="24"/>
        <w:widowControl w:val="0"/>
        <w:ind w:firstLine="710"/>
        <w:rPr>
          <w:szCs w:val="24"/>
          <w:highlight w:val="yellow"/>
        </w:rPr>
      </w:pPr>
      <w:r>
        <w:rPr>
          <w:szCs w:val="24"/>
        </w:rPr>
        <w:t xml:space="preserve">Заболеваемость краснухой на территории Частинского района  за последние 6 лет не регистрировалась. Охват вакцинацией против краснухи детей в возрасте 24 месяца составляет 97, 6 %. </w:t>
      </w:r>
    </w:p>
    <w:p w:rsidR="00417997" w:rsidRDefault="00417997" w:rsidP="00417997">
      <w:pPr>
        <w:autoSpaceDE w:val="0"/>
        <w:spacing w:after="0"/>
        <w:ind w:firstLine="709"/>
      </w:pPr>
      <w:r>
        <w:t xml:space="preserve">Заболеваемость коклюшем на территории Частинского района  за последние 6 лет не регистрировалась. В </w:t>
      </w:r>
      <w:smartTag w:uri="urn:schemas-microsoft-com:office:smarttags" w:element="metricconverter">
        <w:smartTagPr>
          <w:attr w:name="ProductID" w:val="2017 г"/>
        </w:smartTagPr>
        <w:r>
          <w:t>2017 г</w:t>
        </w:r>
      </w:smartTag>
      <w:r>
        <w:t>. охват вакцинацией в возрасте 12 месяцев составил 99,4 % и достиг нормативного уровня 96 %, охват ревакцинацией детей в возрасте 24 месяца – 96,6 % и достиг нормативного уровня 96%.</w:t>
      </w:r>
    </w:p>
    <w:p w:rsidR="00417997" w:rsidRDefault="00417997" w:rsidP="00417997">
      <w:pPr>
        <w:pStyle w:val="24"/>
        <w:widowControl w:val="0"/>
        <w:ind w:firstLine="710"/>
        <w:rPr>
          <w:szCs w:val="24"/>
        </w:rPr>
      </w:pPr>
      <w:r>
        <w:rPr>
          <w:szCs w:val="24"/>
        </w:rPr>
        <w:t xml:space="preserve">Заболевания эпидемическим паротитом за последние 6 лет на территории Частинского района не регистрировались. В </w:t>
      </w:r>
      <w:smartTag w:uri="urn:schemas-microsoft-com:office:smarttags" w:element="metricconverter">
        <w:smartTagPr>
          <w:attr w:name="ProductID" w:val="2017 г"/>
        </w:smartTagPr>
        <w:r>
          <w:rPr>
            <w:szCs w:val="24"/>
          </w:rPr>
          <w:t>2017 г</w:t>
        </w:r>
      </w:smartTag>
      <w:r>
        <w:rPr>
          <w:szCs w:val="24"/>
        </w:rPr>
        <w:t xml:space="preserve">. показатель охвата вакцинацией против эпидемического паротита в возрасте 24 месяца превысил нормативный уровень и составил 97,6 % (в </w:t>
      </w:r>
      <w:smartTag w:uri="urn:schemas-microsoft-com:office:smarttags" w:element="metricconverter">
        <w:smartTagPr>
          <w:attr w:name="ProductID" w:val="2016 г"/>
        </w:smartTagPr>
        <w:r>
          <w:rPr>
            <w:szCs w:val="24"/>
          </w:rPr>
          <w:t>2016 г</w:t>
        </w:r>
      </w:smartTag>
      <w:r>
        <w:rPr>
          <w:szCs w:val="24"/>
        </w:rPr>
        <w:t>. – 99,48 %). Охват ревакцинацией против эпидемического паротита детей в возрасте 6 лет – 96,1 % (</w:t>
      </w:r>
      <w:smartTag w:uri="urn:schemas-microsoft-com:office:smarttags" w:element="metricconverter">
        <w:smartTagPr>
          <w:attr w:name="ProductID" w:val="2015 г"/>
        </w:smartTagPr>
        <w:r>
          <w:rPr>
            <w:szCs w:val="24"/>
          </w:rPr>
          <w:t>2015 г</w:t>
        </w:r>
      </w:smartTag>
      <w:r>
        <w:rPr>
          <w:szCs w:val="24"/>
        </w:rPr>
        <w:t>. – 96,6 %), что равно нормативному уровню  96 %.</w:t>
      </w:r>
    </w:p>
    <w:p w:rsidR="00417997" w:rsidRDefault="00417997" w:rsidP="00417997">
      <w:pPr>
        <w:pStyle w:val="24"/>
        <w:widowControl w:val="0"/>
        <w:ind w:firstLine="710"/>
      </w:pPr>
      <w:r>
        <w:t xml:space="preserve">Заболеваемость дифтерией среди жителей не регистрируется с 2001 года. В </w:t>
      </w:r>
      <w:smartTag w:uri="urn:schemas-microsoft-com:office:smarttags" w:element="metricconverter">
        <w:smartTagPr>
          <w:attr w:name="ProductID" w:val="2017 г"/>
        </w:smartTagPr>
        <w:r>
          <w:t>2017 г</w:t>
        </w:r>
      </w:smartTag>
      <w:r>
        <w:t>. показатели своевременности и полноты охвата вакцинацией в возрасте 12 месяцев составили 96,7 % и ревакцинацией в возрасте 24 месяцев – 96,6 %, что соответствует нормативному уровню 96 %. Охват ревакцинирующими прививками детей в возрасте 7 лет равен  нормативному уровню и составляет 99,5 % (</w:t>
      </w:r>
      <w:smartTag w:uri="urn:schemas-microsoft-com:office:smarttags" w:element="metricconverter">
        <w:smartTagPr>
          <w:attr w:name="ProductID" w:val="2016 г"/>
        </w:smartTagPr>
        <w:r>
          <w:t>2016 г</w:t>
        </w:r>
      </w:smartTag>
      <w:r>
        <w:t xml:space="preserve">. – 96,1 %). </w:t>
      </w:r>
    </w:p>
    <w:p w:rsidR="00417997" w:rsidRDefault="00417997" w:rsidP="00417997">
      <w:pPr>
        <w:pStyle w:val="aff0"/>
        <w:spacing w:line="240" w:lineRule="auto"/>
        <w:ind w:left="0" w:firstLine="708"/>
        <w:rPr>
          <w:sz w:val="24"/>
          <w:szCs w:val="24"/>
        </w:rPr>
      </w:pPr>
      <w:r>
        <w:rPr>
          <w:sz w:val="24"/>
          <w:szCs w:val="24"/>
        </w:rPr>
        <w:t xml:space="preserve">В Частинском районе, за последние 6 лет, случаев кори  зарегистрировано не было. Охват вакцинацией против кори детей в возрасте 24 месяцев в </w:t>
      </w:r>
      <w:smartTag w:uri="urn:schemas-microsoft-com:office:smarttags" w:element="metricconverter">
        <w:smartTagPr>
          <w:attr w:name="ProductID" w:val="2017 г"/>
        </w:smartTagPr>
        <w:r>
          <w:rPr>
            <w:sz w:val="24"/>
            <w:szCs w:val="24"/>
          </w:rPr>
          <w:t>2017 г</w:t>
        </w:r>
      </w:smartTag>
      <w:r>
        <w:rPr>
          <w:sz w:val="24"/>
          <w:szCs w:val="24"/>
        </w:rPr>
        <w:t>. выше нормативного уровня и составляет 96,5. Охват ревакцинирующими прививками детей в возрасте 6 лет составляет 99,4 % (</w:t>
      </w:r>
      <w:smartTag w:uri="urn:schemas-microsoft-com:office:smarttags" w:element="metricconverter">
        <w:smartTagPr>
          <w:attr w:name="ProductID" w:val="2016 г"/>
        </w:smartTagPr>
        <w:r>
          <w:rPr>
            <w:sz w:val="24"/>
            <w:szCs w:val="24"/>
          </w:rPr>
          <w:t>2016 г</w:t>
        </w:r>
      </w:smartTag>
      <w:r>
        <w:rPr>
          <w:sz w:val="24"/>
          <w:szCs w:val="24"/>
        </w:rPr>
        <w:t xml:space="preserve">.  до 96,6 %), и достиг нормативного уровня. </w:t>
      </w:r>
    </w:p>
    <w:p w:rsidR="00417997" w:rsidRDefault="00417997" w:rsidP="00417997">
      <w:pPr>
        <w:autoSpaceDE w:val="0"/>
        <w:spacing w:after="0"/>
        <w:ind w:firstLine="710"/>
      </w:pPr>
      <w:r>
        <w:t xml:space="preserve">В </w:t>
      </w:r>
      <w:smartTag w:uri="urn:schemas-microsoft-com:office:smarttags" w:element="metricconverter">
        <w:smartTagPr>
          <w:attr w:name="ProductID" w:val="2017 г"/>
        </w:smartTagPr>
        <w:r>
          <w:t>2017 г</w:t>
        </w:r>
      </w:smartTag>
      <w:r>
        <w:t xml:space="preserve">. случаев полиомиелита, случаев острого вялого паралича и вакциноассоциированного полиомиелита не зарегистрировано. Показатели охвата профилактическими прививками против полиомиелита детей в декретированные возраста составили в </w:t>
      </w:r>
      <w:smartTag w:uri="urn:schemas-microsoft-com:office:smarttags" w:element="metricconverter">
        <w:smartTagPr>
          <w:attr w:name="ProductID" w:val="2017 г"/>
        </w:smartTagPr>
        <w:r>
          <w:t>2017 г</w:t>
        </w:r>
      </w:smartTag>
      <w:r>
        <w:t xml:space="preserve">.: в возрасте 12 месяцев выше нормативного уровня – 96,7 %, в возрасте 24 месяцев ниже нормативного уровня – 95,1 %. </w:t>
      </w:r>
    </w:p>
    <w:p w:rsidR="00417997" w:rsidRDefault="00417997" w:rsidP="00417997">
      <w:pPr>
        <w:autoSpaceDE w:val="0"/>
        <w:ind w:firstLine="710"/>
      </w:pPr>
      <w:r>
        <w:t xml:space="preserve">В 2013-2017 гг. случаев генерализованной менингококковой инфекции зарегистрировано не было. </w:t>
      </w:r>
    </w:p>
    <w:p w:rsidR="00417997" w:rsidRDefault="00417997" w:rsidP="00417997">
      <w:pPr>
        <w:autoSpaceDE w:val="0"/>
        <w:ind w:firstLine="710"/>
      </w:pPr>
    </w:p>
    <w:p w:rsidR="00417997" w:rsidRDefault="00417997" w:rsidP="00417997">
      <w:pPr>
        <w:autoSpaceDE w:val="0"/>
        <w:jc w:val="center"/>
        <w:rPr>
          <w:b/>
          <w:bCs/>
          <w:sz w:val="26"/>
          <w:szCs w:val="26"/>
        </w:rPr>
      </w:pPr>
      <w:r>
        <w:rPr>
          <w:b/>
          <w:bCs/>
          <w:sz w:val="26"/>
          <w:szCs w:val="26"/>
        </w:rPr>
        <w:t>Глава 3. Вирусные гепатиты</w:t>
      </w:r>
    </w:p>
    <w:p w:rsidR="00417997" w:rsidRDefault="00417997" w:rsidP="00417997">
      <w:pPr>
        <w:autoSpaceDE w:val="0"/>
        <w:jc w:val="center"/>
        <w:rPr>
          <w:b/>
          <w:bCs/>
          <w:sz w:val="26"/>
          <w:szCs w:val="26"/>
        </w:rPr>
      </w:pPr>
    </w:p>
    <w:p w:rsidR="00417997" w:rsidRDefault="00417997" w:rsidP="00417997">
      <w:pPr>
        <w:autoSpaceDE w:val="0"/>
        <w:ind w:firstLine="710"/>
      </w:pPr>
      <w:r>
        <w:t>Заболеваемость вирусными гепатитами (ВГ) снизилась в 2,3  раза по сравнению с прошлым годом. В структуре вирусных гепатитов 100 % приходится на долю хронических гепатитов, острые гепатиты не регистрировались  (табл. 24).</w:t>
      </w:r>
    </w:p>
    <w:p w:rsidR="00417997" w:rsidRDefault="00417997" w:rsidP="00417997">
      <w:pPr>
        <w:autoSpaceDE w:val="0"/>
        <w:jc w:val="right"/>
        <w:rPr>
          <w:sz w:val="22"/>
          <w:szCs w:val="22"/>
        </w:rPr>
      </w:pPr>
    </w:p>
    <w:p w:rsidR="00417997" w:rsidRDefault="00417997" w:rsidP="00417997">
      <w:pPr>
        <w:autoSpaceDE w:val="0"/>
        <w:jc w:val="right"/>
        <w:rPr>
          <w:sz w:val="22"/>
          <w:szCs w:val="22"/>
        </w:rPr>
      </w:pPr>
    </w:p>
    <w:p w:rsidR="00417997" w:rsidRDefault="00417997" w:rsidP="00417997">
      <w:pPr>
        <w:autoSpaceDE w:val="0"/>
        <w:jc w:val="right"/>
        <w:rPr>
          <w:sz w:val="22"/>
          <w:szCs w:val="22"/>
        </w:rPr>
      </w:pPr>
      <w:r>
        <w:rPr>
          <w:sz w:val="22"/>
          <w:szCs w:val="22"/>
        </w:rPr>
        <w:t>Таблица 24</w:t>
      </w:r>
    </w:p>
    <w:p w:rsidR="00417997" w:rsidRDefault="00417997" w:rsidP="00417997">
      <w:pPr>
        <w:autoSpaceDE w:val="0"/>
        <w:spacing w:after="0"/>
        <w:jc w:val="center"/>
        <w:rPr>
          <w:b/>
          <w:bCs/>
          <w:sz w:val="22"/>
          <w:szCs w:val="22"/>
        </w:rPr>
      </w:pPr>
    </w:p>
    <w:p w:rsidR="00417997" w:rsidRDefault="00417997" w:rsidP="00417997">
      <w:pPr>
        <w:autoSpaceDE w:val="0"/>
        <w:spacing w:after="0"/>
        <w:jc w:val="center"/>
        <w:rPr>
          <w:b/>
          <w:bCs/>
          <w:sz w:val="22"/>
          <w:szCs w:val="22"/>
        </w:rPr>
      </w:pPr>
      <w:r>
        <w:rPr>
          <w:b/>
          <w:bCs/>
          <w:sz w:val="22"/>
          <w:szCs w:val="22"/>
        </w:rPr>
        <w:t xml:space="preserve">Динамика заболеваемости вирусными гепатитами в Частинском районе </w:t>
      </w:r>
    </w:p>
    <w:p w:rsidR="00417997" w:rsidRDefault="00417997" w:rsidP="00417997">
      <w:pPr>
        <w:autoSpaceDE w:val="0"/>
        <w:spacing w:after="0"/>
        <w:jc w:val="center"/>
        <w:rPr>
          <w:b/>
          <w:bCs/>
          <w:sz w:val="22"/>
          <w:szCs w:val="22"/>
        </w:rPr>
      </w:pPr>
      <w:r>
        <w:rPr>
          <w:b/>
          <w:bCs/>
          <w:sz w:val="22"/>
          <w:szCs w:val="22"/>
        </w:rPr>
        <w:t>за 2013-2017 гг.  (в показателях на 100 тыс. населения)</w:t>
      </w:r>
    </w:p>
    <w:p w:rsidR="00417997" w:rsidRDefault="00417997" w:rsidP="00417997">
      <w:pPr>
        <w:autoSpaceDE w:val="0"/>
        <w:spacing w:after="0"/>
        <w:jc w:val="center"/>
        <w:rPr>
          <w:sz w:val="22"/>
          <w:szCs w:val="22"/>
        </w:rPr>
      </w:pPr>
    </w:p>
    <w:tbl>
      <w:tblPr>
        <w:tblW w:w="901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1525"/>
        <w:gridCol w:w="714"/>
        <w:gridCol w:w="842"/>
        <w:gridCol w:w="786"/>
        <w:gridCol w:w="728"/>
        <w:gridCol w:w="764"/>
        <w:gridCol w:w="1418"/>
        <w:gridCol w:w="2238"/>
      </w:tblGrid>
      <w:tr w:rsidR="00417997" w:rsidTr="00417997">
        <w:trPr>
          <w:trHeight w:val="588"/>
          <w:jc w:val="center"/>
        </w:trPr>
        <w:tc>
          <w:tcPr>
            <w:tcW w:w="1525" w:type="dxa"/>
            <w:tcBorders>
              <w:top w:val="single" w:sz="4" w:space="0" w:color="auto"/>
              <w:left w:val="single" w:sz="4" w:space="0" w:color="auto"/>
              <w:bottom w:val="single" w:sz="6" w:space="0" w:color="auto"/>
              <w:right w:val="single" w:sz="6" w:space="0" w:color="auto"/>
            </w:tcBorders>
            <w:shd w:val="clear" w:color="auto" w:fill="FFFFFF"/>
            <w:vAlign w:val="center"/>
            <w:hideMark/>
          </w:tcPr>
          <w:p w:rsidR="00417997" w:rsidRDefault="00417997">
            <w:pPr>
              <w:autoSpaceDE w:val="0"/>
              <w:spacing w:after="0"/>
              <w:jc w:val="center"/>
              <w:rPr>
                <w:snapToGrid w:val="0"/>
                <w:sz w:val="22"/>
                <w:szCs w:val="22"/>
              </w:rPr>
            </w:pPr>
            <w:r>
              <w:rPr>
                <w:snapToGrid w:val="0"/>
                <w:sz w:val="22"/>
                <w:szCs w:val="22"/>
              </w:rPr>
              <w:t>Нозоформы</w:t>
            </w:r>
          </w:p>
        </w:tc>
        <w:tc>
          <w:tcPr>
            <w:tcW w:w="714"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417997" w:rsidRDefault="00417997">
            <w:pPr>
              <w:autoSpaceDE w:val="0"/>
              <w:spacing w:after="0"/>
              <w:ind w:firstLine="0"/>
              <w:jc w:val="center"/>
              <w:rPr>
                <w:snapToGrid w:val="0"/>
                <w:sz w:val="22"/>
                <w:szCs w:val="22"/>
              </w:rPr>
            </w:pPr>
            <w:r>
              <w:rPr>
                <w:snapToGrid w:val="0"/>
                <w:sz w:val="22"/>
                <w:szCs w:val="22"/>
              </w:rPr>
              <w:t>2013</w:t>
            </w:r>
          </w:p>
        </w:tc>
        <w:tc>
          <w:tcPr>
            <w:tcW w:w="842"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417997" w:rsidRDefault="00417997">
            <w:pPr>
              <w:autoSpaceDE w:val="0"/>
              <w:spacing w:after="0"/>
              <w:ind w:firstLine="0"/>
              <w:jc w:val="center"/>
              <w:rPr>
                <w:snapToGrid w:val="0"/>
                <w:sz w:val="22"/>
                <w:szCs w:val="22"/>
              </w:rPr>
            </w:pPr>
            <w:r>
              <w:rPr>
                <w:snapToGrid w:val="0"/>
                <w:sz w:val="22"/>
                <w:szCs w:val="22"/>
              </w:rPr>
              <w:t>2014</w:t>
            </w:r>
          </w:p>
        </w:tc>
        <w:tc>
          <w:tcPr>
            <w:tcW w:w="78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417997" w:rsidRDefault="00417997">
            <w:pPr>
              <w:autoSpaceDE w:val="0"/>
              <w:spacing w:after="0"/>
              <w:ind w:firstLine="0"/>
              <w:jc w:val="center"/>
              <w:rPr>
                <w:snapToGrid w:val="0"/>
                <w:sz w:val="22"/>
                <w:szCs w:val="22"/>
              </w:rPr>
            </w:pPr>
            <w:r>
              <w:rPr>
                <w:snapToGrid w:val="0"/>
                <w:sz w:val="22"/>
                <w:szCs w:val="22"/>
              </w:rPr>
              <w:t>2015</w:t>
            </w:r>
          </w:p>
        </w:tc>
        <w:tc>
          <w:tcPr>
            <w:tcW w:w="72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417997" w:rsidRDefault="00417997">
            <w:pPr>
              <w:autoSpaceDE w:val="0"/>
              <w:spacing w:after="0"/>
              <w:ind w:firstLine="0"/>
              <w:jc w:val="center"/>
              <w:rPr>
                <w:snapToGrid w:val="0"/>
                <w:sz w:val="22"/>
                <w:szCs w:val="22"/>
              </w:rPr>
            </w:pPr>
            <w:r>
              <w:rPr>
                <w:snapToGrid w:val="0"/>
                <w:sz w:val="22"/>
                <w:szCs w:val="22"/>
              </w:rPr>
              <w:t>2016</w:t>
            </w:r>
          </w:p>
        </w:tc>
        <w:tc>
          <w:tcPr>
            <w:tcW w:w="764"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417997" w:rsidRDefault="00417997">
            <w:pPr>
              <w:autoSpaceDE w:val="0"/>
              <w:spacing w:after="0"/>
              <w:ind w:firstLine="0"/>
              <w:jc w:val="center"/>
              <w:rPr>
                <w:snapToGrid w:val="0"/>
                <w:sz w:val="22"/>
                <w:szCs w:val="22"/>
              </w:rPr>
            </w:pPr>
            <w:r>
              <w:rPr>
                <w:snapToGrid w:val="0"/>
                <w:sz w:val="22"/>
                <w:szCs w:val="22"/>
              </w:rPr>
              <w:t>2017</w:t>
            </w:r>
          </w:p>
        </w:tc>
        <w:tc>
          <w:tcPr>
            <w:tcW w:w="14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417997" w:rsidRDefault="00417997">
            <w:pPr>
              <w:autoSpaceDE w:val="0"/>
              <w:spacing w:after="0"/>
              <w:ind w:firstLine="0"/>
              <w:jc w:val="center"/>
              <w:rPr>
                <w:snapToGrid w:val="0"/>
                <w:sz w:val="22"/>
                <w:szCs w:val="22"/>
              </w:rPr>
            </w:pPr>
            <w:r>
              <w:rPr>
                <w:snapToGrid w:val="0"/>
                <w:sz w:val="22"/>
                <w:szCs w:val="22"/>
              </w:rPr>
              <w:t>Рост/</w:t>
            </w:r>
          </w:p>
          <w:p w:rsidR="00417997" w:rsidRDefault="00417997">
            <w:pPr>
              <w:autoSpaceDE w:val="0"/>
              <w:spacing w:after="0"/>
              <w:ind w:firstLine="0"/>
              <w:jc w:val="center"/>
              <w:rPr>
                <w:snapToGrid w:val="0"/>
                <w:sz w:val="22"/>
                <w:szCs w:val="22"/>
              </w:rPr>
            </w:pPr>
            <w:r>
              <w:rPr>
                <w:snapToGrid w:val="0"/>
                <w:sz w:val="22"/>
                <w:szCs w:val="22"/>
              </w:rPr>
              <w:t>снижение 2017/2016</w:t>
            </w:r>
          </w:p>
        </w:tc>
        <w:tc>
          <w:tcPr>
            <w:tcW w:w="223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417997" w:rsidRDefault="00417997">
            <w:pPr>
              <w:autoSpaceDE w:val="0"/>
              <w:spacing w:after="0"/>
              <w:jc w:val="center"/>
              <w:rPr>
                <w:snapToGrid w:val="0"/>
                <w:sz w:val="22"/>
                <w:szCs w:val="22"/>
              </w:rPr>
            </w:pPr>
            <w:r>
              <w:rPr>
                <w:snapToGrid w:val="0"/>
                <w:sz w:val="22"/>
                <w:szCs w:val="22"/>
              </w:rPr>
              <w:t>Пермский край</w:t>
            </w:r>
          </w:p>
          <w:p w:rsidR="00417997" w:rsidRDefault="00417997">
            <w:pPr>
              <w:autoSpaceDE w:val="0"/>
              <w:spacing w:after="0"/>
              <w:jc w:val="center"/>
              <w:rPr>
                <w:snapToGrid w:val="0"/>
                <w:sz w:val="22"/>
                <w:szCs w:val="22"/>
              </w:rPr>
            </w:pPr>
            <w:r>
              <w:rPr>
                <w:snapToGrid w:val="0"/>
                <w:sz w:val="22"/>
                <w:szCs w:val="22"/>
              </w:rPr>
              <w:t>2017</w:t>
            </w:r>
          </w:p>
        </w:tc>
      </w:tr>
      <w:tr w:rsidR="00417997" w:rsidTr="00417997">
        <w:trPr>
          <w:trHeight w:val="68"/>
          <w:jc w:val="center"/>
        </w:trPr>
        <w:tc>
          <w:tcPr>
            <w:tcW w:w="1525" w:type="dxa"/>
            <w:tcBorders>
              <w:top w:val="nil"/>
              <w:left w:val="single" w:sz="4" w:space="0" w:color="auto"/>
              <w:bottom w:val="single" w:sz="6" w:space="0" w:color="auto"/>
              <w:right w:val="single" w:sz="6" w:space="0" w:color="auto"/>
            </w:tcBorders>
            <w:shd w:val="clear" w:color="auto" w:fill="FFFFFF"/>
            <w:vAlign w:val="center"/>
            <w:hideMark/>
          </w:tcPr>
          <w:p w:rsidR="00417997" w:rsidRDefault="00417997">
            <w:pPr>
              <w:autoSpaceDE w:val="0"/>
              <w:spacing w:after="0"/>
              <w:jc w:val="center"/>
              <w:rPr>
                <w:sz w:val="22"/>
                <w:szCs w:val="22"/>
              </w:rPr>
            </w:pPr>
            <w:r>
              <w:rPr>
                <w:sz w:val="22"/>
                <w:szCs w:val="22"/>
              </w:rPr>
              <w:t>ВГА</w:t>
            </w:r>
          </w:p>
        </w:tc>
        <w:tc>
          <w:tcPr>
            <w:tcW w:w="714" w:type="dxa"/>
            <w:tcBorders>
              <w:top w:val="nil"/>
              <w:left w:val="single" w:sz="6" w:space="0" w:color="auto"/>
              <w:bottom w:val="single" w:sz="6" w:space="0" w:color="auto"/>
              <w:right w:val="single" w:sz="6" w:space="0" w:color="auto"/>
            </w:tcBorders>
            <w:shd w:val="clear" w:color="auto" w:fill="FFFFFF"/>
            <w:vAlign w:val="center"/>
            <w:hideMark/>
          </w:tcPr>
          <w:p w:rsidR="00417997" w:rsidRDefault="00417997">
            <w:pPr>
              <w:autoSpaceDE w:val="0"/>
              <w:spacing w:after="0"/>
              <w:jc w:val="center"/>
              <w:rPr>
                <w:sz w:val="22"/>
                <w:szCs w:val="22"/>
              </w:rPr>
            </w:pPr>
            <w:r>
              <w:rPr>
                <w:sz w:val="22"/>
                <w:szCs w:val="22"/>
              </w:rPr>
              <w:t>0</w:t>
            </w:r>
          </w:p>
        </w:tc>
        <w:tc>
          <w:tcPr>
            <w:tcW w:w="842" w:type="dxa"/>
            <w:tcBorders>
              <w:top w:val="nil"/>
              <w:left w:val="single" w:sz="6" w:space="0" w:color="auto"/>
              <w:bottom w:val="single" w:sz="6" w:space="0" w:color="auto"/>
              <w:right w:val="single" w:sz="6" w:space="0" w:color="auto"/>
            </w:tcBorders>
            <w:shd w:val="clear" w:color="auto" w:fill="FFFFFF"/>
            <w:vAlign w:val="center"/>
            <w:hideMark/>
          </w:tcPr>
          <w:p w:rsidR="00417997" w:rsidRDefault="00417997">
            <w:pPr>
              <w:autoSpaceDE w:val="0"/>
              <w:spacing w:after="0"/>
              <w:jc w:val="center"/>
              <w:rPr>
                <w:sz w:val="22"/>
                <w:szCs w:val="22"/>
              </w:rPr>
            </w:pPr>
            <w:r>
              <w:rPr>
                <w:sz w:val="22"/>
                <w:szCs w:val="22"/>
              </w:rPr>
              <w:t>0</w:t>
            </w:r>
          </w:p>
        </w:tc>
        <w:tc>
          <w:tcPr>
            <w:tcW w:w="786" w:type="dxa"/>
            <w:tcBorders>
              <w:top w:val="nil"/>
              <w:left w:val="single" w:sz="6" w:space="0" w:color="auto"/>
              <w:bottom w:val="single" w:sz="6" w:space="0" w:color="auto"/>
              <w:right w:val="single" w:sz="6" w:space="0" w:color="auto"/>
            </w:tcBorders>
            <w:shd w:val="clear" w:color="auto" w:fill="FFFFFF"/>
            <w:vAlign w:val="center"/>
            <w:hideMark/>
          </w:tcPr>
          <w:p w:rsidR="00417997" w:rsidRDefault="00417997">
            <w:pPr>
              <w:autoSpaceDE w:val="0"/>
              <w:spacing w:after="0"/>
              <w:jc w:val="center"/>
              <w:rPr>
                <w:sz w:val="22"/>
                <w:szCs w:val="22"/>
              </w:rPr>
            </w:pPr>
            <w:r>
              <w:rPr>
                <w:sz w:val="22"/>
                <w:szCs w:val="22"/>
              </w:rPr>
              <w:t>0</w:t>
            </w:r>
          </w:p>
        </w:tc>
        <w:tc>
          <w:tcPr>
            <w:tcW w:w="728" w:type="dxa"/>
            <w:tcBorders>
              <w:top w:val="nil"/>
              <w:left w:val="single" w:sz="6" w:space="0" w:color="auto"/>
              <w:bottom w:val="single" w:sz="6" w:space="0" w:color="auto"/>
              <w:right w:val="single" w:sz="6" w:space="0" w:color="auto"/>
            </w:tcBorders>
            <w:shd w:val="clear" w:color="auto" w:fill="FFFFFF"/>
            <w:vAlign w:val="center"/>
            <w:hideMark/>
          </w:tcPr>
          <w:p w:rsidR="00417997" w:rsidRDefault="00417997">
            <w:pPr>
              <w:autoSpaceDE w:val="0"/>
              <w:spacing w:after="0"/>
              <w:jc w:val="center"/>
              <w:rPr>
                <w:sz w:val="22"/>
                <w:szCs w:val="22"/>
              </w:rPr>
            </w:pPr>
            <w:r>
              <w:rPr>
                <w:sz w:val="22"/>
                <w:szCs w:val="22"/>
              </w:rPr>
              <w:t>0</w:t>
            </w:r>
          </w:p>
        </w:tc>
        <w:tc>
          <w:tcPr>
            <w:tcW w:w="764" w:type="dxa"/>
            <w:tcBorders>
              <w:top w:val="nil"/>
              <w:left w:val="single" w:sz="6" w:space="0" w:color="auto"/>
              <w:bottom w:val="single" w:sz="6" w:space="0" w:color="auto"/>
              <w:right w:val="single" w:sz="6" w:space="0" w:color="auto"/>
            </w:tcBorders>
            <w:shd w:val="clear" w:color="auto" w:fill="FFFFFF"/>
            <w:vAlign w:val="center"/>
            <w:hideMark/>
          </w:tcPr>
          <w:p w:rsidR="00417997" w:rsidRDefault="00417997">
            <w:pPr>
              <w:autoSpaceDE w:val="0"/>
              <w:spacing w:after="0"/>
              <w:jc w:val="center"/>
              <w:rPr>
                <w:sz w:val="22"/>
                <w:szCs w:val="22"/>
              </w:rPr>
            </w:pPr>
            <w:r>
              <w:rPr>
                <w:sz w:val="22"/>
                <w:szCs w:val="22"/>
              </w:rPr>
              <w:t>0</w:t>
            </w:r>
          </w:p>
        </w:tc>
        <w:tc>
          <w:tcPr>
            <w:tcW w:w="1418" w:type="dxa"/>
            <w:tcBorders>
              <w:top w:val="nil"/>
              <w:left w:val="single" w:sz="6" w:space="0" w:color="auto"/>
              <w:bottom w:val="single" w:sz="6" w:space="0" w:color="auto"/>
              <w:right w:val="single" w:sz="6" w:space="0" w:color="auto"/>
            </w:tcBorders>
            <w:shd w:val="clear" w:color="auto" w:fill="FFFFFF"/>
            <w:vAlign w:val="center"/>
            <w:hideMark/>
          </w:tcPr>
          <w:p w:rsidR="00417997" w:rsidRDefault="00417997">
            <w:pPr>
              <w:autoSpaceDE w:val="0"/>
              <w:spacing w:after="0"/>
              <w:ind w:firstLine="0"/>
              <w:jc w:val="center"/>
              <w:rPr>
                <w:sz w:val="22"/>
                <w:szCs w:val="22"/>
              </w:rPr>
            </w:pPr>
            <w:r>
              <w:rPr>
                <w:sz w:val="22"/>
                <w:szCs w:val="22"/>
              </w:rPr>
              <w:t>-</w:t>
            </w:r>
          </w:p>
        </w:tc>
        <w:tc>
          <w:tcPr>
            <w:tcW w:w="2238" w:type="dxa"/>
            <w:tcBorders>
              <w:top w:val="nil"/>
              <w:left w:val="single" w:sz="6" w:space="0" w:color="auto"/>
              <w:bottom w:val="single" w:sz="6" w:space="0" w:color="auto"/>
              <w:right w:val="single" w:sz="6" w:space="0" w:color="auto"/>
            </w:tcBorders>
            <w:shd w:val="clear" w:color="auto" w:fill="FFFFFF"/>
            <w:vAlign w:val="center"/>
            <w:hideMark/>
          </w:tcPr>
          <w:p w:rsidR="00417997" w:rsidRDefault="00417997">
            <w:pPr>
              <w:autoSpaceDE w:val="0"/>
              <w:spacing w:after="0"/>
              <w:jc w:val="center"/>
              <w:rPr>
                <w:sz w:val="22"/>
                <w:szCs w:val="22"/>
              </w:rPr>
            </w:pPr>
            <w:r>
              <w:rPr>
                <w:sz w:val="22"/>
                <w:szCs w:val="22"/>
              </w:rPr>
              <w:t>12,48</w:t>
            </w:r>
          </w:p>
        </w:tc>
      </w:tr>
      <w:tr w:rsidR="00417997" w:rsidTr="00417997">
        <w:trPr>
          <w:trHeight w:val="68"/>
          <w:jc w:val="center"/>
        </w:trPr>
        <w:tc>
          <w:tcPr>
            <w:tcW w:w="152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417997" w:rsidRDefault="00417997">
            <w:pPr>
              <w:autoSpaceDE w:val="0"/>
              <w:spacing w:before="20" w:after="20"/>
              <w:jc w:val="center"/>
              <w:rPr>
                <w:sz w:val="22"/>
                <w:szCs w:val="22"/>
              </w:rPr>
            </w:pPr>
            <w:r>
              <w:rPr>
                <w:sz w:val="22"/>
                <w:szCs w:val="22"/>
              </w:rPr>
              <w:lastRenderedPageBreak/>
              <w:t>ВГВ</w:t>
            </w:r>
          </w:p>
        </w:tc>
        <w:tc>
          <w:tcPr>
            <w:tcW w:w="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17997" w:rsidRDefault="00417997">
            <w:pPr>
              <w:autoSpaceDE w:val="0"/>
              <w:spacing w:before="20" w:after="20"/>
              <w:jc w:val="center"/>
              <w:rPr>
                <w:sz w:val="22"/>
                <w:szCs w:val="22"/>
              </w:rPr>
            </w:pPr>
            <w:r>
              <w:rPr>
                <w:sz w:val="22"/>
                <w:szCs w:val="22"/>
              </w:rPr>
              <w:t>0</w:t>
            </w:r>
          </w:p>
        </w:tc>
        <w:tc>
          <w:tcPr>
            <w:tcW w:w="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17997" w:rsidRDefault="00417997">
            <w:pPr>
              <w:autoSpaceDE w:val="0"/>
              <w:spacing w:before="20" w:after="20"/>
              <w:jc w:val="center"/>
              <w:rPr>
                <w:sz w:val="22"/>
                <w:szCs w:val="22"/>
              </w:rPr>
            </w:pPr>
            <w:r>
              <w:rPr>
                <w:sz w:val="22"/>
                <w:szCs w:val="22"/>
              </w:rPr>
              <w:t>0</w:t>
            </w:r>
          </w:p>
        </w:tc>
        <w:tc>
          <w:tcPr>
            <w:tcW w:w="7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17997" w:rsidRDefault="00417997">
            <w:pPr>
              <w:autoSpaceDE w:val="0"/>
              <w:spacing w:before="20" w:after="20"/>
              <w:jc w:val="center"/>
              <w:rPr>
                <w:sz w:val="22"/>
                <w:szCs w:val="22"/>
              </w:rPr>
            </w:pPr>
            <w:r>
              <w:rPr>
                <w:sz w:val="22"/>
                <w:szCs w:val="22"/>
              </w:rPr>
              <w:t>0</w:t>
            </w:r>
          </w:p>
        </w:tc>
        <w:tc>
          <w:tcPr>
            <w:tcW w:w="7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17997" w:rsidRDefault="00417997">
            <w:pPr>
              <w:autoSpaceDE w:val="0"/>
              <w:spacing w:before="20" w:after="20"/>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17997" w:rsidRDefault="00417997">
            <w:pPr>
              <w:autoSpaceDE w:val="0"/>
              <w:spacing w:before="20" w:after="20"/>
              <w:jc w:val="center"/>
              <w:rPr>
                <w:sz w:val="22"/>
                <w:szCs w:val="22"/>
              </w:rPr>
            </w:pPr>
            <w:r>
              <w:rPr>
                <w:sz w:val="22"/>
                <w:szCs w:val="22"/>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17997" w:rsidRDefault="00417997">
            <w:pPr>
              <w:autoSpaceDE w:val="0"/>
              <w:spacing w:before="20" w:after="20"/>
              <w:ind w:firstLine="0"/>
              <w:jc w:val="center"/>
              <w:rPr>
                <w:sz w:val="22"/>
                <w:szCs w:val="22"/>
              </w:rPr>
            </w:pPr>
            <w:r>
              <w:rPr>
                <w:sz w:val="22"/>
                <w:szCs w:val="22"/>
              </w:rPr>
              <w:t>-</w:t>
            </w:r>
          </w:p>
        </w:tc>
        <w:tc>
          <w:tcPr>
            <w:tcW w:w="22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17997" w:rsidRDefault="00417997">
            <w:pPr>
              <w:autoSpaceDE w:val="0"/>
              <w:spacing w:before="20" w:after="20"/>
              <w:jc w:val="center"/>
              <w:rPr>
                <w:sz w:val="22"/>
                <w:szCs w:val="22"/>
              </w:rPr>
            </w:pPr>
            <w:r>
              <w:rPr>
                <w:sz w:val="22"/>
                <w:szCs w:val="22"/>
              </w:rPr>
              <w:t>0,49</w:t>
            </w:r>
          </w:p>
        </w:tc>
      </w:tr>
      <w:tr w:rsidR="00417997" w:rsidTr="00417997">
        <w:trPr>
          <w:trHeight w:val="68"/>
          <w:jc w:val="center"/>
        </w:trPr>
        <w:tc>
          <w:tcPr>
            <w:tcW w:w="152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417997" w:rsidRDefault="00417997">
            <w:pPr>
              <w:autoSpaceDE w:val="0"/>
              <w:spacing w:before="20" w:after="20"/>
              <w:jc w:val="center"/>
              <w:rPr>
                <w:sz w:val="22"/>
                <w:szCs w:val="22"/>
              </w:rPr>
            </w:pPr>
            <w:r>
              <w:rPr>
                <w:sz w:val="22"/>
                <w:szCs w:val="22"/>
              </w:rPr>
              <w:t>ВГС</w:t>
            </w:r>
          </w:p>
        </w:tc>
        <w:tc>
          <w:tcPr>
            <w:tcW w:w="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17997" w:rsidRDefault="00417997">
            <w:pPr>
              <w:autoSpaceDE w:val="0"/>
              <w:spacing w:before="20" w:after="20"/>
              <w:jc w:val="center"/>
              <w:rPr>
                <w:sz w:val="22"/>
                <w:szCs w:val="22"/>
              </w:rPr>
            </w:pPr>
            <w:r>
              <w:rPr>
                <w:sz w:val="22"/>
                <w:szCs w:val="22"/>
              </w:rPr>
              <w:t>7,8</w:t>
            </w:r>
          </w:p>
        </w:tc>
        <w:tc>
          <w:tcPr>
            <w:tcW w:w="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17997" w:rsidRDefault="00417997">
            <w:pPr>
              <w:autoSpaceDE w:val="0"/>
              <w:spacing w:before="20" w:after="20"/>
              <w:jc w:val="center"/>
              <w:rPr>
                <w:sz w:val="22"/>
                <w:szCs w:val="22"/>
              </w:rPr>
            </w:pPr>
            <w:r>
              <w:rPr>
                <w:sz w:val="22"/>
                <w:szCs w:val="22"/>
              </w:rPr>
              <w:t>0</w:t>
            </w:r>
          </w:p>
        </w:tc>
        <w:tc>
          <w:tcPr>
            <w:tcW w:w="7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17997" w:rsidRDefault="00417997">
            <w:pPr>
              <w:autoSpaceDE w:val="0"/>
              <w:spacing w:before="20" w:after="20"/>
              <w:jc w:val="center"/>
              <w:rPr>
                <w:sz w:val="22"/>
                <w:szCs w:val="22"/>
              </w:rPr>
            </w:pPr>
            <w:r>
              <w:rPr>
                <w:sz w:val="22"/>
                <w:szCs w:val="22"/>
              </w:rPr>
              <w:t>0</w:t>
            </w:r>
          </w:p>
        </w:tc>
        <w:tc>
          <w:tcPr>
            <w:tcW w:w="7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17997" w:rsidRDefault="00417997">
            <w:pPr>
              <w:autoSpaceDE w:val="0"/>
              <w:spacing w:before="20" w:after="20"/>
              <w:jc w:val="center"/>
              <w:rPr>
                <w:sz w:val="22"/>
                <w:szCs w:val="22"/>
              </w:rPr>
            </w:pPr>
            <w:r>
              <w:rPr>
                <w:sz w:val="22"/>
                <w:szCs w:val="22"/>
              </w:rPr>
              <w:t>0</w:t>
            </w:r>
          </w:p>
        </w:tc>
        <w:tc>
          <w:tcPr>
            <w:tcW w:w="7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17997" w:rsidRDefault="00417997">
            <w:pPr>
              <w:autoSpaceDE w:val="0"/>
              <w:spacing w:before="20" w:after="20"/>
              <w:jc w:val="center"/>
              <w:rPr>
                <w:sz w:val="22"/>
                <w:szCs w:val="22"/>
              </w:rPr>
            </w:pPr>
            <w:r>
              <w:rPr>
                <w:sz w:val="22"/>
                <w:szCs w:val="22"/>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17997" w:rsidRDefault="00417997">
            <w:pPr>
              <w:autoSpaceDE w:val="0"/>
              <w:spacing w:before="20" w:after="20"/>
              <w:jc w:val="center"/>
              <w:rPr>
                <w:sz w:val="22"/>
                <w:szCs w:val="22"/>
              </w:rPr>
            </w:pPr>
            <w:r>
              <w:rPr>
                <w:sz w:val="22"/>
                <w:szCs w:val="22"/>
              </w:rPr>
              <w:t>-</w:t>
            </w:r>
          </w:p>
        </w:tc>
        <w:tc>
          <w:tcPr>
            <w:tcW w:w="22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17997" w:rsidRDefault="00417997">
            <w:pPr>
              <w:autoSpaceDE w:val="0"/>
              <w:spacing w:before="20" w:after="20"/>
              <w:jc w:val="center"/>
              <w:rPr>
                <w:sz w:val="22"/>
                <w:szCs w:val="22"/>
              </w:rPr>
            </w:pPr>
            <w:r>
              <w:rPr>
                <w:sz w:val="22"/>
                <w:szCs w:val="22"/>
              </w:rPr>
              <w:t>1,18</w:t>
            </w:r>
          </w:p>
        </w:tc>
      </w:tr>
      <w:tr w:rsidR="00417997" w:rsidTr="00417997">
        <w:trPr>
          <w:trHeight w:val="68"/>
          <w:jc w:val="center"/>
        </w:trPr>
        <w:tc>
          <w:tcPr>
            <w:tcW w:w="152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417997" w:rsidRDefault="00417997">
            <w:pPr>
              <w:autoSpaceDE w:val="0"/>
              <w:spacing w:before="20" w:after="20"/>
              <w:jc w:val="center"/>
              <w:rPr>
                <w:sz w:val="22"/>
                <w:szCs w:val="22"/>
              </w:rPr>
            </w:pPr>
            <w:r>
              <w:rPr>
                <w:sz w:val="22"/>
                <w:szCs w:val="22"/>
              </w:rPr>
              <w:t>ХВГ</w:t>
            </w:r>
          </w:p>
        </w:tc>
        <w:tc>
          <w:tcPr>
            <w:tcW w:w="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17997" w:rsidRDefault="00417997">
            <w:pPr>
              <w:autoSpaceDE w:val="0"/>
              <w:ind w:firstLine="0"/>
              <w:jc w:val="center"/>
              <w:rPr>
                <w:sz w:val="22"/>
                <w:szCs w:val="22"/>
              </w:rPr>
            </w:pPr>
            <w:r>
              <w:rPr>
                <w:sz w:val="22"/>
                <w:szCs w:val="22"/>
              </w:rPr>
              <w:t>109,5</w:t>
            </w:r>
          </w:p>
        </w:tc>
        <w:tc>
          <w:tcPr>
            <w:tcW w:w="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17997" w:rsidRDefault="00417997">
            <w:pPr>
              <w:autoSpaceDE w:val="0"/>
              <w:ind w:firstLine="0"/>
              <w:jc w:val="center"/>
              <w:rPr>
                <w:sz w:val="22"/>
                <w:szCs w:val="22"/>
              </w:rPr>
            </w:pPr>
            <w:r>
              <w:rPr>
                <w:sz w:val="22"/>
                <w:szCs w:val="22"/>
              </w:rPr>
              <w:t>62,08</w:t>
            </w:r>
          </w:p>
        </w:tc>
        <w:tc>
          <w:tcPr>
            <w:tcW w:w="7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17997" w:rsidRDefault="00417997">
            <w:pPr>
              <w:autoSpaceDE w:val="0"/>
              <w:ind w:firstLine="0"/>
              <w:jc w:val="center"/>
              <w:rPr>
                <w:sz w:val="22"/>
                <w:szCs w:val="22"/>
              </w:rPr>
            </w:pPr>
            <w:r>
              <w:rPr>
                <w:sz w:val="22"/>
                <w:szCs w:val="22"/>
              </w:rPr>
              <w:t>52,99</w:t>
            </w:r>
          </w:p>
        </w:tc>
        <w:tc>
          <w:tcPr>
            <w:tcW w:w="7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17997" w:rsidRDefault="00417997">
            <w:pPr>
              <w:autoSpaceDE w:val="0"/>
              <w:ind w:firstLine="0"/>
              <w:jc w:val="center"/>
              <w:rPr>
                <w:sz w:val="22"/>
                <w:szCs w:val="22"/>
              </w:rPr>
            </w:pPr>
            <w:r>
              <w:rPr>
                <w:sz w:val="22"/>
                <w:szCs w:val="22"/>
              </w:rPr>
              <w:t>71,56</w:t>
            </w:r>
          </w:p>
        </w:tc>
        <w:tc>
          <w:tcPr>
            <w:tcW w:w="7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17997" w:rsidRDefault="00417997">
            <w:pPr>
              <w:autoSpaceDE w:val="0"/>
              <w:ind w:firstLine="0"/>
              <w:jc w:val="center"/>
              <w:rPr>
                <w:sz w:val="22"/>
                <w:szCs w:val="22"/>
              </w:rPr>
            </w:pPr>
            <w:r>
              <w:rPr>
                <w:sz w:val="22"/>
                <w:szCs w:val="22"/>
              </w:rPr>
              <w:t>31,75</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17997" w:rsidRDefault="00417997">
            <w:pPr>
              <w:autoSpaceDE w:val="0"/>
              <w:rPr>
                <w:sz w:val="22"/>
                <w:szCs w:val="22"/>
              </w:rPr>
            </w:pPr>
            <w:r>
              <w:rPr>
                <w:sz w:val="22"/>
                <w:szCs w:val="22"/>
              </w:rPr>
              <w:t>-2,3 раза</w:t>
            </w:r>
          </w:p>
        </w:tc>
        <w:tc>
          <w:tcPr>
            <w:tcW w:w="22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17997" w:rsidRDefault="00417997">
            <w:pPr>
              <w:autoSpaceDE w:val="0"/>
              <w:spacing w:before="20" w:after="20"/>
              <w:jc w:val="center"/>
              <w:rPr>
                <w:sz w:val="22"/>
                <w:szCs w:val="22"/>
              </w:rPr>
            </w:pPr>
            <w:r>
              <w:rPr>
                <w:sz w:val="22"/>
                <w:szCs w:val="22"/>
              </w:rPr>
              <w:t>47,44</w:t>
            </w:r>
          </w:p>
        </w:tc>
      </w:tr>
      <w:tr w:rsidR="00417997" w:rsidTr="00417997">
        <w:trPr>
          <w:trHeight w:val="68"/>
          <w:jc w:val="center"/>
        </w:trPr>
        <w:tc>
          <w:tcPr>
            <w:tcW w:w="1525"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417997" w:rsidRDefault="00417997">
            <w:pPr>
              <w:autoSpaceDE w:val="0"/>
              <w:spacing w:before="20" w:after="20"/>
              <w:jc w:val="center"/>
              <w:rPr>
                <w:sz w:val="22"/>
                <w:szCs w:val="22"/>
              </w:rPr>
            </w:pPr>
            <w:r>
              <w:rPr>
                <w:sz w:val="22"/>
                <w:szCs w:val="22"/>
              </w:rPr>
              <w:t>ХВГВ</w:t>
            </w:r>
          </w:p>
        </w:tc>
        <w:tc>
          <w:tcPr>
            <w:tcW w:w="7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17997" w:rsidRDefault="00417997">
            <w:pPr>
              <w:autoSpaceDE w:val="0"/>
              <w:jc w:val="center"/>
              <w:rPr>
                <w:bCs/>
                <w:sz w:val="22"/>
                <w:szCs w:val="22"/>
              </w:rPr>
            </w:pPr>
            <w:r>
              <w:rPr>
                <w:bCs/>
                <w:sz w:val="22"/>
                <w:szCs w:val="22"/>
              </w:rPr>
              <w:t>47</w:t>
            </w:r>
          </w:p>
        </w:tc>
        <w:tc>
          <w:tcPr>
            <w:tcW w:w="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17997" w:rsidRDefault="00417997">
            <w:pPr>
              <w:autoSpaceDE w:val="0"/>
              <w:ind w:firstLine="0"/>
              <w:jc w:val="center"/>
              <w:rPr>
                <w:bCs/>
                <w:sz w:val="22"/>
                <w:szCs w:val="22"/>
              </w:rPr>
            </w:pPr>
            <w:r>
              <w:rPr>
                <w:sz w:val="22"/>
                <w:szCs w:val="22"/>
              </w:rPr>
              <w:t>15,52</w:t>
            </w:r>
          </w:p>
        </w:tc>
        <w:tc>
          <w:tcPr>
            <w:tcW w:w="7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17997" w:rsidRDefault="00417997">
            <w:pPr>
              <w:autoSpaceDE w:val="0"/>
              <w:ind w:firstLine="0"/>
              <w:jc w:val="center"/>
              <w:rPr>
                <w:bCs/>
                <w:sz w:val="22"/>
                <w:szCs w:val="22"/>
              </w:rPr>
            </w:pPr>
            <w:r>
              <w:rPr>
                <w:sz w:val="22"/>
                <w:szCs w:val="22"/>
              </w:rPr>
              <w:t>23,85</w:t>
            </w:r>
          </w:p>
        </w:tc>
        <w:tc>
          <w:tcPr>
            <w:tcW w:w="7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17997" w:rsidRDefault="00417997">
            <w:pPr>
              <w:autoSpaceDE w:val="0"/>
              <w:ind w:firstLine="0"/>
              <w:jc w:val="center"/>
              <w:rPr>
                <w:bCs/>
                <w:sz w:val="22"/>
                <w:szCs w:val="22"/>
              </w:rPr>
            </w:pPr>
            <w:r>
              <w:rPr>
                <w:bCs/>
                <w:sz w:val="22"/>
                <w:szCs w:val="22"/>
              </w:rPr>
              <w:t>23,85</w:t>
            </w:r>
          </w:p>
        </w:tc>
        <w:tc>
          <w:tcPr>
            <w:tcW w:w="7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17997" w:rsidRDefault="00417997">
            <w:pPr>
              <w:autoSpaceDE w:val="0"/>
              <w:ind w:firstLine="0"/>
              <w:jc w:val="center"/>
              <w:rPr>
                <w:bCs/>
                <w:sz w:val="22"/>
                <w:szCs w:val="22"/>
              </w:rPr>
            </w:pPr>
            <w:r>
              <w:rPr>
                <w:sz w:val="22"/>
                <w:szCs w:val="22"/>
              </w:rPr>
              <w:t>10,56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17997" w:rsidRDefault="00417997">
            <w:pPr>
              <w:autoSpaceDE w:val="0"/>
              <w:ind w:firstLine="0"/>
              <w:jc w:val="center"/>
              <w:rPr>
                <w:sz w:val="22"/>
                <w:szCs w:val="22"/>
              </w:rPr>
            </w:pPr>
            <w:r>
              <w:rPr>
                <w:sz w:val="22"/>
                <w:szCs w:val="22"/>
              </w:rPr>
              <w:t>-2,3 раза</w:t>
            </w:r>
          </w:p>
        </w:tc>
        <w:tc>
          <w:tcPr>
            <w:tcW w:w="22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17997" w:rsidRDefault="00417997">
            <w:pPr>
              <w:autoSpaceDE w:val="0"/>
              <w:spacing w:before="20" w:after="20"/>
              <w:jc w:val="center"/>
              <w:rPr>
                <w:sz w:val="22"/>
                <w:szCs w:val="22"/>
              </w:rPr>
            </w:pPr>
            <w:r>
              <w:rPr>
                <w:sz w:val="22"/>
                <w:szCs w:val="22"/>
              </w:rPr>
              <w:t>11,00</w:t>
            </w:r>
          </w:p>
        </w:tc>
      </w:tr>
      <w:tr w:rsidR="00417997" w:rsidTr="00417997">
        <w:trPr>
          <w:trHeight w:val="68"/>
          <w:jc w:val="center"/>
        </w:trPr>
        <w:tc>
          <w:tcPr>
            <w:tcW w:w="1525" w:type="dxa"/>
            <w:tcBorders>
              <w:top w:val="single" w:sz="6" w:space="0" w:color="auto"/>
              <w:left w:val="single" w:sz="4" w:space="0" w:color="auto"/>
              <w:bottom w:val="single" w:sz="4" w:space="0" w:color="auto"/>
              <w:right w:val="single" w:sz="6" w:space="0" w:color="auto"/>
            </w:tcBorders>
            <w:shd w:val="clear" w:color="auto" w:fill="FFFFFF"/>
            <w:vAlign w:val="center"/>
            <w:hideMark/>
          </w:tcPr>
          <w:p w:rsidR="00417997" w:rsidRDefault="00417997">
            <w:pPr>
              <w:autoSpaceDE w:val="0"/>
              <w:spacing w:after="0"/>
              <w:jc w:val="center"/>
              <w:rPr>
                <w:sz w:val="22"/>
                <w:szCs w:val="22"/>
              </w:rPr>
            </w:pPr>
            <w:r>
              <w:rPr>
                <w:sz w:val="22"/>
                <w:szCs w:val="22"/>
              </w:rPr>
              <w:t>ХВГС</w:t>
            </w:r>
          </w:p>
        </w:tc>
        <w:tc>
          <w:tcPr>
            <w:tcW w:w="714"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417997" w:rsidRDefault="00417997">
            <w:pPr>
              <w:autoSpaceDE w:val="0"/>
              <w:spacing w:after="0"/>
              <w:ind w:firstLine="0"/>
              <w:jc w:val="center"/>
              <w:rPr>
                <w:sz w:val="22"/>
                <w:szCs w:val="22"/>
              </w:rPr>
            </w:pPr>
            <w:r>
              <w:rPr>
                <w:sz w:val="22"/>
                <w:szCs w:val="22"/>
              </w:rPr>
              <w:t>62,6</w:t>
            </w:r>
          </w:p>
        </w:tc>
        <w:tc>
          <w:tcPr>
            <w:tcW w:w="842"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417997" w:rsidRDefault="00417997">
            <w:pPr>
              <w:autoSpaceDE w:val="0"/>
              <w:spacing w:after="0"/>
              <w:ind w:firstLine="0"/>
              <w:jc w:val="center"/>
              <w:rPr>
                <w:sz w:val="22"/>
                <w:szCs w:val="22"/>
              </w:rPr>
            </w:pPr>
            <w:r>
              <w:rPr>
                <w:sz w:val="22"/>
                <w:szCs w:val="22"/>
              </w:rPr>
              <w:t>46,56</w:t>
            </w:r>
          </w:p>
        </w:tc>
        <w:tc>
          <w:tcPr>
            <w:tcW w:w="786"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417997" w:rsidRDefault="00417997">
            <w:pPr>
              <w:autoSpaceDE w:val="0"/>
              <w:spacing w:after="0"/>
              <w:ind w:firstLine="0"/>
              <w:jc w:val="center"/>
              <w:rPr>
                <w:sz w:val="22"/>
                <w:szCs w:val="22"/>
              </w:rPr>
            </w:pPr>
            <w:r>
              <w:rPr>
                <w:bCs/>
                <w:sz w:val="22"/>
                <w:szCs w:val="22"/>
              </w:rPr>
              <w:t>15,9</w:t>
            </w:r>
          </w:p>
        </w:tc>
        <w:tc>
          <w:tcPr>
            <w:tcW w:w="728"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417997" w:rsidRDefault="00417997">
            <w:pPr>
              <w:autoSpaceDE w:val="0"/>
              <w:spacing w:after="0"/>
              <w:ind w:firstLine="0"/>
              <w:jc w:val="center"/>
              <w:rPr>
                <w:sz w:val="22"/>
                <w:szCs w:val="22"/>
              </w:rPr>
            </w:pPr>
            <w:r>
              <w:rPr>
                <w:sz w:val="22"/>
                <w:szCs w:val="22"/>
              </w:rPr>
              <w:t>47,71</w:t>
            </w:r>
          </w:p>
        </w:tc>
        <w:tc>
          <w:tcPr>
            <w:tcW w:w="764"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417997" w:rsidRDefault="00417997">
            <w:pPr>
              <w:autoSpaceDE w:val="0"/>
              <w:spacing w:after="0"/>
              <w:ind w:firstLine="0"/>
              <w:jc w:val="center"/>
              <w:rPr>
                <w:sz w:val="22"/>
                <w:szCs w:val="22"/>
              </w:rPr>
            </w:pPr>
            <w:r>
              <w:rPr>
                <w:sz w:val="22"/>
                <w:szCs w:val="22"/>
              </w:rPr>
              <w:t>23,82</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417997" w:rsidRDefault="00417997">
            <w:pPr>
              <w:autoSpaceDE w:val="0"/>
              <w:spacing w:after="0"/>
              <w:rPr>
                <w:sz w:val="22"/>
                <w:szCs w:val="22"/>
              </w:rPr>
            </w:pPr>
            <w:r>
              <w:rPr>
                <w:sz w:val="22"/>
                <w:szCs w:val="22"/>
              </w:rPr>
              <w:t>-2,0 раза</w:t>
            </w:r>
          </w:p>
        </w:tc>
        <w:tc>
          <w:tcPr>
            <w:tcW w:w="2238"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417997" w:rsidRDefault="00417997">
            <w:pPr>
              <w:autoSpaceDE w:val="0"/>
              <w:spacing w:after="0"/>
              <w:jc w:val="center"/>
              <w:rPr>
                <w:sz w:val="22"/>
                <w:szCs w:val="22"/>
              </w:rPr>
            </w:pPr>
            <w:r>
              <w:rPr>
                <w:sz w:val="22"/>
                <w:szCs w:val="22"/>
              </w:rPr>
              <w:t>36,21</w:t>
            </w:r>
          </w:p>
        </w:tc>
      </w:tr>
    </w:tbl>
    <w:p w:rsidR="00417997" w:rsidRDefault="00417997" w:rsidP="00417997">
      <w:pPr>
        <w:autoSpaceDE w:val="0"/>
        <w:spacing w:after="0"/>
        <w:ind w:firstLine="720"/>
      </w:pPr>
    </w:p>
    <w:p w:rsidR="00417997" w:rsidRDefault="00417997" w:rsidP="00417997">
      <w:pPr>
        <w:autoSpaceDE w:val="0"/>
        <w:spacing w:after="0"/>
        <w:ind w:firstLine="720"/>
      </w:pPr>
      <w:r>
        <w:t>На 01.01.2018 г. количество привитых против ВГВ в Частинском районе – 10360 человек, что составляет 82,5 % от всего  населения.</w:t>
      </w:r>
    </w:p>
    <w:p w:rsidR="00417997" w:rsidRDefault="00417997" w:rsidP="00417997">
      <w:pPr>
        <w:autoSpaceDE w:val="0"/>
        <w:spacing w:after="0"/>
        <w:jc w:val="center"/>
        <w:rPr>
          <w:b/>
          <w:bCs/>
          <w:sz w:val="26"/>
          <w:szCs w:val="26"/>
        </w:rPr>
      </w:pPr>
    </w:p>
    <w:p w:rsidR="00417997" w:rsidRDefault="00417997" w:rsidP="00417997">
      <w:pPr>
        <w:autoSpaceDE w:val="0"/>
        <w:spacing w:after="0"/>
        <w:jc w:val="center"/>
        <w:rPr>
          <w:b/>
          <w:bCs/>
          <w:sz w:val="26"/>
          <w:szCs w:val="26"/>
        </w:rPr>
      </w:pPr>
      <w:r>
        <w:rPr>
          <w:b/>
          <w:bCs/>
          <w:sz w:val="26"/>
          <w:szCs w:val="26"/>
        </w:rPr>
        <w:t>Глава 4. Внутрибольничные инфекции</w:t>
      </w:r>
    </w:p>
    <w:p w:rsidR="00417997" w:rsidRDefault="00417997" w:rsidP="00417997">
      <w:pPr>
        <w:autoSpaceDE w:val="0"/>
        <w:spacing w:after="0"/>
        <w:jc w:val="center"/>
        <w:rPr>
          <w:b/>
          <w:bCs/>
          <w:sz w:val="26"/>
          <w:szCs w:val="26"/>
        </w:rPr>
      </w:pPr>
    </w:p>
    <w:p w:rsidR="00417997" w:rsidRDefault="00417997" w:rsidP="00417997">
      <w:pPr>
        <w:autoSpaceDE w:val="0"/>
        <w:spacing w:after="0"/>
        <w:ind w:firstLine="709"/>
        <w:rPr>
          <w:rFonts w:eastAsia="Batang"/>
          <w:kern w:val="24"/>
        </w:rPr>
      </w:pPr>
      <w:r>
        <w:rPr>
          <w:rFonts w:eastAsia="Batang"/>
          <w:kern w:val="24"/>
        </w:rPr>
        <w:t xml:space="preserve">За период с 2013 по 2017 г. на территории района случаев внутрибольничных инфекций не зарегистрировано, исключение в 2015 г. – 1 случай (табл.  25). </w:t>
      </w:r>
    </w:p>
    <w:p w:rsidR="00417997" w:rsidRDefault="00417997" w:rsidP="00417997">
      <w:pPr>
        <w:autoSpaceDE w:val="0"/>
        <w:spacing w:after="0"/>
        <w:jc w:val="right"/>
        <w:rPr>
          <w:rFonts w:eastAsia="Batang"/>
          <w:kern w:val="24"/>
          <w:sz w:val="21"/>
          <w:szCs w:val="21"/>
        </w:rPr>
      </w:pPr>
    </w:p>
    <w:p w:rsidR="00417997" w:rsidRDefault="00417997" w:rsidP="00417997">
      <w:pPr>
        <w:autoSpaceDE w:val="0"/>
        <w:spacing w:after="0"/>
        <w:jc w:val="right"/>
        <w:rPr>
          <w:rFonts w:eastAsia="Batang"/>
          <w:kern w:val="24"/>
          <w:sz w:val="22"/>
          <w:szCs w:val="22"/>
        </w:rPr>
      </w:pPr>
      <w:r>
        <w:rPr>
          <w:rFonts w:eastAsia="Batang"/>
          <w:kern w:val="24"/>
          <w:sz w:val="22"/>
          <w:szCs w:val="22"/>
        </w:rPr>
        <w:t>Таблица    25</w:t>
      </w:r>
    </w:p>
    <w:p w:rsidR="00417997" w:rsidRDefault="00417997" w:rsidP="00417997">
      <w:pPr>
        <w:autoSpaceDE w:val="0"/>
        <w:spacing w:after="0"/>
        <w:jc w:val="center"/>
        <w:rPr>
          <w:rFonts w:eastAsia="Batang"/>
          <w:b/>
          <w:bCs/>
          <w:kern w:val="24"/>
          <w:sz w:val="22"/>
          <w:szCs w:val="22"/>
        </w:rPr>
      </w:pPr>
      <w:r>
        <w:rPr>
          <w:rFonts w:eastAsia="Batang"/>
          <w:b/>
          <w:bCs/>
          <w:kern w:val="24"/>
          <w:sz w:val="22"/>
          <w:szCs w:val="22"/>
        </w:rPr>
        <w:t>Динамика заболеваемости ВБИ по Частинскому району за 2013-2017</w:t>
      </w:r>
      <w:r>
        <w:rPr>
          <w:b/>
          <w:bCs/>
          <w:kern w:val="24"/>
          <w:sz w:val="22"/>
          <w:szCs w:val="22"/>
        </w:rPr>
        <w:t> </w:t>
      </w:r>
      <w:r>
        <w:rPr>
          <w:rFonts w:eastAsia="Batang"/>
          <w:b/>
          <w:bCs/>
          <w:kern w:val="24"/>
          <w:sz w:val="22"/>
          <w:szCs w:val="22"/>
        </w:rPr>
        <w:t>гг.</w:t>
      </w:r>
    </w:p>
    <w:p w:rsidR="00417997" w:rsidRDefault="00417997" w:rsidP="00417997">
      <w:pPr>
        <w:autoSpaceDE w:val="0"/>
        <w:spacing w:after="0"/>
        <w:jc w:val="center"/>
        <w:rPr>
          <w:rFonts w:eastAsia="Batang"/>
          <w:b/>
          <w:bCs/>
          <w:kern w:val="24"/>
          <w:sz w:val="22"/>
          <w:szCs w:val="22"/>
        </w:rPr>
      </w:pPr>
      <w:r>
        <w:rPr>
          <w:rFonts w:eastAsia="Batang"/>
          <w:b/>
          <w:bCs/>
          <w:kern w:val="24"/>
          <w:sz w:val="22"/>
          <w:szCs w:val="22"/>
        </w:rPr>
        <w:t xml:space="preserve"> (в  показателях  на  100  тыс.  населения).</w:t>
      </w:r>
    </w:p>
    <w:p w:rsidR="00417997" w:rsidRDefault="00417997" w:rsidP="00417997">
      <w:pPr>
        <w:autoSpaceDE w:val="0"/>
        <w:spacing w:after="0"/>
        <w:jc w:val="center"/>
        <w:rPr>
          <w:b/>
          <w:bCs/>
          <w:kern w:val="24"/>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977"/>
        <w:gridCol w:w="977"/>
        <w:gridCol w:w="977"/>
        <w:gridCol w:w="977"/>
        <w:gridCol w:w="977"/>
      </w:tblGrid>
      <w:tr w:rsidR="00417997" w:rsidTr="00417997">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jc w:val="center"/>
              <w:rPr>
                <w:kern w:val="24"/>
                <w:sz w:val="22"/>
                <w:szCs w:val="22"/>
              </w:rPr>
            </w:pPr>
            <w:r>
              <w:rPr>
                <w:rFonts w:eastAsia="Batang"/>
                <w:kern w:val="24"/>
                <w:sz w:val="22"/>
                <w:szCs w:val="22"/>
              </w:rPr>
              <w:t>Заболеваемость</w:t>
            </w:r>
          </w:p>
        </w:tc>
        <w:tc>
          <w:tcPr>
            <w:tcW w:w="97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rFonts w:eastAsia="Batang"/>
                <w:kern w:val="24"/>
                <w:sz w:val="22"/>
                <w:szCs w:val="22"/>
              </w:rPr>
            </w:pPr>
            <w:r>
              <w:rPr>
                <w:rFonts w:eastAsia="Batang"/>
                <w:kern w:val="24"/>
                <w:sz w:val="22"/>
                <w:szCs w:val="22"/>
              </w:rPr>
              <w:t>2013</w:t>
            </w:r>
          </w:p>
        </w:tc>
        <w:tc>
          <w:tcPr>
            <w:tcW w:w="97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rFonts w:eastAsia="Batang"/>
                <w:kern w:val="24"/>
                <w:sz w:val="22"/>
                <w:szCs w:val="22"/>
              </w:rPr>
            </w:pPr>
            <w:r>
              <w:rPr>
                <w:rFonts w:eastAsia="Batang"/>
                <w:kern w:val="24"/>
                <w:sz w:val="22"/>
                <w:szCs w:val="22"/>
              </w:rPr>
              <w:t>2014</w:t>
            </w:r>
          </w:p>
        </w:tc>
        <w:tc>
          <w:tcPr>
            <w:tcW w:w="97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rFonts w:eastAsia="Batang"/>
                <w:kern w:val="24"/>
                <w:sz w:val="22"/>
                <w:szCs w:val="22"/>
              </w:rPr>
            </w:pPr>
            <w:r>
              <w:rPr>
                <w:rFonts w:eastAsia="Batang"/>
                <w:kern w:val="24"/>
                <w:sz w:val="22"/>
                <w:szCs w:val="22"/>
              </w:rPr>
              <w:t>2015</w:t>
            </w:r>
          </w:p>
        </w:tc>
        <w:tc>
          <w:tcPr>
            <w:tcW w:w="97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rFonts w:eastAsia="Batang"/>
                <w:kern w:val="24"/>
                <w:sz w:val="22"/>
                <w:szCs w:val="22"/>
              </w:rPr>
            </w:pPr>
            <w:r>
              <w:rPr>
                <w:rFonts w:eastAsia="Batang"/>
                <w:kern w:val="24"/>
                <w:sz w:val="22"/>
                <w:szCs w:val="22"/>
              </w:rPr>
              <w:t>2016</w:t>
            </w:r>
          </w:p>
        </w:tc>
        <w:tc>
          <w:tcPr>
            <w:tcW w:w="97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rFonts w:eastAsia="Batang"/>
                <w:kern w:val="24"/>
                <w:sz w:val="22"/>
                <w:szCs w:val="22"/>
              </w:rPr>
            </w:pPr>
            <w:r>
              <w:rPr>
                <w:rFonts w:eastAsia="Batang"/>
                <w:kern w:val="24"/>
                <w:sz w:val="22"/>
                <w:szCs w:val="22"/>
              </w:rPr>
              <w:t>2017</w:t>
            </w:r>
          </w:p>
        </w:tc>
      </w:tr>
      <w:tr w:rsidR="00417997" w:rsidTr="00417997">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jc w:val="center"/>
              <w:rPr>
                <w:kern w:val="24"/>
                <w:sz w:val="22"/>
                <w:szCs w:val="22"/>
              </w:rPr>
            </w:pPr>
            <w:r>
              <w:rPr>
                <w:rFonts w:eastAsia="Batang"/>
                <w:kern w:val="24"/>
                <w:sz w:val="22"/>
                <w:szCs w:val="22"/>
              </w:rPr>
              <w:t>ГВЗ новорожденных</w:t>
            </w:r>
          </w:p>
        </w:tc>
        <w:tc>
          <w:tcPr>
            <w:tcW w:w="97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jc w:val="center"/>
              <w:rPr>
                <w:rFonts w:eastAsia="Batang"/>
                <w:kern w:val="24"/>
                <w:sz w:val="22"/>
                <w:szCs w:val="22"/>
              </w:rPr>
            </w:pPr>
            <w:r>
              <w:rPr>
                <w:rFonts w:eastAsia="Batang"/>
                <w:kern w:val="24"/>
                <w:sz w:val="22"/>
                <w:szCs w:val="22"/>
              </w:rPr>
              <w:t>0</w:t>
            </w:r>
          </w:p>
        </w:tc>
        <w:tc>
          <w:tcPr>
            <w:tcW w:w="97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jc w:val="center"/>
              <w:rPr>
                <w:rFonts w:eastAsia="Batang"/>
                <w:kern w:val="24"/>
                <w:sz w:val="22"/>
                <w:szCs w:val="22"/>
              </w:rPr>
            </w:pPr>
            <w:r>
              <w:rPr>
                <w:rFonts w:eastAsia="Batang"/>
                <w:kern w:val="24"/>
                <w:sz w:val="22"/>
                <w:szCs w:val="22"/>
              </w:rPr>
              <w:t>0</w:t>
            </w:r>
          </w:p>
        </w:tc>
        <w:tc>
          <w:tcPr>
            <w:tcW w:w="97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jc w:val="center"/>
              <w:rPr>
                <w:rFonts w:eastAsia="Batang"/>
                <w:kern w:val="24"/>
                <w:sz w:val="22"/>
                <w:szCs w:val="22"/>
              </w:rPr>
            </w:pPr>
            <w:r>
              <w:rPr>
                <w:rFonts w:eastAsia="Batang"/>
                <w:kern w:val="24"/>
                <w:sz w:val="22"/>
                <w:szCs w:val="22"/>
              </w:rPr>
              <w:t>0</w:t>
            </w:r>
          </w:p>
        </w:tc>
        <w:tc>
          <w:tcPr>
            <w:tcW w:w="97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jc w:val="center"/>
              <w:rPr>
                <w:rFonts w:eastAsia="Batang"/>
                <w:kern w:val="24"/>
                <w:sz w:val="22"/>
                <w:szCs w:val="22"/>
              </w:rPr>
            </w:pPr>
            <w:r>
              <w:rPr>
                <w:rFonts w:eastAsia="Batang"/>
                <w:kern w:val="24"/>
                <w:sz w:val="22"/>
                <w:szCs w:val="22"/>
              </w:rPr>
              <w:t>0</w:t>
            </w:r>
          </w:p>
        </w:tc>
        <w:tc>
          <w:tcPr>
            <w:tcW w:w="97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jc w:val="center"/>
              <w:rPr>
                <w:rFonts w:eastAsia="Batang"/>
                <w:kern w:val="24"/>
                <w:sz w:val="22"/>
                <w:szCs w:val="22"/>
              </w:rPr>
            </w:pPr>
            <w:r>
              <w:rPr>
                <w:rFonts w:eastAsia="Batang"/>
                <w:kern w:val="24"/>
                <w:sz w:val="22"/>
                <w:szCs w:val="22"/>
              </w:rPr>
              <w:t>0</w:t>
            </w:r>
          </w:p>
        </w:tc>
      </w:tr>
      <w:tr w:rsidR="00417997" w:rsidTr="00417997">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jc w:val="center"/>
              <w:rPr>
                <w:kern w:val="24"/>
                <w:sz w:val="22"/>
                <w:szCs w:val="22"/>
              </w:rPr>
            </w:pPr>
            <w:r>
              <w:rPr>
                <w:rFonts w:eastAsia="Batang"/>
                <w:kern w:val="24"/>
                <w:sz w:val="22"/>
                <w:szCs w:val="22"/>
              </w:rPr>
              <w:t>ГВЗ родильницы</w:t>
            </w:r>
          </w:p>
        </w:tc>
        <w:tc>
          <w:tcPr>
            <w:tcW w:w="97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jc w:val="center"/>
              <w:rPr>
                <w:rFonts w:eastAsia="Batang"/>
                <w:kern w:val="24"/>
                <w:sz w:val="22"/>
                <w:szCs w:val="22"/>
              </w:rPr>
            </w:pPr>
            <w:r>
              <w:rPr>
                <w:rFonts w:eastAsia="Batang"/>
                <w:kern w:val="24"/>
                <w:sz w:val="22"/>
                <w:szCs w:val="22"/>
              </w:rPr>
              <w:t>0</w:t>
            </w:r>
          </w:p>
        </w:tc>
        <w:tc>
          <w:tcPr>
            <w:tcW w:w="97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jc w:val="center"/>
              <w:rPr>
                <w:rFonts w:eastAsia="Batang"/>
                <w:kern w:val="24"/>
                <w:sz w:val="22"/>
                <w:szCs w:val="22"/>
              </w:rPr>
            </w:pPr>
            <w:r>
              <w:rPr>
                <w:rFonts w:eastAsia="Batang"/>
                <w:kern w:val="24"/>
                <w:sz w:val="22"/>
                <w:szCs w:val="22"/>
              </w:rPr>
              <w:t>0</w:t>
            </w:r>
          </w:p>
        </w:tc>
        <w:tc>
          <w:tcPr>
            <w:tcW w:w="97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jc w:val="center"/>
              <w:rPr>
                <w:rFonts w:eastAsia="Batang"/>
                <w:kern w:val="24"/>
                <w:sz w:val="22"/>
                <w:szCs w:val="22"/>
              </w:rPr>
            </w:pPr>
            <w:r>
              <w:rPr>
                <w:rFonts w:eastAsia="Batang"/>
                <w:kern w:val="24"/>
                <w:sz w:val="22"/>
                <w:szCs w:val="22"/>
              </w:rPr>
              <w:t>0</w:t>
            </w:r>
          </w:p>
        </w:tc>
        <w:tc>
          <w:tcPr>
            <w:tcW w:w="97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jc w:val="center"/>
              <w:rPr>
                <w:rFonts w:eastAsia="Batang"/>
                <w:kern w:val="24"/>
                <w:sz w:val="22"/>
                <w:szCs w:val="22"/>
              </w:rPr>
            </w:pPr>
            <w:r>
              <w:rPr>
                <w:rFonts w:eastAsia="Batang"/>
                <w:kern w:val="24"/>
                <w:sz w:val="22"/>
                <w:szCs w:val="22"/>
              </w:rPr>
              <w:t>0</w:t>
            </w:r>
          </w:p>
        </w:tc>
        <w:tc>
          <w:tcPr>
            <w:tcW w:w="97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jc w:val="center"/>
              <w:rPr>
                <w:rFonts w:eastAsia="Batang"/>
                <w:kern w:val="24"/>
                <w:sz w:val="22"/>
                <w:szCs w:val="22"/>
              </w:rPr>
            </w:pPr>
            <w:r>
              <w:rPr>
                <w:rFonts w:eastAsia="Batang"/>
                <w:kern w:val="24"/>
                <w:sz w:val="22"/>
                <w:szCs w:val="22"/>
              </w:rPr>
              <w:t>0</w:t>
            </w:r>
          </w:p>
        </w:tc>
      </w:tr>
      <w:tr w:rsidR="00417997" w:rsidTr="00417997">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jc w:val="center"/>
              <w:rPr>
                <w:kern w:val="24"/>
                <w:sz w:val="22"/>
                <w:szCs w:val="22"/>
              </w:rPr>
            </w:pPr>
            <w:r>
              <w:rPr>
                <w:rFonts w:eastAsia="Batang"/>
                <w:kern w:val="24"/>
                <w:sz w:val="22"/>
                <w:szCs w:val="22"/>
              </w:rPr>
              <w:t>Послеопер. осложнения</w:t>
            </w:r>
          </w:p>
        </w:tc>
        <w:tc>
          <w:tcPr>
            <w:tcW w:w="97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jc w:val="center"/>
              <w:rPr>
                <w:rFonts w:eastAsia="Batang"/>
                <w:kern w:val="24"/>
                <w:sz w:val="22"/>
                <w:szCs w:val="22"/>
              </w:rPr>
            </w:pPr>
            <w:r>
              <w:rPr>
                <w:rFonts w:eastAsia="Batang"/>
                <w:kern w:val="24"/>
                <w:sz w:val="22"/>
                <w:szCs w:val="22"/>
              </w:rPr>
              <w:t>0</w:t>
            </w:r>
          </w:p>
        </w:tc>
        <w:tc>
          <w:tcPr>
            <w:tcW w:w="97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jc w:val="center"/>
              <w:rPr>
                <w:rFonts w:eastAsia="Batang"/>
                <w:kern w:val="24"/>
                <w:sz w:val="22"/>
                <w:szCs w:val="22"/>
              </w:rPr>
            </w:pPr>
            <w:r>
              <w:rPr>
                <w:rFonts w:eastAsia="Batang"/>
                <w:kern w:val="24"/>
                <w:sz w:val="22"/>
                <w:szCs w:val="22"/>
              </w:rPr>
              <w:t>0</w:t>
            </w:r>
          </w:p>
        </w:tc>
        <w:tc>
          <w:tcPr>
            <w:tcW w:w="97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jc w:val="center"/>
              <w:rPr>
                <w:rFonts w:eastAsia="Batang"/>
                <w:kern w:val="24"/>
                <w:sz w:val="22"/>
                <w:szCs w:val="22"/>
              </w:rPr>
            </w:pPr>
            <w:r>
              <w:rPr>
                <w:rFonts w:eastAsia="Batang"/>
                <w:kern w:val="24"/>
                <w:sz w:val="22"/>
                <w:szCs w:val="22"/>
              </w:rPr>
              <w:t>0</w:t>
            </w:r>
          </w:p>
        </w:tc>
        <w:tc>
          <w:tcPr>
            <w:tcW w:w="97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jc w:val="center"/>
              <w:rPr>
                <w:rFonts w:eastAsia="Batang"/>
                <w:kern w:val="24"/>
                <w:sz w:val="22"/>
                <w:szCs w:val="22"/>
              </w:rPr>
            </w:pPr>
            <w:r>
              <w:rPr>
                <w:rFonts w:eastAsia="Batang"/>
                <w:kern w:val="24"/>
                <w:sz w:val="22"/>
                <w:szCs w:val="22"/>
              </w:rPr>
              <w:t>0</w:t>
            </w:r>
          </w:p>
        </w:tc>
        <w:tc>
          <w:tcPr>
            <w:tcW w:w="97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jc w:val="center"/>
              <w:rPr>
                <w:rFonts w:eastAsia="Batang"/>
                <w:kern w:val="24"/>
                <w:sz w:val="22"/>
                <w:szCs w:val="22"/>
              </w:rPr>
            </w:pPr>
            <w:r>
              <w:rPr>
                <w:rFonts w:eastAsia="Batang"/>
                <w:kern w:val="24"/>
                <w:sz w:val="22"/>
                <w:szCs w:val="22"/>
              </w:rPr>
              <w:t>0</w:t>
            </w:r>
          </w:p>
        </w:tc>
      </w:tr>
      <w:tr w:rsidR="00417997" w:rsidTr="00417997">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before="20" w:after="20"/>
              <w:jc w:val="center"/>
              <w:rPr>
                <w:rFonts w:eastAsia="Batang"/>
                <w:kern w:val="24"/>
                <w:sz w:val="22"/>
                <w:szCs w:val="22"/>
              </w:rPr>
            </w:pPr>
            <w:r>
              <w:rPr>
                <w:rFonts w:eastAsia="Batang"/>
                <w:kern w:val="24"/>
                <w:sz w:val="22"/>
                <w:szCs w:val="22"/>
              </w:rPr>
              <w:t>Внутриутробные инфекции</w:t>
            </w:r>
          </w:p>
        </w:tc>
        <w:tc>
          <w:tcPr>
            <w:tcW w:w="97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jc w:val="center"/>
              <w:rPr>
                <w:rFonts w:eastAsia="Batang"/>
                <w:kern w:val="24"/>
                <w:sz w:val="22"/>
                <w:szCs w:val="22"/>
              </w:rPr>
            </w:pPr>
            <w:r>
              <w:rPr>
                <w:rFonts w:eastAsia="Batang"/>
                <w:kern w:val="24"/>
                <w:sz w:val="22"/>
                <w:szCs w:val="22"/>
              </w:rPr>
              <w:t>0</w:t>
            </w:r>
          </w:p>
        </w:tc>
        <w:tc>
          <w:tcPr>
            <w:tcW w:w="97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jc w:val="center"/>
              <w:rPr>
                <w:rFonts w:eastAsia="Batang"/>
                <w:kern w:val="24"/>
                <w:sz w:val="22"/>
                <w:szCs w:val="22"/>
              </w:rPr>
            </w:pPr>
            <w:r>
              <w:rPr>
                <w:rFonts w:eastAsia="Batang"/>
                <w:kern w:val="24"/>
                <w:sz w:val="22"/>
                <w:szCs w:val="22"/>
              </w:rPr>
              <w:t>0</w:t>
            </w:r>
          </w:p>
        </w:tc>
        <w:tc>
          <w:tcPr>
            <w:tcW w:w="97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jc w:val="center"/>
              <w:rPr>
                <w:rFonts w:eastAsia="Batang"/>
                <w:kern w:val="24"/>
                <w:sz w:val="22"/>
                <w:szCs w:val="22"/>
              </w:rPr>
            </w:pPr>
            <w:r>
              <w:rPr>
                <w:rFonts w:eastAsia="Batang"/>
                <w:kern w:val="24"/>
                <w:sz w:val="22"/>
                <w:szCs w:val="22"/>
              </w:rPr>
              <w:t>1</w:t>
            </w:r>
          </w:p>
        </w:tc>
        <w:tc>
          <w:tcPr>
            <w:tcW w:w="97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jc w:val="center"/>
              <w:rPr>
                <w:rFonts w:eastAsia="Batang"/>
                <w:kern w:val="24"/>
                <w:sz w:val="22"/>
                <w:szCs w:val="22"/>
              </w:rPr>
            </w:pPr>
            <w:r>
              <w:rPr>
                <w:rFonts w:eastAsia="Batang"/>
                <w:kern w:val="24"/>
                <w:sz w:val="22"/>
                <w:szCs w:val="22"/>
              </w:rPr>
              <w:t>0</w:t>
            </w:r>
          </w:p>
        </w:tc>
        <w:tc>
          <w:tcPr>
            <w:tcW w:w="97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jc w:val="center"/>
              <w:rPr>
                <w:rFonts w:eastAsia="Batang"/>
                <w:kern w:val="24"/>
                <w:sz w:val="22"/>
                <w:szCs w:val="22"/>
              </w:rPr>
            </w:pPr>
            <w:r>
              <w:rPr>
                <w:rFonts w:eastAsia="Batang"/>
                <w:kern w:val="24"/>
                <w:sz w:val="22"/>
                <w:szCs w:val="22"/>
              </w:rPr>
              <w:t>0</w:t>
            </w:r>
          </w:p>
        </w:tc>
      </w:tr>
      <w:tr w:rsidR="00417997" w:rsidTr="00417997">
        <w:trPr>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jc w:val="center"/>
              <w:rPr>
                <w:kern w:val="24"/>
                <w:sz w:val="22"/>
                <w:szCs w:val="22"/>
              </w:rPr>
            </w:pPr>
            <w:r>
              <w:rPr>
                <w:rFonts w:eastAsia="Batang"/>
                <w:kern w:val="24"/>
                <w:sz w:val="22"/>
                <w:szCs w:val="22"/>
              </w:rPr>
              <w:t>ПИН</w:t>
            </w:r>
          </w:p>
        </w:tc>
        <w:tc>
          <w:tcPr>
            <w:tcW w:w="97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jc w:val="center"/>
              <w:rPr>
                <w:rFonts w:eastAsia="Batang"/>
                <w:kern w:val="24"/>
                <w:sz w:val="22"/>
                <w:szCs w:val="22"/>
              </w:rPr>
            </w:pPr>
            <w:r>
              <w:rPr>
                <w:rFonts w:eastAsia="Batang"/>
                <w:kern w:val="24"/>
                <w:sz w:val="22"/>
                <w:szCs w:val="22"/>
              </w:rPr>
              <w:t>0</w:t>
            </w:r>
          </w:p>
        </w:tc>
        <w:tc>
          <w:tcPr>
            <w:tcW w:w="97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jc w:val="center"/>
              <w:rPr>
                <w:rFonts w:eastAsia="Batang"/>
                <w:kern w:val="24"/>
                <w:sz w:val="22"/>
                <w:szCs w:val="22"/>
              </w:rPr>
            </w:pPr>
            <w:r>
              <w:rPr>
                <w:rFonts w:eastAsia="Batang"/>
                <w:kern w:val="24"/>
                <w:sz w:val="22"/>
                <w:szCs w:val="22"/>
              </w:rPr>
              <w:t>0</w:t>
            </w:r>
          </w:p>
        </w:tc>
        <w:tc>
          <w:tcPr>
            <w:tcW w:w="97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jc w:val="center"/>
              <w:rPr>
                <w:rFonts w:eastAsia="Batang"/>
                <w:kern w:val="24"/>
                <w:sz w:val="22"/>
                <w:szCs w:val="22"/>
              </w:rPr>
            </w:pPr>
            <w:r>
              <w:rPr>
                <w:rFonts w:eastAsia="Batang"/>
                <w:kern w:val="24"/>
                <w:sz w:val="22"/>
                <w:szCs w:val="22"/>
              </w:rPr>
              <w:t>0</w:t>
            </w:r>
          </w:p>
        </w:tc>
        <w:tc>
          <w:tcPr>
            <w:tcW w:w="97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jc w:val="center"/>
              <w:rPr>
                <w:rFonts w:eastAsia="Batang"/>
                <w:kern w:val="24"/>
                <w:sz w:val="22"/>
                <w:szCs w:val="22"/>
              </w:rPr>
            </w:pPr>
            <w:r>
              <w:rPr>
                <w:rFonts w:eastAsia="Batang"/>
                <w:kern w:val="24"/>
                <w:sz w:val="22"/>
                <w:szCs w:val="22"/>
              </w:rPr>
              <w:t>0</w:t>
            </w:r>
          </w:p>
        </w:tc>
        <w:tc>
          <w:tcPr>
            <w:tcW w:w="977"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jc w:val="center"/>
              <w:rPr>
                <w:rFonts w:eastAsia="Batang"/>
                <w:kern w:val="24"/>
                <w:sz w:val="22"/>
                <w:szCs w:val="22"/>
              </w:rPr>
            </w:pPr>
            <w:r>
              <w:rPr>
                <w:rFonts w:eastAsia="Batang"/>
                <w:kern w:val="24"/>
                <w:sz w:val="22"/>
                <w:szCs w:val="22"/>
              </w:rPr>
              <w:t>0</w:t>
            </w:r>
          </w:p>
        </w:tc>
      </w:tr>
    </w:tbl>
    <w:p w:rsidR="00417997" w:rsidRDefault="00417997" w:rsidP="00417997">
      <w:pPr>
        <w:autoSpaceDE w:val="0"/>
        <w:spacing w:after="0"/>
        <w:jc w:val="center"/>
        <w:rPr>
          <w:b/>
          <w:bCs/>
          <w:sz w:val="26"/>
          <w:szCs w:val="26"/>
        </w:rPr>
      </w:pPr>
    </w:p>
    <w:p w:rsidR="00417997" w:rsidRDefault="00417997" w:rsidP="00417997">
      <w:pPr>
        <w:autoSpaceDE w:val="0"/>
        <w:spacing w:after="0"/>
        <w:jc w:val="center"/>
        <w:rPr>
          <w:b/>
          <w:bCs/>
          <w:sz w:val="26"/>
          <w:szCs w:val="26"/>
        </w:rPr>
      </w:pPr>
      <w:r>
        <w:rPr>
          <w:b/>
          <w:bCs/>
          <w:sz w:val="26"/>
          <w:szCs w:val="26"/>
        </w:rPr>
        <w:t>Глава 5. Острые кишечные инфекции</w:t>
      </w:r>
    </w:p>
    <w:p w:rsidR="00417997" w:rsidRDefault="00417997" w:rsidP="00417997">
      <w:pPr>
        <w:autoSpaceDE w:val="0"/>
        <w:spacing w:after="0"/>
        <w:jc w:val="center"/>
        <w:rPr>
          <w:b/>
          <w:bCs/>
        </w:rPr>
      </w:pPr>
    </w:p>
    <w:p w:rsidR="00417997" w:rsidRDefault="00417997" w:rsidP="00417997">
      <w:pPr>
        <w:autoSpaceDE w:val="0"/>
        <w:spacing w:after="0"/>
        <w:ind w:firstLine="710"/>
      </w:pPr>
      <w:r>
        <w:t xml:space="preserve">В </w:t>
      </w:r>
      <w:smartTag w:uri="urn:schemas-microsoft-com:office:smarttags" w:element="metricconverter">
        <w:smartTagPr>
          <w:attr w:name="ProductID" w:val="2017 г"/>
        </w:smartTagPr>
        <w:r>
          <w:t>2017 г</w:t>
        </w:r>
      </w:smartTag>
      <w:r>
        <w:t xml:space="preserve">. отмечено снижение заболеваемости острыми кишечными инфекциями (ОКИ) в 2, 4 раза по сравнению с прошлым годом. </w:t>
      </w:r>
    </w:p>
    <w:p w:rsidR="00417997" w:rsidRDefault="00417997" w:rsidP="00417997">
      <w:pPr>
        <w:tabs>
          <w:tab w:val="left" w:pos="765"/>
        </w:tabs>
        <w:autoSpaceDE w:val="0"/>
        <w:spacing w:after="0"/>
      </w:pPr>
      <w:r>
        <w:tab/>
        <w:t>Показатель  заболеваемости ОКИ неустановленной этиологии составил 31,75  на 100 тыс. населения (ниже  в 4,8 раза по сравнению с прошлым годом).</w:t>
      </w:r>
    </w:p>
    <w:p w:rsidR="00417997" w:rsidRDefault="00417997" w:rsidP="00417997">
      <w:pPr>
        <w:autoSpaceDE w:val="0"/>
        <w:spacing w:after="0"/>
        <w:ind w:firstLine="708"/>
      </w:pPr>
      <w:r>
        <w:t>Уровни заболеваемости ОКИ неустановленной этиологии в Частинском районе во всех возрастных группах населения не превышают краевые показатели. Группой риска являются школьники с 7 до 14 лет, показатель заболеваемости, среди которых составляет 137,1 на 100 тыс. населения,  неорганизованные дети от 1 до 2 лет и дети  до 6 лет показатели 77,8  и 77,34  на 100 тыс. населения данного возраста соответственно.</w:t>
      </w:r>
    </w:p>
    <w:p w:rsidR="00417997" w:rsidRDefault="00417997" w:rsidP="00417997">
      <w:pPr>
        <w:autoSpaceDE w:val="0"/>
        <w:spacing w:after="0"/>
      </w:pPr>
      <w:r>
        <w:t xml:space="preserve">              Показатель заболеваемости острыми кишечными инфекциями установленной этиологии составил 71,45 на 100 тыс. населения, что выше краевого показателя в 6,0 раза.</w:t>
      </w:r>
    </w:p>
    <w:p w:rsidR="00417997" w:rsidRDefault="00417997" w:rsidP="00417997">
      <w:pPr>
        <w:autoSpaceDE w:val="0"/>
        <w:spacing w:after="0"/>
      </w:pPr>
      <w:r>
        <w:t xml:space="preserve">              В структуре острых кишечных инфекций  основная доля в </w:t>
      </w:r>
      <w:smartTag w:uri="urn:schemas-microsoft-com:office:smarttags" w:element="metricconverter">
        <w:smartTagPr>
          <w:attr w:name="ProductID" w:val="2017 г"/>
        </w:smartTagPr>
        <w:r>
          <w:t>2017 г</w:t>
        </w:r>
      </w:smartTag>
      <w:r>
        <w:t>. приходится на острые кишечные инфекции  установленной этиологии  69,2 %  (</w:t>
      </w:r>
      <w:smartTag w:uri="urn:schemas-microsoft-com:office:smarttags" w:element="metricconverter">
        <w:smartTagPr>
          <w:attr w:name="ProductID" w:val="2016 г"/>
        </w:smartTagPr>
        <w:r>
          <w:t>2016 г</w:t>
        </w:r>
      </w:smartTag>
      <w:r>
        <w:t>. – 61,1 %),  доля острых кишечных инфекций  неустановленной этиологии составляет 30,8 %  (</w:t>
      </w:r>
      <w:smartTag w:uri="urn:schemas-microsoft-com:office:smarttags" w:element="metricconverter">
        <w:smartTagPr>
          <w:attr w:name="ProductID" w:val="2016 г"/>
        </w:smartTagPr>
        <w:r>
          <w:t>2016 г</w:t>
        </w:r>
      </w:smartTag>
      <w:r>
        <w:t xml:space="preserve">. – 38,9 %). В структуре острых кишечных инфекций  установленной этиологии в  </w:t>
      </w:r>
      <w:smartTag w:uri="urn:schemas-microsoft-com:office:smarttags" w:element="metricconverter">
        <w:smartTagPr>
          <w:attr w:name="ProductID" w:val="2017 г"/>
        </w:smartTagPr>
        <w:r>
          <w:t>2017 г</w:t>
        </w:r>
      </w:smartTag>
      <w:r>
        <w:t>. 11,1 % составляют   острые кишечные инфекции,  вызванные бактериальными возбудителями  (</w:t>
      </w:r>
      <w:smartTag w:uri="urn:schemas-microsoft-com:office:smarttags" w:element="metricconverter">
        <w:smartTagPr>
          <w:attr w:name="ProductID" w:val="2016 г"/>
        </w:smartTagPr>
        <w:r>
          <w:t>2016 г</w:t>
        </w:r>
      </w:smartTag>
      <w:r>
        <w:t>. – 50,0 %), 88,8 % составляют острые кишечные инфекции вызванные вирусами из них ротовирусами 100 %.</w:t>
      </w:r>
    </w:p>
    <w:p w:rsidR="00417997" w:rsidRDefault="00417997" w:rsidP="00417997">
      <w:pPr>
        <w:autoSpaceDE w:val="0"/>
        <w:spacing w:after="0"/>
        <w:ind w:firstLine="720"/>
      </w:pPr>
      <w:r>
        <w:t xml:space="preserve">Заболеваемость дизентерией  с </w:t>
      </w:r>
      <w:smartTag w:uri="urn:schemas-microsoft-com:office:smarttags" w:element="metricconverter">
        <w:smartTagPr>
          <w:attr w:name="ProductID" w:val="2015 г"/>
        </w:smartTagPr>
        <w:r>
          <w:t>2009 г</w:t>
        </w:r>
      </w:smartTag>
      <w:r>
        <w:t xml:space="preserve">. по  </w:t>
      </w:r>
      <w:smartTag w:uri="urn:schemas-microsoft-com:office:smarttags" w:element="metricconverter">
        <w:smartTagPr>
          <w:attr w:name="ProductID" w:val="2015 г"/>
        </w:smartTagPr>
        <w:r>
          <w:t>2012 г</w:t>
        </w:r>
      </w:smartTag>
      <w:r>
        <w:t>.  не   регистрировалась.</w:t>
      </w:r>
    </w:p>
    <w:p w:rsidR="00417997" w:rsidRDefault="00417997" w:rsidP="00417997">
      <w:pPr>
        <w:widowControl w:val="0"/>
        <w:overflowPunct w:val="0"/>
        <w:autoSpaceDE w:val="0"/>
        <w:adjustRightInd w:val="0"/>
        <w:spacing w:after="0"/>
        <w:ind w:firstLine="710"/>
        <w:textAlignment w:val="baseline"/>
        <w:rPr>
          <w:rFonts w:eastAsia="Batang"/>
        </w:rPr>
      </w:pPr>
      <w:r>
        <w:t xml:space="preserve">В </w:t>
      </w:r>
      <w:smartTag w:uri="urn:schemas-microsoft-com:office:smarttags" w:element="metricconverter">
        <w:smartTagPr>
          <w:attr w:name="ProductID" w:val="2017 г"/>
        </w:smartTagPr>
        <w:r>
          <w:t>2017 г</w:t>
        </w:r>
      </w:smartTag>
      <w:r>
        <w:t xml:space="preserve">. было зарегистрировано 2 случая дизентерии (в 2016 гг.- 4). </w:t>
      </w:r>
      <w:r>
        <w:rPr>
          <w:rFonts w:eastAsia="Batang"/>
        </w:rPr>
        <w:t xml:space="preserve">Из 2-х случаев дизентерии в </w:t>
      </w:r>
      <w:smartTag w:uri="urn:schemas-microsoft-com:office:smarttags" w:element="metricconverter">
        <w:smartTagPr>
          <w:attr w:name="ProductID" w:val="2017 г"/>
        </w:smartTagPr>
        <w:r>
          <w:rPr>
            <w:rFonts w:eastAsia="Batang"/>
          </w:rPr>
          <w:t>2017 г</w:t>
        </w:r>
      </w:smartTag>
      <w:r>
        <w:rPr>
          <w:rFonts w:eastAsia="Batang"/>
        </w:rPr>
        <w:t>. бактериологически подтвержден 1 случай – 50,0 %. Основной группой риска по заболеваемости дизентерией стали школьники от 7 до 14 лет, где и зарегистрированы случаи, показатель заболеваемости составил 68,54  на 100 тыс. населения на возрастную группу.</w:t>
      </w:r>
    </w:p>
    <w:p w:rsidR="00417997" w:rsidRDefault="00417997" w:rsidP="00417997">
      <w:pPr>
        <w:pStyle w:val="afa"/>
        <w:spacing w:after="0"/>
        <w:ind w:firstLine="710"/>
        <w:jc w:val="both"/>
        <w:rPr>
          <w:sz w:val="24"/>
          <w:szCs w:val="24"/>
        </w:rPr>
      </w:pPr>
      <w:r>
        <w:rPr>
          <w:sz w:val="24"/>
          <w:szCs w:val="24"/>
        </w:rPr>
        <w:lastRenderedPageBreak/>
        <w:t xml:space="preserve">В 2017 году в Частинском  районе  зарегистрировано 3 случая  сальмонеллёзной  инфекции, показатель заболеваемости составил 23,82 на 100 тыс. населения, что ниже показателя заболеваемости в 2016г. в 1,7 раза и выше 1,5 раза краевого показателя (табл. 26). </w:t>
      </w:r>
    </w:p>
    <w:p w:rsidR="00417997" w:rsidRDefault="00417997" w:rsidP="00417997">
      <w:pPr>
        <w:autoSpaceDE w:val="0"/>
        <w:spacing w:after="0"/>
        <w:jc w:val="right"/>
        <w:rPr>
          <w:sz w:val="22"/>
          <w:szCs w:val="22"/>
        </w:rPr>
      </w:pPr>
    </w:p>
    <w:p w:rsidR="00417997" w:rsidRDefault="00417997" w:rsidP="00417997">
      <w:pPr>
        <w:autoSpaceDE w:val="0"/>
        <w:spacing w:after="0"/>
        <w:jc w:val="right"/>
        <w:rPr>
          <w:sz w:val="22"/>
          <w:szCs w:val="22"/>
        </w:rPr>
      </w:pPr>
      <w:r>
        <w:rPr>
          <w:sz w:val="22"/>
          <w:szCs w:val="22"/>
        </w:rPr>
        <w:t>Таблица  26</w:t>
      </w:r>
    </w:p>
    <w:p w:rsidR="00417997" w:rsidRDefault="00417997" w:rsidP="00417997">
      <w:pPr>
        <w:autoSpaceDE w:val="0"/>
        <w:spacing w:after="0"/>
        <w:jc w:val="center"/>
        <w:rPr>
          <w:b/>
          <w:bCs/>
          <w:sz w:val="22"/>
          <w:szCs w:val="22"/>
        </w:rPr>
      </w:pPr>
      <w:r>
        <w:rPr>
          <w:b/>
          <w:bCs/>
          <w:sz w:val="22"/>
          <w:szCs w:val="22"/>
        </w:rPr>
        <w:t>Динамика заболеваемости сальмонеллезами в  Частинском районе  за 2013-2017 гг.</w:t>
      </w:r>
    </w:p>
    <w:p w:rsidR="00417997" w:rsidRDefault="00417997" w:rsidP="00417997">
      <w:pPr>
        <w:autoSpaceDE w:val="0"/>
        <w:spacing w:after="0"/>
        <w:jc w:val="center"/>
        <w:rPr>
          <w:b/>
          <w:bCs/>
          <w:sz w:val="22"/>
          <w:szCs w:val="22"/>
        </w:rPr>
      </w:pPr>
      <w:r>
        <w:rPr>
          <w:b/>
          <w:bCs/>
          <w:sz w:val="22"/>
          <w:szCs w:val="22"/>
        </w:rPr>
        <w:t>(в показателях на 100 тыс. населения)</w:t>
      </w:r>
    </w:p>
    <w:p w:rsidR="00417997" w:rsidRDefault="00417997" w:rsidP="00417997">
      <w:pPr>
        <w:autoSpaceDE w:val="0"/>
        <w:spacing w:after="0"/>
        <w:jc w:val="center"/>
        <w:rPr>
          <w:b/>
          <w:bCs/>
          <w:sz w:val="22"/>
          <w:szCs w:val="22"/>
        </w:rPr>
      </w:pPr>
    </w:p>
    <w:tbl>
      <w:tblPr>
        <w:tblW w:w="6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81"/>
        <w:gridCol w:w="680"/>
        <w:gridCol w:w="680"/>
        <w:gridCol w:w="680"/>
        <w:gridCol w:w="680"/>
        <w:gridCol w:w="1406"/>
        <w:gridCol w:w="1418"/>
      </w:tblGrid>
      <w:tr w:rsidR="00417997" w:rsidTr="00417997">
        <w:trPr>
          <w:trHeight w:val="68"/>
          <w:jc w:val="center"/>
        </w:trPr>
        <w:tc>
          <w:tcPr>
            <w:tcW w:w="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997" w:rsidRDefault="00417997">
            <w:pPr>
              <w:autoSpaceDE w:val="0"/>
              <w:spacing w:after="0"/>
              <w:ind w:firstLine="0"/>
              <w:jc w:val="center"/>
              <w:rPr>
                <w:snapToGrid w:val="0"/>
                <w:sz w:val="22"/>
                <w:szCs w:val="22"/>
              </w:rPr>
            </w:pPr>
            <w:r>
              <w:rPr>
                <w:snapToGrid w:val="0"/>
                <w:sz w:val="22"/>
                <w:szCs w:val="22"/>
              </w:rPr>
              <w:t>2013</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997" w:rsidRDefault="00417997">
            <w:pPr>
              <w:autoSpaceDE w:val="0"/>
              <w:spacing w:after="0"/>
              <w:ind w:firstLine="0"/>
              <w:jc w:val="center"/>
              <w:rPr>
                <w:snapToGrid w:val="0"/>
                <w:sz w:val="22"/>
                <w:szCs w:val="22"/>
              </w:rPr>
            </w:pPr>
            <w:r>
              <w:rPr>
                <w:snapToGrid w:val="0"/>
                <w:sz w:val="22"/>
                <w:szCs w:val="22"/>
              </w:rPr>
              <w:t>2014</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997" w:rsidRDefault="00417997">
            <w:pPr>
              <w:autoSpaceDE w:val="0"/>
              <w:spacing w:after="0"/>
              <w:ind w:firstLine="0"/>
              <w:jc w:val="center"/>
              <w:rPr>
                <w:snapToGrid w:val="0"/>
                <w:sz w:val="22"/>
                <w:szCs w:val="22"/>
              </w:rPr>
            </w:pPr>
            <w:r>
              <w:rPr>
                <w:snapToGrid w:val="0"/>
                <w:sz w:val="22"/>
                <w:szCs w:val="22"/>
              </w:rPr>
              <w:t>2015</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997" w:rsidRDefault="00417997">
            <w:pPr>
              <w:autoSpaceDE w:val="0"/>
              <w:spacing w:after="0"/>
              <w:ind w:firstLine="0"/>
              <w:jc w:val="center"/>
              <w:rPr>
                <w:snapToGrid w:val="0"/>
                <w:sz w:val="22"/>
                <w:szCs w:val="22"/>
              </w:rPr>
            </w:pPr>
            <w:r>
              <w:rPr>
                <w:snapToGrid w:val="0"/>
                <w:sz w:val="22"/>
                <w:szCs w:val="22"/>
              </w:rPr>
              <w:t>2016</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997" w:rsidRDefault="00417997">
            <w:pPr>
              <w:autoSpaceDE w:val="0"/>
              <w:spacing w:after="0"/>
              <w:ind w:firstLine="0"/>
              <w:jc w:val="center"/>
              <w:rPr>
                <w:snapToGrid w:val="0"/>
                <w:sz w:val="22"/>
                <w:szCs w:val="22"/>
              </w:rPr>
            </w:pPr>
            <w:r>
              <w:rPr>
                <w:snapToGrid w:val="0"/>
                <w:sz w:val="22"/>
                <w:szCs w:val="22"/>
              </w:rPr>
              <w:t>2017</w:t>
            </w:r>
          </w:p>
        </w:tc>
        <w:tc>
          <w:tcPr>
            <w:tcW w:w="14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997" w:rsidRDefault="00417997">
            <w:pPr>
              <w:autoSpaceDE w:val="0"/>
              <w:spacing w:after="0"/>
              <w:ind w:firstLine="0"/>
              <w:jc w:val="center"/>
              <w:rPr>
                <w:snapToGrid w:val="0"/>
                <w:sz w:val="22"/>
                <w:szCs w:val="22"/>
              </w:rPr>
            </w:pPr>
            <w:r>
              <w:rPr>
                <w:snapToGrid w:val="0"/>
                <w:sz w:val="22"/>
                <w:szCs w:val="22"/>
              </w:rPr>
              <w:t>Рост/</w:t>
            </w:r>
          </w:p>
          <w:p w:rsidR="00417997" w:rsidRDefault="00417997">
            <w:pPr>
              <w:autoSpaceDE w:val="0"/>
              <w:spacing w:after="0"/>
              <w:ind w:firstLine="0"/>
              <w:jc w:val="center"/>
              <w:rPr>
                <w:snapToGrid w:val="0"/>
                <w:sz w:val="22"/>
                <w:szCs w:val="22"/>
              </w:rPr>
            </w:pPr>
            <w:r>
              <w:rPr>
                <w:snapToGrid w:val="0"/>
                <w:sz w:val="22"/>
                <w:szCs w:val="22"/>
              </w:rPr>
              <w:t>снижение</w:t>
            </w:r>
          </w:p>
          <w:p w:rsidR="00417997" w:rsidRDefault="00417997">
            <w:pPr>
              <w:autoSpaceDE w:val="0"/>
              <w:spacing w:after="0"/>
              <w:ind w:firstLine="0"/>
              <w:jc w:val="center"/>
              <w:rPr>
                <w:snapToGrid w:val="0"/>
                <w:sz w:val="22"/>
                <w:szCs w:val="22"/>
              </w:rPr>
            </w:pPr>
            <w:r>
              <w:rPr>
                <w:snapToGrid w:val="0"/>
                <w:sz w:val="22"/>
                <w:szCs w:val="22"/>
              </w:rPr>
              <w:t>2017/2016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997" w:rsidRDefault="00417997">
            <w:pPr>
              <w:autoSpaceDE w:val="0"/>
              <w:spacing w:after="0"/>
              <w:ind w:firstLine="0"/>
              <w:jc w:val="center"/>
              <w:rPr>
                <w:snapToGrid w:val="0"/>
                <w:sz w:val="22"/>
                <w:szCs w:val="22"/>
              </w:rPr>
            </w:pPr>
            <w:r>
              <w:rPr>
                <w:snapToGrid w:val="0"/>
                <w:sz w:val="22"/>
                <w:szCs w:val="22"/>
              </w:rPr>
              <w:t>Пермский край 2017</w:t>
            </w:r>
          </w:p>
        </w:tc>
      </w:tr>
      <w:tr w:rsidR="00417997" w:rsidTr="00417997">
        <w:trPr>
          <w:trHeight w:val="68"/>
          <w:jc w:val="center"/>
        </w:trPr>
        <w:tc>
          <w:tcPr>
            <w:tcW w:w="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997" w:rsidRDefault="00417997">
            <w:pPr>
              <w:autoSpaceDE w:val="0"/>
              <w:spacing w:after="0"/>
              <w:ind w:firstLine="0"/>
              <w:jc w:val="center"/>
              <w:rPr>
                <w:sz w:val="22"/>
                <w:szCs w:val="22"/>
              </w:rPr>
            </w:pPr>
            <w:r>
              <w:rPr>
                <w:sz w:val="22"/>
                <w:szCs w:val="22"/>
              </w:rPr>
              <w:t>62,55</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997" w:rsidRDefault="00417997">
            <w:pPr>
              <w:autoSpaceDE w:val="0"/>
              <w:spacing w:after="0"/>
              <w:ind w:firstLine="0"/>
              <w:jc w:val="center"/>
              <w:rPr>
                <w:sz w:val="22"/>
                <w:szCs w:val="22"/>
              </w:rPr>
            </w:pPr>
            <w:r>
              <w:rPr>
                <w:sz w:val="22"/>
                <w:szCs w:val="22"/>
              </w:rPr>
              <w:t>77,6</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997" w:rsidRDefault="00417997">
            <w:pPr>
              <w:autoSpaceDE w:val="0"/>
              <w:spacing w:after="0"/>
              <w:ind w:firstLine="0"/>
              <w:jc w:val="center"/>
              <w:rPr>
                <w:sz w:val="22"/>
                <w:szCs w:val="22"/>
              </w:rPr>
            </w:pPr>
            <w:r>
              <w:rPr>
                <w:sz w:val="22"/>
                <w:szCs w:val="22"/>
              </w:rPr>
              <w:t>39,8</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997" w:rsidRDefault="00417997">
            <w:pPr>
              <w:autoSpaceDE w:val="0"/>
              <w:spacing w:after="0"/>
              <w:ind w:firstLine="0"/>
              <w:jc w:val="center"/>
              <w:rPr>
                <w:sz w:val="22"/>
                <w:szCs w:val="22"/>
              </w:rPr>
            </w:pPr>
            <w:r>
              <w:rPr>
                <w:sz w:val="22"/>
                <w:szCs w:val="22"/>
              </w:rPr>
              <w:t>39,76</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997" w:rsidRDefault="00417997">
            <w:pPr>
              <w:autoSpaceDE w:val="0"/>
              <w:spacing w:after="0"/>
              <w:ind w:firstLine="0"/>
              <w:jc w:val="center"/>
              <w:rPr>
                <w:sz w:val="22"/>
                <w:szCs w:val="22"/>
              </w:rPr>
            </w:pPr>
            <w:r>
              <w:rPr>
                <w:sz w:val="22"/>
                <w:szCs w:val="22"/>
              </w:rPr>
              <w:t>23,82</w:t>
            </w:r>
          </w:p>
        </w:tc>
        <w:tc>
          <w:tcPr>
            <w:tcW w:w="14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997" w:rsidRDefault="00417997">
            <w:pPr>
              <w:autoSpaceDE w:val="0"/>
              <w:spacing w:after="0"/>
              <w:rPr>
                <w:sz w:val="22"/>
                <w:szCs w:val="22"/>
              </w:rPr>
            </w:pPr>
            <w:r>
              <w:rPr>
                <w:sz w:val="22"/>
                <w:szCs w:val="22"/>
              </w:rPr>
              <w:t>-1,7 раза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997" w:rsidRDefault="00417997">
            <w:pPr>
              <w:autoSpaceDE w:val="0"/>
              <w:spacing w:after="0"/>
              <w:ind w:firstLine="0"/>
              <w:jc w:val="center"/>
              <w:rPr>
                <w:sz w:val="22"/>
                <w:szCs w:val="22"/>
              </w:rPr>
            </w:pPr>
            <w:r>
              <w:rPr>
                <w:sz w:val="22"/>
                <w:szCs w:val="22"/>
              </w:rPr>
              <w:t>35,76</w:t>
            </w:r>
          </w:p>
        </w:tc>
      </w:tr>
    </w:tbl>
    <w:p w:rsidR="00417997" w:rsidRDefault="00417997" w:rsidP="00417997">
      <w:pPr>
        <w:autoSpaceDE w:val="0"/>
        <w:spacing w:after="0"/>
        <w:jc w:val="center"/>
      </w:pPr>
    </w:p>
    <w:p w:rsidR="00417997" w:rsidRDefault="00417997" w:rsidP="00417997">
      <w:pPr>
        <w:autoSpaceDE w:val="0"/>
        <w:spacing w:after="0"/>
        <w:ind w:firstLine="720"/>
      </w:pPr>
      <w:r>
        <w:t xml:space="preserve">В </w:t>
      </w:r>
      <w:smartTag w:uri="urn:schemas-microsoft-com:office:smarttags" w:element="metricconverter">
        <w:smartTagPr>
          <w:attr w:name="ProductID" w:val="2017 г"/>
        </w:smartTagPr>
        <w:r>
          <w:t>2017 г</w:t>
        </w:r>
      </w:smartTag>
      <w:r>
        <w:t xml:space="preserve">. декретированный контингент против брюшного тифа не прививался, против дизентерии Зоне привито 49 человек. </w:t>
      </w:r>
    </w:p>
    <w:p w:rsidR="00417997" w:rsidRDefault="00417997" w:rsidP="00417997">
      <w:pPr>
        <w:autoSpaceDE w:val="0"/>
        <w:spacing w:after="0"/>
        <w:ind w:firstLine="0"/>
        <w:rPr>
          <w:b/>
          <w:bCs/>
        </w:rPr>
      </w:pPr>
    </w:p>
    <w:p w:rsidR="00417997" w:rsidRDefault="00417997" w:rsidP="00417997">
      <w:pPr>
        <w:autoSpaceDE w:val="0"/>
        <w:spacing w:after="0"/>
        <w:rPr>
          <w:b/>
          <w:bCs/>
          <w:sz w:val="26"/>
          <w:szCs w:val="26"/>
        </w:rPr>
      </w:pPr>
      <w:r>
        <w:rPr>
          <w:b/>
          <w:bCs/>
          <w:sz w:val="26"/>
          <w:szCs w:val="26"/>
        </w:rPr>
        <w:t xml:space="preserve">                 Глава 6. Вспышечная заболеваемость</w:t>
      </w:r>
    </w:p>
    <w:p w:rsidR="00417997" w:rsidRDefault="00417997" w:rsidP="00417997">
      <w:pPr>
        <w:autoSpaceDE w:val="0"/>
        <w:spacing w:after="0"/>
        <w:jc w:val="center"/>
        <w:rPr>
          <w:b/>
          <w:bCs/>
          <w:sz w:val="26"/>
          <w:szCs w:val="26"/>
        </w:rPr>
      </w:pPr>
    </w:p>
    <w:p w:rsidR="00417997" w:rsidRDefault="00417997" w:rsidP="00417997">
      <w:pPr>
        <w:pStyle w:val="af6"/>
        <w:suppressAutoHyphens/>
        <w:ind w:firstLine="720"/>
        <w:rPr>
          <w:szCs w:val="24"/>
        </w:rPr>
      </w:pPr>
      <w:r>
        <w:rPr>
          <w:szCs w:val="24"/>
        </w:rPr>
        <w:t>В 2017 г. случаи заболеваемости не регистрировались.</w:t>
      </w:r>
    </w:p>
    <w:p w:rsidR="00417997" w:rsidRDefault="00417997" w:rsidP="00417997">
      <w:pPr>
        <w:pStyle w:val="af6"/>
        <w:suppressAutoHyphens/>
        <w:ind w:firstLine="720"/>
        <w:rPr>
          <w:b/>
          <w:bCs/>
        </w:rPr>
      </w:pPr>
    </w:p>
    <w:p w:rsidR="00417997" w:rsidRDefault="00417997" w:rsidP="00417997">
      <w:pPr>
        <w:autoSpaceDE w:val="0"/>
        <w:spacing w:after="0"/>
        <w:jc w:val="center"/>
        <w:rPr>
          <w:b/>
          <w:bCs/>
          <w:sz w:val="26"/>
          <w:szCs w:val="26"/>
        </w:rPr>
      </w:pPr>
      <w:r>
        <w:rPr>
          <w:b/>
          <w:bCs/>
          <w:sz w:val="26"/>
          <w:szCs w:val="26"/>
        </w:rPr>
        <w:t>Глава 7. Природно-очаговые и зооантропонозные инфекции</w:t>
      </w:r>
    </w:p>
    <w:p w:rsidR="00417997" w:rsidRDefault="00417997" w:rsidP="00417997">
      <w:pPr>
        <w:pStyle w:val="af6"/>
        <w:suppressAutoHyphens/>
        <w:ind w:firstLine="709"/>
        <w:rPr>
          <w:szCs w:val="24"/>
        </w:rPr>
      </w:pPr>
    </w:p>
    <w:p w:rsidR="00417997" w:rsidRDefault="00417997" w:rsidP="00417997">
      <w:pPr>
        <w:pStyle w:val="af6"/>
        <w:suppressAutoHyphens/>
        <w:ind w:firstLine="709"/>
        <w:rPr>
          <w:szCs w:val="24"/>
        </w:rPr>
      </w:pPr>
      <w:r>
        <w:rPr>
          <w:szCs w:val="24"/>
        </w:rPr>
        <w:t>В структуре природно-очаговых заболеваний, зарегистрированных в 2017 г., 4,3 % приходится на долю иксодового клещевого боррелиоза, на геморрагическую лихорадку с почечным синдромом (ГЛПС) приходится 95,7 %.  В 2017 году ГЛПС заболело 22 человека, показатель составил 174,5 на тыс.населения. Группа риска взрослое население Частинского района.</w:t>
      </w:r>
    </w:p>
    <w:p w:rsidR="00417997" w:rsidRDefault="00417997" w:rsidP="00417997">
      <w:pPr>
        <w:pStyle w:val="af6"/>
        <w:suppressAutoHyphens/>
        <w:ind w:firstLine="709"/>
        <w:rPr>
          <w:szCs w:val="24"/>
        </w:rPr>
      </w:pPr>
      <w:r>
        <w:rPr>
          <w:szCs w:val="24"/>
        </w:rPr>
        <w:t>В 2017 г. случаи заболеваний клещевым энцефалитом и лептоспирозом не зарегистрированы (табл. 27).</w:t>
      </w:r>
    </w:p>
    <w:p w:rsidR="00417997" w:rsidRDefault="00417997" w:rsidP="00417997">
      <w:pPr>
        <w:suppressAutoHyphens/>
        <w:autoSpaceDE w:val="0"/>
        <w:spacing w:after="0"/>
        <w:jc w:val="right"/>
        <w:rPr>
          <w:sz w:val="22"/>
          <w:szCs w:val="22"/>
        </w:rPr>
      </w:pPr>
    </w:p>
    <w:p w:rsidR="00417997" w:rsidRDefault="00417997" w:rsidP="00417997">
      <w:pPr>
        <w:suppressAutoHyphens/>
        <w:autoSpaceDE w:val="0"/>
        <w:spacing w:after="0"/>
        <w:jc w:val="right"/>
        <w:rPr>
          <w:sz w:val="22"/>
          <w:szCs w:val="22"/>
        </w:rPr>
      </w:pPr>
      <w:r>
        <w:rPr>
          <w:sz w:val="22"/>
          <w:szCs w:val="22"/>
        </w:rPr>
        <w:t>Таблица 27</w:t>
      </w:r>
    </w:p>
    <w:p w:rsidR="00417997" w:rsidRDefault="00417997" w:rsidP="00417997">
      <w:pPr>
        <w:suppressAutoHyphens/>
        <w:autoSpaceDE w:val="0"/>
        <w:spacing w:after="0"/>
        <w:jc w:val="center"/>
        <w:rPr>
          <w:b/>
          <w:bCs/>
          <w:sz w:val="22"/>
          <w:szCs w:val="22"/>
        </w:rPr>
      </w:pPr>
      <w:r>
        <w:rPr>
          <w:b/>
          <w:bCs/>
          <w:sz w:val="22"/>
          <w:szCs w:val="22"/>
        </w:rPr>
        <w:t>Динамика заболеваемости природно-очаговыми инфекциями в Частинском районе</w:t>
      </w:r>
    </w:p>
    <w:p w:rsidR="00417997" w:rsidRDefault="00417997" w:rsidP="00417997">
      <w:pPr>
        <w:suppressAutoHyphens/>
        <w:autoSpaceDE w:val="0"/>
        <w:spacing w:after="0"/>
        <w:jc w:val="center"/>
        <w:rPr>
          <w:b/>
          <w:bCs/>
          <w:sz w:val="22"/>
          <w:szCs w:val="22"/>
        </w:rPr>
      </w:pPr>
      <w:r>
        <w:rPr>
          <w:b/>
          <w:bCs/>
          <w:sz w:val="22"/>
          <w:szCs w:val="22"/>
        </w:rPr>
        <w:t>(на 100 тыс. населения)</w:t>
      </w:r>
    </w:p>
    <w:p w:rsidR="00417997" w:rsidRDefault="00417997" w:rsidP="00417997">
      <w:pPr>
        <w:suppressAutoHyphens/>
        <w:autoSpaceDE w:val="0"/>
        <w:spacing w:after="0"/>
        <w:jc w:val="center"/>
        <w:rPr>
          <w:b/>
          <w:bCs/>
          <w:sz w:val="22"/>
          <w:szCs w:val="22"/>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0"/>
        <w:gridCol w:w="765"/>
        <w:gridCol w:w="765"/>
        <w:gridCol w:w="765"/>
        <w:gridCol w:w="765"/>
        <w:gridCol w:w="766"/>
        <w:gridCol w:w="1183"/>
        <w:gridCol w:w="1311"/>
      </w:tblGrid>
      <w:tr w:rsidR="00417997" w:rsidTr="00417997">
        <w:trPr>
          <w:trHeight w:val="984"/>
          <w:jc w:val="center"/>
        </w:trPr>
        <w:tc>
          <w:tcPr>
            <w:tcW w:w="261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uppressAutoHyphens/>
              <w:autoSpaceDE w:val="0"/>
              <w:spacing w:after="0"/>
              <w:jc w:val="center"/>
              <w:rPr>
                <w:sz w:val="22"/>
                <w:szCs w:val="22"/>
              </w:rPr>
            </w:pPr>
            <w:r>
              <w:rPr>
                <w:sz w:val="22"/>
                <w:szCs w:val="22"/>
              </w:rPr>
              <w:t>Нозоформа</w:t>
            </w:r>
          </w:p>
        </w:tc>
        <w:tc>
          <w:tcPr>
            <w:tcW w:w="76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uppressAutoHyphens/>
              <w:autoSpaceDE w:val="0"/>
              <w:spacing w:after="0"/>
              <w:ind w:firstLine="0"/>
              <w:jc w:val="center"/>
              <w:rPr>
                <w:sz w:val="22"/>
                <w:szCs w:val="22"/>
              </w:rPr>
            </w:pPr>
            <w:r>
              <w:rPr>
                <w:sz w:val="22"/>
                <w:szCs w:val="22"/>
              </w:rPr>
              <w:t>2013</w:t>
            </w:r>
          </w:p>
        </w:tc>
        <w:tc>
          <w:tcPr>
            <w:tcW w:w="76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uppressAutoHyphens/>
              <w:autoSpaceDE w:val="0"/>
              <w:spacing w:after="0"/>
              <w:ind w:firstLine="0"/>
              <w:jc w:val="center"/>
              <w:rPr>
                <w:sz w:val="22"/>
                <w:szCs w:val="22"/>
              </w:rPr>
            </w:pPr>
            <w:r>
              <w:rPr>
                <w:sz w:val="22"/>
                <w:szCs w:val="22"/>
              </w:rPr>
              <w:t>2014</w:t>
            </w:r>
          </w:p>
        </w:tc>
        <w:tc>
          <w:tcPr>
            <w:tcW w:w="76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uppressAutoHyphens/>
              <w:autoSpaceDE w:val="0"/>
              <w:spacing w:after="0"/>
              <w:ind w:firstLine="0"/>
              <w:jc w:val="center"/>
              <w:rPr>
                <w:sz w:val="22"/>
                <w:szCs w:val="22"/>
              </w:rPr>
            </w:pPr>
            <w:r>
              <w:rPr>
                <w:sz w:val="22"/>
                <w:szCs w:val="22"/>
              </w:rPr>
              <w:t>2015</w:t>
            </w:r>
          </w:p>
        </w:tc>
        <w:tc>
          <w:tcPr>
            <w:tcW w:w="76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uppressAutoHyphens/>
              <w:autoSpaceDE w:val="0"/>
              <w:spacing w:after="0"/>
              <w:ind w:firstLine="0"/>
              <w:jc w:val="center"/>
              <w:rPr>
                <w:sz w:val="22"/>
                <w:szCs w:val="22"/>
              </w:rPr>
            </w:pPr>
            <w:r>
              <w:rPr>
                <w:sz w:val="22"/>
                <w:szCs w:val="22"/>
              </w:rPr>
              <w:t>2016</w:t>
            </w:r>
          </w:p>
        </w:tc>
        <w:tc>
          <w:tcPr>
            <w:tcW w:w="76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uppressAutoHyphens/>
              <w:autoSpaceDE w:val="0"/>
              <w:spacing w:after="0"/>
              <w:ind w:firstLine="0"/>
              <w:jc w:val="center"/>
              <w:rPr>
                <w:sz w:val="22"/>
                <w:szCs w:val="22"/>
              </w:rPr>
            </w:pPr>
            <w:r>
              <w:rPr>
                <w:sz w:val="22"/>
                <w:szCs w:val="22"/>
              </w:rPr>
              <w:t>2017</w:t>
            </w:r>
          </w:p>
        </w:tc>
        <w:tc>
          <w:tcPr>
            <w:tcW w:w="1183"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uppressAutoHyphens/>
              <w:autoSpaceDE w:val="0"/>
              <w:spacing w:after="0"/>
              <w:ind w:firstLine="0"/>
              <w:rPr>
                <w:sz w:val="22"/>
                <w:szCs w:val="22"/>
              </w:rPr>
            </w:pPr>
            <w:r>
              <w:rPr>
                <w:sz w:val="22"/>
                <w:szCs w:val="22"/>
              </w:rPr>
              <w:t>Рост/</w:t>
            </w:r>
          </w:p>
          <w:p w:rsidR="00417997" w:rsidRDefault="00417997">
            <w:pPr>
              <w:suppressAutoHyphens/>
              <w:autoSpaceDE w:val="0"/>
              <w:spacing w:after="0"/>
              <w:ind w:firstLine="0"/>
              <w:rPr>
                <w:sz w:val="22"/>
                <w:szCs w:val="22"/>
              </w:rPr>
            </w:pPr>
            <w:r>
              <w:rPr>
                <w:sz w:val="22"/>
                <w:szCs w:val="22"/>
              </w:rPr>
              <w:t>снижение 2017/2016</w:t>
            </w:r>
          </w:p>
        </w:tc>
        <w:tc>
          <w:tcPr>
            <w:tcW w:w="131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uppressAutoHyphens/>
              <w:autoSpaceDE w:val="0"/>
              <w:spacing w:after="0"/>
              <w:ind w:firstLine="0"/>
              <w:jc w:val="center"/>
              <w:rPr>
                <w:sz w:val="22"/>
                <w:szCs w:val="22"/>
              </w:rPr>
            </w:pPr>
            <w:r>
              <w:rPr>
                <w:sz w:val="22"/>
                <w:szCs w:val="22"/>
              </w:rPr>
              <w:t>Пермский край</w:t>
            </w:r>
          </w:p>
          <w:p w:rsidR="00417997" w:rsidRDefault="00417997">
            <w:pPr>
              <w:suppressAutoHyphens/>
              <w:autoSpaceDE w:val="0"/>
              <w:spacing w:after="0"/>
              <w:ind w:firstLine="0"/>
              <w:jc w:val="center"/>
              <w:rPr>
                <w:sz w:val="22"/>
                <w:szCs w:val="22"/>
              </w:rPr>
            </w:pPr>
            <w:r>
              <w:rPr>
                <w:sz w:val="22"/>
                <w:szCs w:val="22"/>
              </w:rPr>
              <w:t>2017</w:t>
            </w:r>
          </w:p>
        </w:tc>
      </w:tr>
      <w:tr w:rsidR="00417997" w:rsidTr="00417997">
        <w:trPr>
          <w:jc w:val="center"/>
        </w:trPr>
        <w:tc>
          <w:tcPr>
            <w:tcW w:w="261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uppressAutoHyphens/>
              <w:autoSpaceDE w:val="0"/>
              <w:spacing w:after="0"/>
              <w:jc w:val="center"/>
              <w:rPr>
                <w:sz w:val="22"/>
                <w:szCs w:val="22"/>
              </w:rPr>
            </w:pPr>
            <w:r>
              <w:rPr>
                <w:sz w:val="22"/>
                <w:szCs w:val="22"/>
              </w:rPr>
              <w:t>Клещевой вирусный энцефалит</w:t>
            </w:r>
          </w:p>
        </w:tc>
        <w:tc>
          <w:tcPr>
            <w:tcW w:w="76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uppressAutoHyphens/>
              <w:autoSpaceDE w:val="0"/>
              <w:spacing w:after="0"/>
              <w:ind w:firstLine="0"/>
              <w:jc w:val="center"/>
              <w:rPr>
                <w:sz w:val="22"/>
                <w:szCs w:val="22"/>
              </w:rPr>
            </w:pPr>
            <w:r>
              <w:rPr>
                <w:sz w:val="22"/>
                <w:szCs w:val="22"/>
              </w:rPr>
              <w:t>0</w:t>
            </w:r>
          </w:p>
        </w:tc>
        <w:tc>
          <w:tcPr>
            <w:tcW w:w="76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uppressAutoHyphens/>
              <w:autoSpaceDE w:val="0"/>
              <w:spacing w:after="0"/>
              <w:jc w:val="center"/>
              <w:rPr>
                <w:sz w:val="22"/>
                <w:szCs w:val="22"/>
              </w:rPr>
            </w:pPr>
            <w:r>
              <w:rPr>
                <w:sz w:val="22"/>
                <w:szCs w:val="22"/>
              </w:rPr>
              <w:t>0</w:t>
            </w:r>
          </w:p>
        </w:tc>
        <w:tc>
          <w:tcPr>
            <w:tcW w:w="76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uppressAutoHyphens/>
              <w:autoSpaceDE w:val="0"/>
              <w:spacing w:after="0"/>
              <w:jc w:val="center"/>
              <w:rPr>
                <w:sz w:val="22"/>
                <w:szCs w:val="22"/>
              </w:rPr>
            </w:pPr>
            <w:r>
              <w:rPr>
                <w:sz w:val="22"/>
                <w:szCs w:val="22"/>
              </w:rPr>
              <w:t>0</w:t>
            </w:r>
          </w:p>
        </w:tc>
        <w:tc>
          <w:tcPr>
            <w:tcW w:w="76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uppressAutoHyphens/>
              <w:autoSpaceDE w:val="0"/>
              <w:spacing w:after="0"/>
              <w:jc w:val="center"/>
              <w:rPr>
                <w:sz w:val="22"/>
                <w:szCs w:val="22"/>
              </w:rPr>
            </w:pPr>
            <w:r>
              <w:rPr>
                <w:sz w:val="22"/>
                <w:szCs w:val="22"/>
              </w:rPr>
              <w:t>0</w:t>
            </w:r>
          </w:p>
        </w:tc>
        <w:tc>
          <w:tcPr>
            <w:tcW w:w="76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uppressAutoHyphens/>
              <w:autoSpaceDE w:val="0"/>
              <w:spacing w:after="0"/>
              <w:jc w:val="center"/>
              <w:rPr>
                <w:sz w:val="22"/>
                <w:szCs w:val="22"/>
              </w:rPr>
            </w:pPr>
            <w:r>
              <w:rPr>
                <w:sz w:val="22"/>
                <w:szCs w:val="22"/>
              </w:rPr>
              <w:t>0</w:t>
            </w:r>
          </w:p>
        </w:tc>
        <w:tc>
          <w:tcPr>
            <w:tcW w:w="1183"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napToGrid w:val="0"/>
                <w:sz w:val="22"/>
                <w:szCs w:val="22"/>
              </w:rPr>
            </w:pPr>
            <w:r>
              <w:rPr>
                <w:snapToGrid w:val="0"/>
                <w:sz w:val="22"/>
                <w:szCs w:val="22"/>
              </w:rPr>
              <w:t>-</w:t>
            </w:r>
          </w:p>
        </w:tc>
        <w:tc>
          <w:tcPr>
            <w:tcW w:w="131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rPr>
                <w:sz w:val="22"/>
                <w:szCs w:val="22"/>
              </w:rPr>
            </w:pPr>
            <w:r>
              <w:rPr>
                <w:sz w:val="22"/>
                <w:szCs w:val="22"/>
              </w:rPr>
              <w:t>4,40</w:t>
            </w:r>
          </w:p>
        </w:tc>
      </w:tr>
      <w:tr w:rsidR="00417997" w:rsidTr="00417997">
        <w:trPr>
          <w:jc w:val="center"/>
        </w:trPr>
        <w:tc>
          <w:tcPr>
            <w:tcW w:w="261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uppressAutoHyphens/>
              <w:autoSpaceDE w:val="0"/>
              <w:spacing w:after="0"/>
              <w:jc w:val="center"/>
              <w:rPr>
                <w:sz w:val="22"/>
                <w:szCs w:val="22"/>
              </w:rPr>
            </w:pPr>
            <w:r>
              <w:rPr>
                <w:rFonts w:eastAsia="Batang"/>
                <w:bCs/>
                <w:sz w:val="22"/>
                <w:szCs w:val="22"/>
              </w:rPr>
              <w:t>Иксодовый клещевой боррелиоз</w:t>
            </w:r>
          </w:p>
        </w:tc>
        <w:tc>
          <w:tcPr>
            <w:tcW w:w="76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15,64</w:t>
            </w:r>
          </w:p>
        </w:tc>
        <w:tc>
          <w:tcPr>
            <w:tcW w:w="76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31,04</w:t>
            </w:r>
          </w:p>
        </w:tc>
        <w:tc>
          <w:tcPr>
            <w:tcW w:w="76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23,9</w:t>
            </w:r>
          </w:p>
        </w:tc>
        <w:tc>
          <w:tcPr>
            <w:tcW w:w="76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31,80</w:t>
            </w:r>
          </w:p>
        </w:tc>
        <w:tc>
          <w:tcPr>
            <w:tcW w:w="76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7,94</w:t>
            </w:r>
          </w:p>
        </w:tc>
        <w:tc>
          <w:tcPr>
            <w:tcW w:w="1183" w:type="dxa"/>
            <w:tcBorders>
              <w:top w:val="single" w:sz="4" w:space="0" w:color="auto"/>
              <w:left w:val="single" w:sz="4" w:space="0" w:color="auto"/>
              <w:bottom w:val="single" w:sz="4" w:space="0" w:color="auto"/>
              <w:right w:val="single" w:sz="4" w:space="0" w:color="auto"/>
            </w:tcBorders>
            <w:vAlign w:val="center"/>
          </w:tcPr>
          <w:p w:rsidR="00417997" w:rsidRDefault="00417997">
            <w:pPr>
              <w:autoSpaceDE w:val="0"/>
              <w:spacing w:after="0"/>
              <w:ind w:firstLine="0"/>
              <w:jc w:val="center"/>
              <w:rPr>
                <w:snapToGrid w:val="0"/>
                <w:sz w:val="22"/>
                <w:szCs w:val="22"/>
              </w:rPr>
            </w:pPr>
            <w:r>
              <w:rPr>
                <w:snapToGrid w:val="0"/>
                <w:sz w:val="22"/>
                <w:szCs w:val="22"/>
              </w:rPr>
              <w:t>-4,0 раза</w:t>
            </w:r>
          </w:p>
          <w:p w:rsidR="00417997" w:rsidRDefault="00417997">
            <w:pPr>
              <w:autoSpaceDE w:val="0"/>
              <w:spacing w:after="0"/>
              <w:jc w:val="center"/>
              <w:rPr>
                <w:snapToGrid w:val="0"/>
                <w:sz w:val="22"/>
                <w:szCs w:val="22"/>
              </w:rPr>
            </w:pPr>
          </w:p>
        </w:tc>
        <w:tc>
          <w:tcPr>
            <w:tcW w:w="131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rPr>
                <w:sz w:val="22"/>
                <w:szCs w:val="22"/>
              </w:rPr>
            </w:pPr>
            <w:r>
              <w:rPr>
                <w:sz w:val="22"/>
                <w:szCs w:val="22"/>
              </w:rPr>
              <w:t>7,47</w:t>
            </w:r>
          </w:p>
        </w:tc>
      </w:tr>
      <w:tr w:rsidR="00417997" w:rsidTr="00417997">
        <w:trPr>
          <w:jc w:val="center"/>
        </w:trPr>
        <w:tc>
          <w:tcPr>
            <w:tcW w:w="261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uppressAutoHyphens/>
              <w:autoSpaceDE w:val="0"/>
              <w:spacing w:after="0"/>
              <w:jc w:val="center"/>
              <w:rPr>
                <w:sz w:val="22"/>
                <w:szCs w:val="22"/>
              </w:rPr>
            </w:pPr>
            <w:r>
              <w:rPr>
                <w:sz w:val="22"/>
                <w:szCs w:val="22"/>
              </w:rPr>
              <w:t>Геморрагическая лихорадка с почечным синдромом</w:t>
            </w:r>
          </w:p>
        </w:tc>
        <w:tc>
          <w:tcPr>
            <w:tcW w:w="76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109,5</w:t>
            </w:r>
          </w:p>
        </w:tc>
        <w:tc>
          <w:tcPr>
            <w:tcW w:w="76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15,52</w:t>
            </w:r>
          </w:p>
        </w:tc>
        <w:tc>
          <w:tcPr>
            <w:tcW w:w="76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206,7</w:t>
            </w:r>
          </w:p>
        </w:tc>
        <w:tc>
          <w:tcPr>
            <w:tcW w:w="76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63,61</w:t>
            </w:r>
          </w:p>
        </w:tc>
        <w:tc>
          <w:tcPr>
            <w:tcW w:w="76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z w:val="22"/>
                <w:szCs w:val="22"/>
              </w:rPr>
            </w:pPr>
            <w:r>
              <w:rPr>
                <w:sz w:val="22"/>
                <w:szCs w:val="22"/>
              </w:rPr>
              <w:t>174,6</w:t>
            </w:r>
          </w:p>
        </w:tc>
        <w:tc>
          <w:tcPr>
            <w:tcW w:w="1183"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napToGrid w:val="0"/>
                <w:sz w:val="22"/>
                <w:szCs w:val="22"/>
              </w:rPr>
            </w:pPr>
            <w:r>
              <w:rPr>
                <w:snapToGrid w:val="0"/>
                <w:sz w:val="22"/>
                <w:szCs w:val="22"/>
              </w:rPr>
              <w:t>2,8 раза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rPr>
                <w:sz w:val="22"/>
                <w:szCs w:val="22"/>
              </w:rPr>
            </w:pPr>
            <w:r>
              <w:rPr>
                <w:sz w:val="22"/>
                <w:szCs w:val="22"/>
              </w:rPr>
              <w:t>18,47</w:t>
            </w:r>
          </w:p>
        </w:tc>
      </w:tr>
      <w:tr w:rsidR="00417997" w:rsidTr="00417997">
        <w:trPr>
          <w:jc w:val="center"/>
        </w:trPr>
        <w:tc>
          <w:tcPr>
            <w:tcW w:w="261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uppressAutoHyphens/>
              <w:autoSpaceDE w:val="0"/>
              <w:spacing w:after="0"/>
              <w:jc w:val="center"/>
              <w:rPr>
                <w:sz w:val="22"/>
                <w:szCs w:val="22"/>
              </w:rPr>
            </w:pPr>
            <w:r>
              <w:rPr>
                <w:sz w:val="22"/>
                <w:szCs w:val="22"/>
              </w:rPr>
              <w:t>Лептоспироз</w:t>
            </w:r>
          </w:p>
        </w:tc>
        <w:tc>
          <w:tcPr>
            <w:tcW w:w="76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jc w:val="center"/>
              <w:rPr>
                <w:sz w:val="22"/>
                <w:szCs w:val="22"/>
              </w:rPr>
            </w:pPr>
            <w:r>
              <w:rPr>
                <w:sz w:val="22"/>
                <w:szCs w:val="22"/>
              </w:rPr>
              <w:t>0</w:t>
            </w:r>
          </w:p>
        </w:tc>
        <w:tc>
          <w:tcPr>
            <w:tcW w:w="76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jc w:val="center"/>
              <w:rPr>
                <w:sz w:val="22"/>
                <w:szCs w:val="22"/>
              </w:rPr>
            </w:pPr>
            <w:r>
              <w:rPr>
                <w:sz w:val="22"/>
                <w:szCs w:val="22"/>
              </w:rPr>
              <w:t>0</w:t>
            </w:r>
          </w:p>
        </w:tc>
        <w:tc>
          <w:tcPr>
            <w:tcW w:w="76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jc w:val="center"/>
              <w:rPr>
                <w:sz w:val="22"/>
                <w:szCs w:val="22"/>
              </w:rPr>
            </w:pPr>
            <w:r>
              <w:rPr>
                <w:sz w:val="22"/>
                <w:szCs w:val="22"/>
              </w:rPr>
              <w:t>0</w:t>
            </w:r>
          </w:p>
        </w:tc>
        <w:tc>
          <w:tcPr>
            <w:tcW w:w="76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jc w:val="center"/>
              <w:rPr>
                <w:sz w:val="22"/>
                <w:szCs w:val="22"/>
              </w:rPr>
            </w:pPr>
            <w:r>
              <w:rPr>
                <w:sz w:val="22"/>
                <w:szCs w:val="22"/>
              </w:rPr>
              <w:t>0</w:t>
            </w:r>
          </w:p>
        </w:tc>
        <w:tc>
          <w:tcPr>
            <w:tcW w:w="76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jc w:val="center"/>
              <w:rPr>
                <w:sz w:val="22"/>
                <w:szCs w:val="22"/>
              </w:rPr>
            </w:pPr>
            <w:r>
              <w:rPr>
                <w:sz w:val="22"/>
                <w:szCs w:val="22"/>
              </w:rPr>
              <w:t>0</w:t>
            </w:r>
          </w:p>
        </w:tc>
        <w:tc>
          <w:tcPr>
            <w:tcW w:w="1183"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jc w:val="center"/>
              <w:rPr>
                <w:snapToGrid w:val="0"/>
                <w:sz w:val="22"/>
                <w:szCs w:val="22"/>
              </w:rPr>
            </w:pPr>
            <w:r>
              <w:rPr>
                <w:snapToGrid w:val="0"/>
                <w:sz w:val="22"/>
                <w:szCs w:val="22"/>
              </w:rPr>
              <w:t>0</w:t>
            </w:r>
          </w:p>
        </w:tc>
        <w:tc>
          <w:tcPr>
            <w:tcW w:w="131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rPr>
                <w:sz w:val="22"/>
                <w:szCs w:val="22"/>
              </w:rPr>
            </w:pPr>
            <w:r>
              <w:rPr>
                <w:sz w:val="22"/>
                <w:szCs w:val="22"/>
              </w:rPr>
              <w:t>0,91</w:t>
            </w:r>
          </w:p>
        </w:tc>
      </w:tr>
    </w:tbl>
    <w:p w:rsidR="00417997" w:rsidRDefault="00417997" w:rsidP="00417997">
      <w:pPr>
        <w:pStyle w:val="afd"/>
        <w:tabs>
          <w:tab w:val="left" w:pos="4820"/>
        </w:tabs>
        <w:ind w:left="0" w:right="0"/>
        <w:jc w:val="center"/>
        <w:rPr>
          <w:b/>
          <w:bCs/>
          <w:color w:val="auto"/>
          <w:szCs w:val="24"/>
        </w:rPr>
      </w:pPr>
    </w:p>
    <w:p w:rsidR="00417997" w:rsidRDefault="00417997" w:rsidP="00417997">
      <w:pPr>
        <w:pStyle w:val="afd"/>
        <w:tabs>
          <w:tab w:val="left" w:pos="4820"/>
        </w:tabs>
        <w:ind w:left="0" w:right="0" w:firstLine="0"/>
        <w:jc w:val="center"/>
        <w:rPr>
          <w:b/>
          <w:bCs/>
          <w:color w:val="auto"/>
          <w:szCs w:val="24"/>
        </w:rPr>
      </w:pPr>
    </w:p>
    <w:p w:rsidR="00417997" w:rsidRDefault="00417997" w:rsidP="00417997">
      <w:pPr>
        <w:pStyle w:val="afd"/>
        <w:tabs>
          <w:tab w:val="left" w:pos="4820"/>
        </w:tabs>
        <w:ind w:left="0" w:right="0" w:firstLine="0"/>
        <w:jc w:val="center"/>
        <w:rPr>
          <w:b/>
          <w:bCs/>
          <w:color w:val="auto"/>
          <w:szCs w:val="24"/>
        </w:rPr>
      </w:pPr>
    </w:p>
    <w:p w:rsidR="00417997" w:rsidRDefault="00417997" w:rsidP="00417997">
      <w:pPr>
        <w:pStyle w:val="afd"/>
        <w:tabs>
          <w:tab w:val="left" w:pos="4820"/>
        </w:tabs>
        <w:ind w:left="0" w:right="0" w:firstLine="0"/>
        <w:jc w:val="center"/>
        <w:rPr>
          <w:b/>
          <w:bCs/>
          <w:color w:val="auto"/>
          <w:szCs w:val="24"/>
        </w:rPr>
      </w:pPr>
      <w:r>
        <w:rPr>
          <w:b/>
          <w:bCs/>
          <w:color w:val="auto"/>
          <w:szCs w:val="24"/>
        </w:rPr>
        <w:t>7.1. Клещевой   вирусный    энцефалит.</w:t>
      </w:r>
    </w:p>
    <w:p w:rsidR="00417997" w:rsidRDefault="00417997" w:rsidP="00417997">
      <w:pPr>
        <w:suppressAutoHyphens/>
        <w:autoSpaceDE w:val="0"/>
        <w:spacing w:after="0"/>
      </w:pPr>
    </w:p>
    <w:p w:rsidR="00417997" w:rsidRDefault="00417997" w:rsidP="00417997">
      <w:pPr>
        <w:tabs>
          <w:tab w:val="left" w:pos="709"/>
        </w:tabs>
        <w:autoSpaceDE w:val="0"/>
        <w:spacing w:after="0"/>
        <w:ind w:firstLine="709"/>
        <w:rPr>
          <w:rFonts w:eastAsia="Batang"/>
          <w:b/>
          <w:bCs/>
        </w:rPr>
      </w:pPr>
      <w:r>
        <w:tab/>
        <w:t xml:space="preserve">В 2013-2017 гг. случаев клещевого энцефалита не зарегистрировано. </w:t>
      </w:r>
      <w:r>
        <w:rPr>
          <w:rFonts w:cs="Courier New"/>
        </w:rPr>
        <w:t xml:space="preserve">С территории муниципального образования в </w:t>
      </w:r>
      <w:smartTag w:uri="urn:schemas-microsoft-com:office:smarttags" w:element="metricconverter">
        <w:smartTagPr>
          <w:attr w:name="ProductID" w:val="2017 г"/>
        </w:smartTagPr>
        <w:r>
          <w:rPr>
            <w:rFonts w:cs="Courier New"/>
          </w:rPr>
          <w:t>2017 г</w:t>
        </w:r>
      </w:smartTag>
      <w:r>
        <w:rPr>
          <w:rFonts w:cs="Courier New"/>
        </w:rPr>
        <w:t xml:space="preserve">. обратилось 97 человек с присасыванием </w:t>
      </w:r>
      <w:r>
        <w:rPr>
          <w:rFonts w:cs="Courier New"/>
        </w:rPr>
        <w:lastRenderedPageBreak/>
        <w:t>клеща.</w:t>
      </w:r>
      <w:r>
        <w:rPr>
          <w:rFonts w:eastAsia="Batang"/>
        </w:rPr>
        <w:t xml:space="preserve"> Обследовано 4 клеща на клещевой энцефалит, вирусоформость клещей составила 50%. На клещевой боррелиоз исследовано 2 клеща,  вирусоформость   клещей    составила 50% .</w:t>
      </w:r>
    </w:p>
    <w:p w:rsidR="00417997" w:rsidRDefault="00417997" w:rsidP="00417997">
      <w:pPr>
        <w:tabs>
          <w:tab w:val="left" w:pos="709"/>
        </w:tabs>
        <w:suppressAutoHyphens/>
        <w:autoSpaceDE w:val="0"/>
        <w:spacing w:after="0"/>
        <w:ind w:firstLine="709"/>
      </w:pPr>
      <w:r>
        <w:t xml:space="preserve">В 2017 г. в Частинском районе против клещевого энцефалита привито 1326 человек (94,7 % от плана), ревакцинировано - 994 человек (96,5% от плана). </w:t>
      </w:r>
      <w:r>
        <w:rPr>
          <w:rFonts w:eastAsia="Batang"/>
        </w:rPr>
        <w:t xml:space="preserve">В профилактические мероприятия входит и акарицидная обработка территорий. В </w:t>
      </w:r>
      <w:smartTag w:uri="urn:schemas-microsoft-com:office:smarttags" w:element="metricconverter">
        <w:smartTagPr>
          <w:attr w:name="ProductID" w:val="2017 г"/>
        </w:smartTagPr>
        <w:r>
          <w:rPr>
            <w:rFonts w:eastAsia="Batang"/>
          </w:rPr>
          <w:t>2017 г</w:t>
        </w:r>
      </w:smartTag>
      <w:r>
        <w:rPr>
          <w:rFonts w:eastAsia="Batang"/>
        </w:rPr>
        <w:t xml:space="preserve">. акарицидная (противоклещевая) обработка на территории Частинского района составила </w:t>
      </w:r>
      <w:smartTag w:uri="urn:schemas-microsoft-com:office:smarttags" w:element="metricconverter">
        <w:smartTagPr>
          <w:attr w:name="ProductID" w:val="1,9 га"/>
        </w:smartTagPr>
        <w:r>
          <w:rPr>
            <w:rFonts w:eastAsia="Batang"/>
          </w:rPr>
          <w:t>1,9 га</w:t>
        </w:r>
      </w:smartTag>
      <w:r>
        <w:rPr>
          <w:rFonts w:eastAsia="Batang"/>
        </w:rPr>
        <w:t xml:space="preserve">  (</w:t>
      </w:r>
      <w:smartTag w:uri="urn:schemas-microsoft-com:office:smarttags" w:element="metricconverter">
        <w:smartTagPr>
          <w:attr w:name="ProductID" w:val="2016 г"/>
        </w:smartTagPr>
        <w:r>
          <w:rPr>
            <w:rFonts w:eastAsia="Batang"/>
          </w:rPr>
          <w:t>2016 г</w:t>
        </w:r>
      </w:smartTag>
      <w:r>
        <w:rPr>
          <w:rFonts w:eastAsia="Batang"/>
        </w:rPr>
        <w:t>. обработано - 5,5  га).</w:t>
      </w:r>
      <w:r>
        <w:t xml:space="preserve"> </w:t>
      </w:r>
    </w:p>
    <w:p w:rsidR="00417997" w:rsidRDefault="00417997" w:rsidP="00417997">
      <w:pPr>
        <w:tabs>
          <w:tab w:val="left" w:pos="709"/>
        </w:tabs>
        <w:suppressAutoHyphens/>
        <w:autoSpaceDE w:val="0"/>
        <w:spacing w:after="0"/>
        <w:ind w:firstLine="709"/>
      </w:pPr>
    </w:p>
    <w:p w:rsidR="00417997" w:rsidRDefault="00417997" w:rsidP="00417997">
      <w:pPr>
        <w:autoSpaceDE w:val="0"/>
        <w:spacing w:after="0"/>
        <w:jc w:val="center"/>
        <w:rPr>
          <w:rFonts w:eastAsia="Batang"/>
          <w:b/>
          <w:bCs/>
        </w:rPr>
      </w:pPr>
      <w:r>
        <w:rPr>
          <w:rFonts w:eastAsia="Batang"/>
          <w:b/>
          <w:bCs/>
        </w:rPr>
        <w:t>7.2.   Иксодовый    клещевой    боррелиоз.</w:t>
      </w:r>
    </w:p>
    <w:p w:rsidR="00417997" w:rsidRDefault="00417997" w:rsidP="00417997">
      <w:pPr>
        <w:autoSpaceDE w:val="0"/>
        <w:spacing w:after="0"/>
        <w:jc w:val="center"/>
        <w:rPr>
          <w:rFonts w:eastAsia="Batang"/>
          <w:b/>
          <w:bCs/>
        </w:rPr>
      </w:pPr>
    </w:p>
    <w:p w:rsidR="00417997" w:rsidRDefault="00417997" w:rsidP="00417997">
      <w:pPr>
        <w:autoSpaceDE w:val="0"/>
        <w:spacing w:after="0"/>
        <w:ind w:firstLine="709"/>
        <w:rPr>
          <w:rFonts w:eastAsia="Batang"/>
        </w:rPr>
      </w:pPr>
      <w:r>
        <w:rPr>
          <w:rFonts w:eastAsia="Batang"/>
        </w:rPr>
        <w:t xml:space="preserve">В 2017 г. на территории Частинского района заболел иксодовым клещевым боррелиозом 1 человек, показатель заболеваемости составил 7,94 на 100 тыс. населения (показатель заболеваемости в </w:t>
      </w:r>
      <w:smartTag w:uri="urn:schemas-microsoft-com:office:smarttags" w:element="metricconverter">
        <w:smartTagPr>
          <w:attr w:name="ProductID" w:val="2016 г"/>
        </w:smartTagPr>
        <w:r>
          <w:rPr>
            <w:rFonts w:eastAsia="Batang"/>
          </w:rPr>
          <w:t>2016 г</w:t>
        </w:r>
      </w:smartTag>
      <w:r>
        <w:rPr>
          <w:rFonts w:eastAsia="Batang"/>
        </w:rPr>
        <w:t>. 31,8 на 100 тыс. населения), что выше в 1,1 раза среднего краевого показателя.</w:t>
      </w:r>
    </w:p>
    <w:p w:rsidR="00417997" w:rsidRDefault="00417997" w:rsidP="00417997">
      <w:pPr>
        <w:autoSpaceDE w:val="0"/>
        <w:spacing w:after="0"/>
        <w:ind w:firstLine="851"/>
        <w:rPr>
          <w:rFonts w:eastAsia="Batang"/>
        </w:rPr>
      </w:pPr>
      <w:r>
        <w:rPr>
          <w:rFonts w:eastAsia="Batang"/>
        </w:rPr>
        <w:t>Основным направлением деятельности по предупреждению клещевых инфекций остается:</w:t>
      </w:r>
    </w:p>
    <w:p w:rsidR="00417997" w:rsidRDefault="00417997" w:rsidP="00417997">
      <w:pPr>
        <w:autoSpaceDE w:val="0"/>
        <w:spacing w:after="0"/>
        <w:ind w:firstLine="851"/>
        <w:rPr>
          <w:rFonts w:eastAsia="Batang"/>
        </w:rPr>
      </w:pPr>
      <w:r>
        <w:rPr>
          <w:rFonts w:eastAsia="Batang"/>
        </w:rPr>
        <w:t>- увеличение объемов лиц вакцинируемых и ревакцинируемых против клещевого энцефалита;</w:t>
      </w:r>
    </w:p>
    <w:p w:rsidR="00417997" w:rsidRDefault="00417997" w:rsidP="00417997">
      <w:pPr>
        <w:autoSpaceDE w:val="0"/>
        <w:spacing w:after="0"/>
        <w:ind w:firstLine="851"/>
        <w:rPr>
          <w:rFonts w:eastAsia="Batang"/>
        </w:rPr>
      </w:pPr>
      <w:r>
        <w:rPr>
          <w:rFonts w:eastAsia="Batang"/>
        </w:rPr>
        <w:t>- проведение серопрофилактики клещевого энцефалита со строгим соблюдением сроков введения специфического иммуноглобулина и регламентированных дозировок;</w:t>
      </w:r>
    </w:p>
    <w:p w:rsidR="00417997" w:rsidRDefault="00417997" w:rsidP="00417997">
      <w:pPr>
        <w:autoSpaceDE w:val="0"/>
        <w:spacing w:after="0"/>
        <w:ind w:firstLine="851"/>
        <w:rPr>
          <w:rFonts w:eastAsia="Batang"/>
        </w:rPr>
      </w:pPr>
      <w:r>
        <w:rPr>
          <w:rFonts w:eastAsia="Batang"/>
        </w:rPr>
        <w:t>- проведения антибиотикопрофилактики с целью экстренной профилактики заболеваний иксодовым клещевым боррелиозом среди лиц, подвергшихся присасыванию клеща;</w:t>
      </w:r>
    </w:p>
    <w:p w:rsidR="00417997" w:rsidRDefault="00417997" w:rsidP="00417997">
      <w:pPr>
        <w:autoSpaceDE w:val="0"/>
        <w:spacing w:after="0"/>
        <w:ind w:firstLine="851"/>
        <w:rPr>
          <w:rFonts w:eastAsia="Batang"/>
        </w:rPr>
      </w:pPr>
      <w:r>
        <w:rPr>
          <w:rFonts w:eastAsia="Batang"/>
        </w:rPr>
        <w:t>- проведение  акарицидных (противоклещевых) обработок, включая территории дачных кооперативов, с привлечением различных источников финансирования работ;</w:t>
      </w:r>
    </w:p>
    <w:p w:rsidR="00417997" w:rsidRDefault="00417997" w:rsidP="00417997">
      <w:pPr>
        <w:autoSpaceDE w:val="0"/>
        <w:spacing w:after="0"/>
        <w:ind w:firstLine="720"/>
        <w:rPr>
          <w:rFonts w:eastAsia="Batang"/>
        </w:rPr>
      </w:pPr>
      <w:r>
        <w:rPr>
          <w:rFonts w:eastAsia="Batang"/>
        </w:rPr>
        <w:t>- проведение информационно-просветительской работы по профилактике клещевых инфекций.</w:t>
      </w:r>
    </w:p>
    <w:p w:rsidR="00417997" w:rsidRDefault="00417997" w:rsidP="00417997">
      <w:pPr>
        <w:autoSpaceDE w:val="0"/>
        <w:spacing w:after="0"/>
        <w:ind w:firstLine="720"/>
        <w:rPr>
          <w:rFonts w:eastAsia="Batang"/>
        </w:rPr>
      </w:pPr>
    </w:p>
    <w:p w:rsidR="00417997" w:rsidRDefault="00417997" w:rsidP="00417997">
      <w:pPr>
        <w:pStyle w:val="afd"/>
        <w:suppressAutoHyphens/>
        <w:ind w:left="0" w:right="0" w:firstLine="0"/>
        <w:jc w:val="center"/>
        <w:rPr>
          <w:b/>
          <w:bCs/>
          <w:color w:val="auto"/>
          <w:sz w:val="26"/>
          <w:szCs w:val="26"/>
        </w:rPr>
      </w:pPr>
      <w:r>
        <w:rPr>
          <w:b/>
          <w:bCs/>
          <w:color w:val="auto"/>
          <w:sz w:val="26"/>
          <w:szCs w:val="26"/>
        </w:rPr>
        <w:t>Глава 8. Социально обусловленные инфекции</w:t>
      </w:r>
    </w:p>
    <w:p w:rsidR="00417997" w:rsidRDefault="00417997" w:rsidP="00417997">
      <w:pPr>
        <w:pStyle w:val="afd"/>
        <w:suppressAutoHyphens/>
        <w:ind w:left="0" w:right="0" w:firstLine="0"/>
        <w:jc w:val="center"/>
        <w:rPr>
          <w:b/>
          <w:bCs/>
          <w:color w:val="auto"/>
          <w:sz w:val="26"/>
          <w:szCs w:val="26"/>
        </w:rPr>
      </w:pPr>
    </w:p>
    <w:p w:rsidR="00417997" w:rsidRDefault="00417997" w:rsidP="00417997">
      <w:pPr>
        <w:pStyle w:val="afd"/>
        <w:ind w:left="0" w:right="0" w:firstLine="0"/>
        <w:jc w:val="center"/>
        <w:rPr>
          <w:b/>
          <w:bCs/>
          <w:color w:val="auto"/>
          <w:szCs w:val="24"/>
        </w:rPr>
      </w:pPr>
      <w:r>
        <w:rPr>
          <w:b/>
          <w:bCs/>
          <w:color w:val="auto"/>
          <w:szCs w:val="24"/>
        </w:rPr>
        <w:t>8.1. Туберкулез.</w:t>
      </w:r>
    </w:p>
    <w:p w:rsidR="00417997" w:rsidRDefault="00417997" w:rsidP="00417997">
      <w:pPr>
        <w:pStyle w:val="afd"/>
        <w:ind w:left="0" w:right="0" w:firstLine="0"/>
        <w:jc w:val="center"/>
        <w:rPr>
          <w:b/>
          <w:bCs/>
          <w:color w:val="auto"/>
          <w:szCs w:val="24"/>
        </w:rPr>
      </w:pPr>
    </w:p>
    <w:p w:rsidR="00417997" w:rsidRDefault="00417997" w:rsidP="00417997">
      <w:pPr>
        <w:pStyle w:val="afd"/>
        <w:ind w:left="0" w:right="0" w:firstLine="0"/>
        <w:jc w:val="both"/>
        <w:rPr>
          <w:color w:val="auto"/>
          <w:szCs w:val="24"/>
        </w:rPr>
      </w:pPr>
      <w:r>
        <w:rPr>
          <w:color w:val="auto"/>
          <w:szCs w:val="24"/>
        </w:rPr>
        <w:t xml:space="preserve">         В </w:t>
      </w:r>
      <w:smartTag w:uri="urn:schemas-microsoft-com:office:smarttags" w:element="metricconverter">
        <w:smartTagPr>
          <w:attr w:name="ProductID" w:val="2017 г"/>
        </w:smartTagPr>
        <w:r>
          <w:rPr>
            <w:color w:val="auto"/>
            <w:szCs w:val="24"/>
          </w:rPr>
          <w:t>2017 г</w:t>
        </w:r>
      </w:smartTag>
      <w:r>
        <w:rPr>
          <w:color w:val="auto"/>
          <w:szCs w:val="24"/>
        </w:rPr>
        <w:t xml:space="preserve">. зарегистрировано 10 случаев туберкулеза, показатель заболеваемости составил 79,51 на 100 тыс. населения, что в 1,4 раза выше показателя </w:t>
      </w:r>
      <w:smartTag w:uri="urn:schemas-microsoft-com:office:smarttags" w:element="metricconverter">
        <w:smartTagPr>
          <w:attr w:name="ProductID" w:val="2016 г"/>
        </w:smartTagPr>
        <w:r>
          <w:rPr>
            <w:color w:val="auto"/>
            <w:szCs w:val="24"/>
          </w:rPr>
          <w:t>2016 г</w:t>
        </w:r>
      </w:smartTag>
      <w:r>
        <w:rPr>
          <w:color w:val="auto"/>
          <w:szCs w:val="24"/>
        </w:rPr>
        <w:t xml:space="preserve">. и выше в 1,5 раза краевого показателя  91,97 на 100 тыс. населения. Уровень болезненности по сравнению с предыдущим годом  вырос в 1,0 раза. </w:t>
      </w:r>
    </w:p>
    <w:p w:rsidR="00417997" w:rsidRDefault="00417997" w:rsidP="00417997">
      <w:pPr>
        <w:pStyle w:val="afd"/>
        <w:ind w:left="0" w:right="0" w:firstLine="709"/>
        <w:jc w:val="right"/>
        <w:rPr>
          <w:rFonts w:eastAsia="Batang"/>
          <w:color w:val="auto"/>
          <w:sz w:val="22"/>
          <w:szCs w:val="22"/>
        </w:rPr>
      </w:pPr>
    </w:p>
    <w:p w:rsidR="00417997" w:rsidRDefault="00417997" w:rsidP="00417997">
      <w:pPr>
        <w:pStyle w:val="afd"/>
        <w:ind w:left="0" w:right="0" w:firstLine="709"/>
        <w:jc w:val="right"/>
        <w:rPr>
          <w:rFonts w:eastAsia="Batang"/>
          <w:color w:val="auto"/>
          <w:sz w:val="22"/>
          <w:szCs w:val="22"/>
        </w:rPr>
      </w:pPr>
    </w:p>
    <w:p w:rsidR="00417997" w:rsidRDefault="00417997" w:rsidP="00417997">
      <w:pPr>
        <w:pStyle w:val="afd"/>
        <w:ind w:left="0" w:right="0" w:firstLine="709"/>
        <w:jc w:val="right"/>
        <w:rPr>
          <w:rFonts w:eastAsia="Batang"/>
          <w:color w:val="auto"/>
          <w:sz w:val="22"/>
          <w:szCs w:val="22"/>
        </w:rPr>
      </w:pPr>
    </w:p>
    <w:p w:rsidR="00417997" w:rsidRDefault="00417997" w:rsidP="00417997">
      <w:pPr>
        <w:pStyle w:val="afd"/>
        <w:ind w:left="0" w:right="0" w:firstLine="709"/>
        <w:jc w:val="right"/>
        <w:rPr>
          <w:rFonts w:eastAsia="Batang"/>
          <w:color w:val="auto"/>
          <w:sz w:val="22"/>
          <w:szCs w:val="22"/>
        </w:rPr>
      </w:pPr>
    </w:p>
    <w:p w:rsidR="00417997" w:rsidRDefault="00417997" w:rsidP="00417997">
      <w:pPr>
        <w:pStyle w:val="afd"/>
        <w:ind w:left="0" w:right="0" w:firstLine="709"/>
        <w:jc w:val="right"/>
        <w:rPr>
          <w:rFonts w:eastAsia="Batang"/>
          <w:color w:val="auto"/>
          <w:sz w:val="22"/>
          <w:szCs w:val="22"/>
        </w:rPr>
      </w:pPr>
    </w:p>
    <w:p w:rsidR="00417997" w:rsidRDefault="00417997" w:rsidP="00417997">
      <w:pPr>
        <w:pStyle w:val="afd"/>
        <w:ind w:left="0" w:right="0" w:firstLine="709"/>
        <w:jc w:val="right"/>
        <w:rPr>
          <w:rFonts w:eastAsia="Batang"/>
          <w:color w:val="auto"/>
          <w:sz w:val="22"/>
          <w:szCs w:val="22"/>
        </w:rPr>
      </w:pPr>
    </w:p>
    <w:p w:rsidR="00417997" w:rsidRDefault="00417997" w:rsidP="00417997">
      <w:pPr>
        <w:pStyle w:val="afd"/>
        <w:ind w:left="0" w:right="0" w:firstLine="709"/>
        <w:jc w:val="right"/>
        <w:rPr>
          <w:rFonts w:eastAsia="Batang"/>
          <w:color w:val="auto"/>
          <w:sz w:val="22"/>
          <w:szCs w:val="22"/>
        </w:rPr>
      </w:pPr>
    </w:p>
    <w:p w:rsidR="00417997" w:rsidRDefault="00417997" w:rsidP="00417997">
      <w:pPr>
        <w:pStyle w:val="afd"/>
        <w:ind w:left="0" w:right="0" w:firstLine="709"/>
        <w:jc w:val="right"/>
        <w:rPr>
          <w:rFonts w:eastAsia="Batang"/>
          <w:color w:val="auto"/>
          <w:sz w:val="22"/>
          <w:szCs w:val="22"/>
        </w:rPr>
      </w:pPr>
      <w:r>
        <w:rPr>
          <w:rFonts w:eastAsia="Batang"/>
          <w:color w:val="auto"/>
          <w:sz w:val="22"/>
          <w:szCs w:val="22"/>
        </w:rPr>
        <w:t xml:space="preserve"> Таблица  28</w:t>
      </w:r>
    </w:p>
    <w:p w:rsidR="00417997" w:rsidRDefault="00417997" w:rsidP="00417997">
      <w:pPr>
        <w:pStyle w:val="afd"/>
        <w:ind w:left="0" w:right="0" w:firstLine="0"/>
        <w:jc w:val="center"/>
        <w:rPr>
          <w:b/>
          <w:bCs/>
          <w:color w:val="auto"/>
          <w:sz w:val="22"/>
          <w:szCs w:val="22"/>
        </w:rPr>
      </w:pPr>
      <w:r>
        <w:rPr>
          <w:b/>
          <w:bCs/>
          <w:color w:val="auto"/>
          <w:sz w:val="22"/>
          <w:szCs w:val="22"/>
        </w:rPr>
        <w:t>Динамика заболеваемости, болезненности и смертности за период  2013–2017 гг. в Частинском районе (на 100 тыс. населения)</w:t>
      </w:r>
    </w:p>
    <w:p w:rsidR="00417997" w:rsidRDefault="00417997" w:rsidP="00417997">
      <w:pPr>
        <w:pStyle w:val="afd"/>
        <w:ind w:left="0" w:right="0" w:firstLine="710"/>
        <w:jc w:val="center"/>
        <w:rPr>
          <w:color w:val="auto"/>
          <w:sz w:val="22"/>
          <w:szCs w:val="22"/>
        </w:rPr>
      </w:pPr>
    </w:p>
    <w:tbl>
      <w:tblPr>
        <w:tblW w:w="9390" w:type="dxa"/>
        <w:tblInd w:w="108" w:type="dxa"/>
        <w:tblLayout w:type="fixed"/>
        <w:tblLook w:val="04A0" w:firstRow="1" w:lastRow="0" w:firstColumn="1" w:lastColumn="0" w:noHBand="0" w:noVBand="1"/>
      </w:tblPr>
      <w:tblGrid>
        <w:gridCol w:w="1983"/>
        <w:gridCol w:w="849"/>
        <w:gridCol w:w="851"/>
        <w:gridCol w:w="850"/>
        <w:gridCol w:w="851"/>
        <w:gridCol w:w="991"/>
        <w:gridCol w:w="1558"/>
        <w:gridCol w:w="1457"/>
      </w:tblGrid>
      <w:tr w:rsidR="00417997" w:rsidTr="00417997">
        <w:trPr>
          <w:trHeight w:val="300"/>
        </w:trPr>
        <w:tc>
          <w:tcPr>
            <w:tcW w:w="198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jc w:val="center"/>
              <w:rPr>
                <w:sz w:val="22"/>
                <w:szCs w:val="22"/>
              </w:rPr>
            </w:pPr>
            <w:r>
              <w:rPr>
                <w:sz w:val="22"/>
                <w:szCs w:val="22"/>
              </w:rPr>
              <w:t>Показатели</w:t>
            </w:r>
          </w:p>
        </w:tc>
        <w:tc>
          <w:tcPr>
            <w:tcW w:w="850" w:type="dxa"/>
            <w:tcBorders>
              <w:top w:val="single" w:sz="4" w:space="0" w:color="auto"/>
              <w:left w:val="nil"/>
              <w:bottom w:val="single" w:sz="4" w:space="0" w:color="auto"/>
              <w:right w:val="single" w:sz="4" w:space="0" w:color="auto"/>
            </w:tcBorders>
            <w:vAlign w:val="center"/>
            <w:hideMark/>
          </w:tcPr>
          <w:p w:rsidR="00417997" w:rsidRDefault="00417997">
            <w:pPr>
              <w:autoSpaceDE w:val="0"/>
              <w:spacing w:after="0"/>
              <w:ind w:firstLine="0"/>
              <w:rPr>
                <w:sz w:val="22"/>
                <w:szCs w:val="22"/>
              </w:rPr>
            </w:pPr>
            <w:r>
              <w:rPr>
                <w:sz w:val="22"/>
                <w:szCs w:val="22"/>
              </w:rPr>
              <w:t>2013</w:t>
            </w:r>
          </w:p>
        </w:tc>
        <w:tc>
          <w:tcPr>
            <w:tcW w:w="85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rPr>
                <w:sz w:val="22"/>
                <w:szCs w:val="22"/>
              </w:rPr>
            </w:pPr>
            <w:r>
              <w:rPr>
                <w:sz w:val="22"/>
                <w:szCs w:val="22"/>
              </w:rPr>
              <w:t>2014</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rPr>
                <w:sz w:val="22"/>
                <w:szCs w:val="22"/>
              </w:rPr>
            </w:pPr>
            <w:r>
              <w:rPr>
                <w:sz w:val="22"/>
                <w:szCs w:val="22"/>
              </w:rPr>
              <w:t>2015</w:t>
            </w:r>
          </w:p>
        </w:tc>
        <w:tc>
          <w:tcPr>
            <w:tcW w:w="85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rPr>
                <w:sz w:val="22"/>
                <w:szCs w:val="22"/>
              </w:rPr>
            </w:pPr>
            <w:r>
              <w:rPr>
                <w:sz w:val="22"/>
                <w:szCs w:val="22"/>
              </w:rPr>
              <w:t>2016</w:t>
            </w:r>
          </w:p>
        </w:tc>
        <w:tc>
          <w:tcPr>
            <w:tcW w:w="992"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rPr>
                <w:sz w:val="22"/>
                <w:szCs w:val="22"/>
              </w:rPr>
            </w:pPr>
            <w:r>
              <w:rPr>
                <w:sz w:val="22"/>
                <w:szCs w:val="22"/>
              </w:rPr>
              <w:t>2017</w:t>
            </w:r>
          </w:p>
        </w:tc>
        <w:tc>
          <w:tcPr>
            <w:tcW w:w="1559" w:type="dxa"/>
            <w:tcBorders>
              <w:top w:val="single" w:sz="4" w:space="0" w:color="auto"/>
              <w:left w:val="nil"/>
              <w:bottom w:val="single" w:sz="4" w:space="0" w:color="auto"/>
              <w:right w:val="single" w:sz="4" w:space="0" w:color="auto"/>
            </w:tcBorders>
            <w:vAlign w:val="center"/>
            <w:hideMark/>
          </w:tcPr>
          <w:p w:rsidR="00417997" w:rsidRDefault="00417997">
            <w:pPr>
              <w:autoSpaceDE w:val="0"/>
              <w:spacing w:after="0"/>
              <w:ind w:firstLine="0"/>
              <w:rPr>
                <w:sz w:val="22"/>
                <w:szCs w:val="22"/>
              </w:rPr>
            </w:pPr>
            <w:r>
              <w:rPr>
                <w:sz w:val="22"/>
                <w:szCs w:val="22"/>
              </w:rPr>
              <w:t>Рост/</w:t>
            </w:r>
          </w:p>
          <w:p w:rsidR="00417997" w:rsidRDefault="00417997">
            <w:pPr>
              <w:autoSpaceDE w:val="0"/>
              <w:spacing w:after="0"/>
              <w:ind w:firstLine="0"/>
              <w:rPr>
                <w:sz w:val="22"/>
                <w:szCs w:val="22"/>
              </w:rPr>
            </w:pPr>
            <w:r>
              <w:rPr>
                <w:sz w:val="22"/>
                <w:szCs w:val="22"/>
              </w:rPr>
              <w:t xml:space="preserve">снижение 2017/2016  </w:t>
            </w:r>
          </w:p>
        </w:tc>
        <w:tc>
          <w:tcPr>
            <w:tcW w:w="1458" w:type="dxa"/>
            <w:tcBorders>
              <w:top w:val="single" w:sz="4" w:space="0" w:color="auto"/>
              <w:left w:val="nil"/>
              <w:bottom w:val="single" w:sz="4" w:space="0" w:color="auto"/>
              <w:right w:val="single" w:sz="4" w:space="0" w:color="auto"/>
            </w:tcBorders>
            <w:noWrap/>
            <w:vAlign w:val="center"/>
            <w:hideMark/>
          </w:tcPr>
          <w:p w:rsidR="00417997" w:rsidRDefault="00417997">
            <w:pPr>
              <w:autoSpaceDE w:val="0"/>
              <w:spacing w:after="0"/>
              <w:ind w:firstLine="0"/>
              <w:jc w:val="center"/>
              <w:rPr>
                <w:sz w:val="22"/>
                <w:szCs w:val="22"/>
              </w:rPr>
            </w:pPr>
            <w:r>
              <w:rPr>
                <w:sz w:val="22"/>
                <w:szCs w:val="22"/>
              </w:rPr>
              <w:t>Пермский край</w:t>
            </w:r>
          </w:p>
        </w:tc>
      </w:tr>
      <w:tr w:rsidR="00417997" w:rsidTr="00417997">
        <w:trPr>
          <w:trHeight w:val="300"/>
        </w:trPr>
        <w:tc>
          <w:tcPr>
            <w:tcW w:w="1985" w:type="dxa"/>
            <w:tcBorders>
              <w:top w:val="nil"/>
              <w:left w:val="single" w:sz="4" w:space="0" w:color="auto"/>
              <w:bottom w:val="single" w:sz="4" w:space="0" w:color="auto"/>
              <w:right w:val="single" w:sz="4" w:space="0" w:color="auto"/>
            </w:tcBorders>
            <w:noWrap/>
            <w:vAlign w:val="center"/>
            <w:hideMark/>
          </w:tcPr>
          <w:p w:rsidR="00417997" w:rsidRDefault="00417997">
            <w:pPr>
              <w:autoSpaceDE w:val="0"/>
              <w:spacing w:after="0"/>
              <w:jc w:val="center"/>
              <w:rPr>
                <w:sz w:val="22"/>
                <w:szCs w:val="22"/>
              </w:rPr>
            </w:pPr>
            <w:r>
              <w:rPr>
                <w:sz w:val="22"/>
                <w:szCs w:val="22"/>
              </w:rPr>
              <w:t>Заболеваемость</w:t>
            </w:r>
          </w:p>
        </w:tc>
        <w:tc>
          <w:tcPr>
            <w:tcW w:w="850" w:type="dxa"/>
            <w:tcBorders>
              <w:top w:val="single" w:sz="4" w:space="0" w:color="auto"/>
              <w:left w:val="nil"/>
              <w:bottom w:val="single" w:sz="4" w:space="0" w:color="auto"/>
              <w:right w:val="single" w:sz="4" w:space="0" w:color="auto"/>
            </w:tcBorders>
            <w:vAlign w:val="center"/>
            <w:hideMark/>
          </w:tcPr>
          <w:p w:rsidR="00417997" w:rsidRDefault="00417997">
            <w:pPr>
              <w:autoSpaceDE w:val="0"/>
              <w:spacing w:after="0"/>
              <w:ind w:firstLine="0"/>
              <w:rPr>
                <w:sz w:val="22"/>
                <w:szCs w:val="22"/>
              </w:rPr>
            </w:pPr>
            <w:r>
              <w:rPr>
                <w:sz w:val="22"/>
                <w:szCs w:val="22"/>
              </w:rPr>
              <w:t>62,55</w:t>
            </w:r>
          </w:p>
        </w:tc>
        <w:tc>
          <w:tcPr>
            <w:tcW w:w="85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rPr>
                <w:sz w:val="22"/>
                <w:szCs w:val="22"/>
              </w:rPr>
            </w:pPr>
            <w:r>
              <w:rPr>
                <w:sz w:val="22"/>
                <w:szCs w:val="22"/>
              </w:rPr>
              <w:t>85,36</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rPr>
                <w:sz w:val="22"/>
                <w:szCs w:val="22"/>
              </w:rPr>
            </w:pPr>
            <w:r>
              <w:rPr>
                <w:sz w:val="22"/>
                <w:szCs w:val="22"/>
              </w:rPr>
              <w:t>55,65</w:t>
            </w:r>
          </w:p>
        </w:tc>
        <w:tc>
          <w:tcPr>
            <w:tcW w:w="85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rPr>
                <w:sz w:val="22"/>
                <w:szCs w:val="22"/>
              </w:rPr>
            </w:pPr>
            <w:r>
              <w:rPr>
                <w:sz w:val="22"/>
                <w:szCs w:val="22"/>
              </w:rPr>
              <w:t>79,51</w:t>
            </w:r>
          </w:p>
        </w:tc>
        <w:tc>
          <w:tcPr>
            <w:tcW w:w="992"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rPr>
                <w:sz w:val="22"/>
                <w:szCs w:val="22"/>
              </w:rPr>
            </w:pPr>
            <w:r>
              <w:rPr>
                <w:sz w:val="22"/>
                <w:szCs w:val="22"/>
              </w:rPr>
              <w:t>111,1</w:t>
            </w:r>
          </w:p>
        </w:tc>
        <w:tc>
          <w:tcPr>
            <w:tcW w:w="1559" w:type="dxa"/>
            <w:tcBorders>
              <w:top w:val="nil"/>
              <w:left w:val="nil"/>
              <w:bottom w:val="single" w:sz="4" w:space="0" w:color="auto"/>
              <w:right w:val="single" w:sz="4" w:space="0" w:color="auto"/>
            </w:tcBorders>
            <w:noWrap/>
            <w:vAlign w:val="center"/>
            <w:hideMark/>
          </w:tcPr>
          <w:p w:rsidR="00417997" w:rsidRDefault="00417997">
            <w:pPr>
              <w:autoSpaceDE w:val="0"/>
              <w:spacing w:after="0"/>
              <w:ind w:firstLine="10"/>
              <w:jc w:val="center"/>
              <w:rPr>
                <w:sz w:val="22"/>
                <w:szCs w:val="22"/>
              </w:rPr>
            </w:pPr>
            <w:r>
              <w:rPr>
                <w:sz w:val="22"/>
                <w:szCs w:val="22"/>
              </w:rPr>
              <w:t>1,4 раза</w:t>
            </w:r>
          </w:p>
        </w:tc>
        <w:tc>
          <w:tcPr>
            <w:tcW w:w="1458" w:type="dxa"/>
            <w:tcBorders>
              <w:top w:val="nil"/>
              <w:left w:val="nil"/>
              <w:bottom w:val="single" w:sz="4" w:space="0" w:color="auto"/>
              <w:right w:val="single" w:sz="4" w:space="0" w:color="auto"/>
            </w:tcBorders>
            <w:noWrap/>
            <w:vAlign w:val="center"/>
            <w:hideMark/>
          </w:tcPr>
          <w:p w:rsidR="00417997" w:rsidRDefault="00417997">
            <w:pPr>
              <w:autoSpaceDE w:val="0"/>
              <w:spacing w:after="0"/>
              <w:ind w:firstLine="0"/>
              <w:jc w:val="center"/>
              <w:rPr>
                <w:sz w:val="22"/>
                <w:szCs w:val="22"/>
              </w:rPr>
            </w:pPr>
            <w:r>
              <w:rPr>
                <w:sz w:val="22"/>
                <w:szCs w:val="22"/>
              </w:rPr>
              <w:t>73,87</w:t>
            </w:r>
          </w:p>
        </w:tc>
      </w:tr>
      <w:tr w:rsidR="00417997" w:rsidTr="00417997">
        <w:trPr>
          <w:trHeight w:val="300"/>
        </w:trPr>
        <w:tc>
          <w:tcPr>
            <w:tcW w:w="1985" w:type="dxa"/>
            <w:tcBorders>
              <w:top w:val="nil"/>
              <w:left w:val="single" w:sz="4" w:space="0" w:color="auto"/>
              <w:bottom w:val="single" w:sz="4" w:space="0" w:color="auto"/>
              <w:right w:val="single" w:sz="4" w:space="0" w:color="auto"/>
            </w:tcBorders>
            <w:noWrap/>
            <w:vAlign w:val="center"/>
            <w:hideMark/>
          </w:tcPr>
          <w:p w:rsidR="00417997" w:rsidRDefault="00417997">
            <w:pPr>
              <w:autoSpaceDE w:val="0"/>
              <w:spacing w:after="0"/>
              <w:jc w:val="center"/>
              <w:rPr>
                <w:sz w:val="22"/>
                <w:szCs w:val="22"/>
              </w:rPr>
            </w:pPr>
            <w:r>
              <w:rPr>
                <w:sz w:val="22"/>
                <w:szCs w:val="22"/>
              </w:rPr>
              <w:t>в т.ч. органов</w:t>
            </w:r>
          </w:p>
          <w:p w:rsidR="00417997" w:rsidRDefault="00417997">
            <w:pPr>
              <w:autoSpaceDE w:val="0"/>
              <w:spacing w:after="0"/>
              <w:jc w:val="center"/>
              <w:rPr>
                <w:sz w:val="22"/>
                <w:szCs w:val="22"/>
              </w:rPr>
            </w:pPr>
            <w:r>
              <w:rPr>
                <w:sz w:val="22"/>
                <w:szCs w:val="22"/>
              </w:rPr>
              <w:lastRenderedPageBreak/>
              <w:t>дыхания</w:t>
            </w:r>
          </w:p>
        </w:tc>
        <w:tc>
          <w:tcPr>
            <w:tcW w:w="850" w:type="dxa"/>
            <w:tcBorders>
              <w:top w:val="single" w:sz="4" w:space="0" w:color="auto"/>
              <w:left w:val="nil"/>
              <w:bottom w:val="single" w:sz="4" w:space="0" w:color="auto"/>
              <w:right w:val="single" w:sz="4" w:space="0" w:color="auto"/>
            </w:tcBorders>
            <w:vAlign w:val="center"/>
            <w:hideMark/>
          </w:tcPr>
          <w:p w:rsidR="00417997" w:rsidRDefault="00417997">
            <w:pPr>
              <w:autoSpaceDE w:val="0"/>
              <w:spacing w:after="0"/>
              <w:ind w:firstLine="0"/>
              <w:rPr>
                <w:sz w:val="22"/>
                <w:szCs w:val="22"/>
              </w:rPr>
            </w:pPr>
            <w:r>
              <w:rPr>
                <w:sz w:val="22"/>
                <w:szCs w:val="22"/>
              </w:rPr>
              <w:lastRenderedPageBreak/>
              <w:t>62,55</w:t>
            </w:r>
          </w:p>
        </w:tc>
        <w:tc>
          <w:tcPr>
            <w:tcW w:w="85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rPr>
                <w:sz w:val="22"/>
                <w:szCs w:val="22"/>
              </w:rPr>
            </w:pPr>
            <w:r>
              <w:rPr>
                <w:sz w:val="22"/>
                <w:szCs w:val="22"/>
              </w:rPr>
              <w:t>85,36</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rPr>
                <w:sz w:val="22"/>
                <w:szCs w:val="22"/>
              </w:rPr>
            </w:pPr>
            <w:r>
              <w:rPr>
                <w:sz w:val="22"/>
                <w:szCs w:val="22"/>
              </w:rPr>
              <w:t>47,7</w:t>
            </w:r>
          </w:p>
        </w:tc>
        <w:tc>
          <w:tcPr>
            <w:tcW w:w="85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rPr>
                <w:sz w:val="22"/>
                <w:szCs w:val="22"/>
              </w:rPr>
            </w:pPr>
            <w:r>
              <w:rPr>
                <w:sz w:val="22"/>
                <w:szCs w:val="22"/>
              </w:rPr>
              <w:t>79,51</w:t>
            </w:r>
          </w:p>
        </w:tc>
        <w:tc>
          <w:tcPr>
            <w:tcW w:w="992"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rPr>
                <w:sz w:val="22"/>
                <w:szCs w:val="22"/>
              </w:rPr>
            </w:pPr>
            <w:r>
              <w:rPr>
                <w:sz w:val="22"/>
                <w:szCs w:val="22"/>
              </w:rPr>
              <w:t>103,2</w:t>
            </w:r>
          </w:p>
        </w:tc>
        <w:tc>
          <w:tcPr>
            <w:tcW w:w="1559" w:type="dxa"/>
            <w:tcBorders>
              <w:top w:val="nil"/>
              <w:left w:val="nil"/>
              <w:bottom w:val="single" w:sz="4" w:space="0" w:color="auto"/>
              <w:right w:val="single" w:sz="4" w:space="0" w:color="auto"/>
            </w:tcBorders>
            <w:noWrap/>
            <w:vAlign w:val="center"/>
            <w:hideMark/>
          </w:tcPr>
          <w:p w:rsidR="00417997" w:rsidRDefault="00417997">
            <w:pPr>
              <w:autoSpaceDE w:val="0"/>
              <w:spacing w:after="0"/>
              <w:ind w:firstLine="10"/>
              <w:jc w:val="center"/>
              <w:rPr>
                <w:sz w:val="22"/>
                <w:szCs w:val="22"/>
              </w:rPr>
            </w:pPr>
            <w:r>
              <w:rPr>
                <w:sz w:val="22"/>
                <w:szCs w:val="22"/>
              </w:rPr>
              <w:t>1,3 раза</w:t>
            </w:r>
          </w:p>
        </w:tc>
        <w:tc>
          <w:tcPr>
            <w:tcW w:w="1458" w:type="dxa"/>
            <w:tcBorders>
              <w:top w:val="nil"/>
              <w:left w:val="nil"/>
              <w:bottom w:val="single" w:sz="4" w:space="0" w:color="auto"/>
              <w:right w:val="single" w:sz="4" w:space="0" w:color="auto"/>
            </w:tcBorders>
            <w:noWrap/>
            <w:vAlign w:val="center"/>
            <w:hideMark/>
          </w:tcPr>
          <w:p w:rsidR="00417997" w:rsidRDefault="00417997">
            <w:pPr>
              <w:autoSpaceDE w:val="0"/>
              <w:spacing w:after="0"/>
              <w:ind w:firstLine="0"/>
              <w:jc w:val="center"/>
              <w:rPr>
                <w:sz w:val="22"/>
                <w:szCs w:val="22"/>
              </w:rPr>
            </w:pPr>
            <w:r>
              <w:rPr>
                <w:sz w:val="22"/>
                <w:szCs w:val="22"/>
              </w:rPr>
              <w:t>71,9</w:t>
            </w:r>
          </w:p>
        </w:tc>
      </w:tr>
      <w:tr w:rsidR="00417997" w:rsidTr="00417997">
        <w:trPr>
          <w:trHeight w:val="300"/>
        </w:trPr>
        <w:tc>
          <w:tcPr>
            <w:tcW w:w="1985" w:type="dxa"/>
            <w:tcBorders>
              <w:top w:val="nil"/>
              <w:left w:val="single" w:sz="4" w:space="0" w:color="auto"/>
              <w:bottom w:val="single" w:sz="4" w:space="0" w:color="auto"/>
              <w:right w:val="single" w:sz="4" w:space="0" w:color="auto"/>
            </w:tcBorders>
            <w:noWrap/>
            <w:vAlign w:val="center"/>
            <w:hideMark/>
          </w:tcPr>
          <w:p w:rsidR="00417997" w:rsidRDefault="00417997">
            <w:pPr>
              <w:autoSpaceDE w:val="0"/>
              <w:spacing w:after="0"/>
              <w:jc w:val="center"/>
              <w:rPr>
                <w:sz w:val="22"/>
                <w:szCs w:val="22"/>
              </w:rPr>
            </w:pPr>
            <w:r>
              <w:rPr>
                <w:sz w:val="22"/>
                <w:szCs w:val="22"/>
              </w:rPr>
              <w:lastRenderedPageBreak/>
              <w:t>из них бациллярные</w:t>
            </w:r>
          </w:p>
        </w:tc>
        <w:tc>
          <w:tcPr>
            <w:tcW w:w="850" w:type="dxa"/>
            <w:tcBorders>
              <w:top w:val="single" w:sz="4" w:space="0" w:color="auto"/>
              <w:left w:val="nil"/>
              <w:bottom w:val="single" w:sz="4" w:space="0" w:color="auto"/>
              <w:right w:val="single" w:sz="4" w:space="0" w:color="auto"/>
            </w:tcBorders>
            <w:vAlign w:val="center"/>
            <w:hideMark/>
          </w:tcPr>
          <w:p w:rsidR="00417997" w:rsidRDefault="00417997">
            <w:pPr>
              <w:autoSpaceDE w:val="0"/>
              <w:spacing w:after="0"/>
              <w:ind w:firstLine="0"/>
              <w:rPr>
                <w:sz w:val="22"/>
                <w:szCs w:val="22"/>
              </w:rPr>
            </w:pPr>
            <w:r>
              <w:rPr>
                <w:sz w:val="22"/>
                <w:szCs w:val="22"/>
              </w:rPr>
              <w:t>39,09</w:t>
            </w:r>
          </w:p>
        </w:tc>
        <w:tc>
          <w:tcPr>
            <w:tcW w:w="85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rPr>
                <w:sz w:val="22"/>
                <w:szCs w:val="22"/>
              </w:rPr>
            </w:pPr>
            <w:r>
              <w:rPr>
                <w:sz w:val="22"/>
                <w:szCs w:val="22"/>
              </w:rPr>
              <w:t>69,64</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rPr>
                <w:sz w:val="22"/>
                <w:szCs w:val="22"/>
              </w:rPr>
            </w:pPr>
            <w:r>
              <w:rPr>
                <w:sz w:val="22"/>
                <w:szCs w:val="22"/>
              </w:rPr>
              <w:t>31,8</w:t>
            </w:r>
          </w:p>
        </w:tc>
        <w:tc>
          <w:tcPr>
            <w:tcW w:w="85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rPr>
                <w:sz w:val="22"/>
                <w:szCs w:val="22"/>
              </w:rPr>
            </w:pPr>
            <w:r>
              <w:rPr>
                <w:sz w:val="22"/>
                <w:szCs w:val="22"/>
              </w:rPr>
              <w:t>47,71</w:t>
            </w:r>
          </w:p>
        </w:tc>
        <w:tc>
          <w:tcPr>
            <w:tcW w:w="992"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rPr>
                <w:sz w:val="22"/>
                <w:szCs w:val="22"/>
              </w:rPr>
            </w:pPr>
            <w:r>
              <w:rPr>
                <w:sz w:val="22"/>
                <w:szCs w:val="22"/>
              </w:rPr>
              <w:t>71,45</w:t>
            </w:r>
          </w:p>
        </w:tc>
        <w:tc>
          <w:tcPr>
            <w:tcW w:w="1559" w:type="dxa"/>
            <w:tcBorders>
              <w:top w:val="nil"/>
              <w:left w:val="nil"/>
              <w:bottom w:val="single" w:sz="4" w:space="0" w:color="auto"/>
              <w:right w:val="single" w:sz="4" w:space="0" w:color="auto"/>
            </w:tcBorders>
            <w:noWrap/>
            <w:vAlign w:val="center"/>
            <w:hideMark/>
          </w:tcPr>
          <w:p w:rsidR="00417997" w:rsidRDefault="00417997">
            <w:pPr>
              <w:autoSpaceDE w:val="0"/>
              <w:spacing w:after="0"/>
              <w:ind w:firstLine="10"/>
              <w:jc w:val="center"/>
              <w:rPr>
                <w:sz w:val="22"/>
                <w:szCs w:val="22"/>
              </w:rPr>
            </w:pPr>
            <w:r>
              <w:rPr>
                <w:sz w:val="22"/>
                <w:szCs w:val="22"/>
              </w:rPr>
              <w:t>1,5 раза</w:t>
            </w:r>
          </w:p>
        </w:tc>
        <w:tc>
          <w:tcPr>
            <w:tcW w:w="1458" w:type="dxa"/>
            <w:tcBorders>
              <w:top w:val="nil"/>
              <w:left w:val="nil"/>
              <w:bottom w:val="single" w:sz="4" w:space="0" w:color="auto"/>
              <w:right w:val="single" w:sz="4" w:space="0" w:color="auto"/>
            </w:tcBorders>
            <w:noWrap/>
            <w:vAlign w:val="center"/>
            <w:hideMark/>
          </w:tcPr>
          <w:p w:rsidR="00417997" w:rsidRDefault="00417997">
            <w:pPr>
              <w:autoSpaceDE w:val="0"/>
              <w:spacing w:after="0"/>
              <w:ind w:firstLine="0"/>
              <w:jc w:val="center"/>
              <w:rPr>
                <w:sz w:val="22"/>
                <w:szCs w:val="22"/>
              </w:rPr>
            </w:pPr>
            <w:r>
              <w:rPr>
                <w:sz w:val="22"/>
                <w:szCs w:val="22"/>
              </w:rPr>
              <w:t>38,26</w:t>
            </w:r>
          </w:p>
        </w:tc>
      </w:tr>
      <w:tr w:rsidR="00417997" w:rsidTr="00417997">
        <w:trPr>
          <w:trHeight w:val="300"/>
        </w:trPr>
        <w:tc>
          <w:tcPr>
            <w:tcW w:w="1985" w:type="dxa"/>
            <w:tcBorders>
              <w:top w:val="nil"/>
              <w:left w:val="single" w:sz="4" w:space="0" w:color="auto"/>
              <w:bottom w:val="single" w:sz="4" w:space="0" w:color="auto"/>
              <w:right w:val="single" w:sz="4" w:space="0" w:color="auto"/>
            </w:tcBorders>
            <w:noWrap/>
            <w:vAlign w:val="center"/>
            <w:hideMark/>
          </w:tcPr>
          <w:p w:rsidR="00417997" w:rsidRDefault="00417997">
            <w:pPr>
              <w:autoSpaceDE w:val="0"/>
              <w:spacing w:after="0"/>
              <w:jc w:val="center"/>
              <w:rPr>
                <w:sz w:val="22"/>
                <w:szCs w:val="22"/>
              </w:rPr>
            </w:pPr>
            <w:r>
              <w:rPr>
                <w:sz w:val="22"/>
                <w:szCs w:val="22"/>
              </w:rPr>
              <w:t>Болезненность</w:t>
            </w:r>
          </w:p>
        </w:tc>
        <w:tc>
          <w:tcPr>
            <w:tcW w:w="850" w:type="dxa"/>
            <w:tcBorders>
              <w:top w:val="single" w:sz="4" w:space="0" w:color="auto"/>
              <w:left w:val="nil"/>
              <w:bottom w:val="single" w:sz="4" w:space="0" w:color="auto"/>
              <w:right w:val="single" w:sz="4" w:space="0" w:color="auto"/>
            </w:tcBorders>
            <w:vAlign w:val="center"/>
            <w:hideMark/>
          </w:tcPr>
          <w:p w:rsidR="00417997" w:rsidRDefault="00417997">
            <w:pPr>
              <w:autoSpaceDE w:val="0"/>
              <w:spacing w:after="0"/>
              <w:ind w:firstLine="0"/>
              <w:rPr>
                <w:sz w:val="22"/>
                <w:szCs w:val="22"/>
              </w:rPr>
            </w:pPr>
            <w:r>
              <w:rPr>
                <w:sz w:val="22"/>
                <w:szCs w:val="22"/>
              </w:rPr>
              <w:t>372,2</w:t>
            </w:r>
          </w:p>
        </w:tc>
        <w:tc>
          <w:tcPr>
            <w:tcW w:w="85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rPr>
                <w:sz w:val="22"/>
                <w:szCs w:val="22"/>
              </w:rPr>
            </w:pPr>
            <w:r>
              <w:rPr>
                <w:sz w:val="22"/>
                <w:szCs w:val="22"/>
              </w:rPr>
              <w:t>42,9</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rPr>
                <w:sz w:val="22"/>
                <w:szCs w:val="22"/>
              </w:rPr>
            </w:pPr>
            <w:r>
              <w:rPr>
                <w:sz w:val="22"/>
                <w:szCs w:val="22"/>
              </w:rPr>
              <w:t>47,7</w:t>
            </w:r>
          </w:p>
        </w:tc>
        <w:tc>
          <w:tcPr>
            <w:tcW w:w="85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rPr>
                <w:sz w:val="22"/>
                <w:szCs w:val="22"/>
              </w:rPr>
            </w:pPr>
            <w:r>
              <w:rPr>
                <w:sz w:val="22"/>
                <w:szCs w:val="22"/>
              </w:rPr>
              <w:t>46,6</w:t>
            </w:r>
          </w:p>
        </w:tc>
        <w:tc>
          <w:tcPr>
            <w:tcW w:w="992"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rPr>
                <w:sz w:val="22"/>
                <w:szCs w:val="22"/>
              </w:rPr>
            </w:pPr>
            <w:r>
              <w:rPr>
                <w:sz w:val="22"/>
                <w:szCs w:val="22"/>
              </w:rPr>
              <w:t>8,13</w:t>
            </w:r>
          </w:p>
        </w:tc>
        <w:tc>
          <w:tcPr>
            <w:tcW w:w="1559" w:type="dxa"/>
            <w:tcBorders>
              <w:top w:val="nil"/>
              <w:left w:val="nil"/>
              <w:bottom w:val="single" w:sz="4" w:space="0" w:color="auto"/>
              <w:right w:val="single" w:sz="4" w:space="0" w:color="auto"/>
            </w:tcBorders>
            <w:noWrap/>
            <w:vAlign w:val="center"/>
            <w:hideMark/>
          </w:tcPr>
          <w:p w:rsidR="00417997" w:rsidRDefault="00417997">
            <w:pPr>
              <w:autoSpaceDE w:val="0"/>
              <w:spacing w:after="0"/>
              <w:ind w:firstLine="10"/>
              <w:jc w:val="center"/>
              <w:rPr>
                <w:sz w:val="22"/>
                <w:szCs w:val="22"/>
              </w:rPr>
            </w:pPr>
            <w:r>
              <w:rPr>
                <w:sz w:val="22"/>
                <w:szCs w:val="22"/>
              </w:rPr>
              <w:t>-5,7 раза</w:t>
            </w:r>
          </w:p>
        </w:tc>
        <w:tc>
          <w:tcPr>
            <w:tcW w:w="1458" w:type="dxa"/>
            <w:tcBorders>
              <w:top w:val="nil"/>
              <w:left w:val="nil"/>
              <w:bottom w:val="single" w:sz="4" w:space="0" w:color="auto"/>
              <w:right w:val="single" w:sz="4" w:space="0" w:color="auto"/>
            </w:tcBorders>
            <w:noWrap/>
            <w:vAlign w:val="center"/>
            <w:hideMark/>
          </w:tcPr>
          <w:p w:rsidR="00417997" w:rsidRDefault="00417997">
            <w:pPr>
              <w:autoSpaceDE w:val="0"/>
              <w:spacing w:after="0"/>
              <w:ind w:firstLine="0"/>
              <w:jc w:val="center"/>
              <w:rPr>
                <w:sz w:val="22"/>
                <w:szCs w:val="22"/>
              </w:rPr>
            </w:pPr>
            <w:r>
              <w:rPr>
                <w:sz w:val="22"/>
                <w:szCs w:val="22"/>
              </w:rPr>
              <w:t>-</w:t>
            </w:r>
          </w:p>
        </w:tc>
      </w:tr>
      <w:tr w:rsidR="00417997" w:rsidTr="00417997">
        <w:trPr>
          <w:trHeight w:val="300"/>
        </w:trPr>
        <w:tc>
          <w:tcPr>
            <w:tcW w:w="1985" w:type="dxa"/>
            <w:tcBorders>
              <w:top w:val="nil"/>
              <w:left w:val="single" w:sz="4" w:space="0" w:color="auto"/>
              <w:bottom w:val="single" w:sz="4" w:space="0" w:color="auto"/>
              <w:right w:val="single" w:sz="4" w:space="0" w:color="auto"/>
            </w:tcBorders>
            <w:noWrap/>
            <w:vAlign w:val="center"/>
            <w:hideMark/>
          </w:tcPr>
          <w:p w:rsidR="00417997" w:rsidRDefault="00417997">
            <w:pPr>
              <w:autoSpaceDE w:val="0"/>
              <w:spacing w:after="0"/>
              <w:jc w:val="center"/>
              <w:rPr>
                <w:sz w:val="22"/>
                <w:szCs w:val="22"/>
              </w:rPr>
            </w:pPr>
            <w:r>
              <w:rPr>
                <w:sz w:val="22"/>
                <w:szCs w:val="22"/>
              </w:rPr>
              <w:t>Смертность</w:t>
            </w:r>
          </w:p>
        </w:tc>
        <w:tc>
          <w:tcPr>
            <w:tcW w:w="850" w:type="dxa"/>
            <w:tcBorders>
              <w:top w:val="single" w:sz="4" w:space="0" w:color="auto"/>
              <w:left w:val="nil"/>
              <w:bottom w:val="single" w:sz="4" w:space="0" w:color="auto"/>
              <w:right w:val="single" w:sz="4" w:space="0" w:color="auto"/>
            </w:tcBorders>
            <w:vAlign w:val="center"/>
            <w:hideMark/>
          </w:tcPr>
          <w:p w:rsidR="00417997" w:rsidRDefault="00417997">
            <w:pPr>
              <w:autoSpaceDE w:val="0"/>
              <w:spacing w:after="0"/>
              <w:ind w:firstLine="0"/>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rPr>
                <w:sz w:val="22"/>
                <w:szCs w:val="22"/>
              </w:rPr>
            </w:pPr>
            <w:r>
              <w:rPr>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rPr>
                <w:sz w:val="22"/>
                <w:szCs w:val="22"/>
              </w:rPr>
            </w:pPr>
            <w:r>
              <w:rPr>
                <w:sz w:val="22"/>
                <w:szCs w:val="22"/>
              </w:rPr>
              <w:t>6,8</w:t>
            </w:r>
          </w:p>
        </w:tc>
        <w:tc>
          <w:tcPr>
            <w:tcW w:w="851"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rPr>
                <w:sz w:val="22"/>
                <w:szCs w:val="22"/>
              </w:rPr>
            </w:pPr>
            <w:r>
              <w:rPr>
                <w:sz w:val="22"/>
                <w:szCs w:val="22"/>
              </w:rPr>
              <w:t>0,77</w:t>
            </w:r>
          </w:p>
        </w:tc>
        <w:tc>
          <w:tcPr>
            <w:tcW w:w="992"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ind w:firstLine="0"/>
              <w:rPr>
                <w:sz w:val="22"/>
                <w:szCs w:val="22"/>
              </w:rPr>
            </w:pPr>
            <w:r>
              <w:rPr>
                <w:sz w:val="22"/>
                <w:szCs w:val="22"/>
              </w:rPr>
              <w:t>0,12</w:t>
            </w:r>
          </w:p>
        </w:tc>
        <w:tc>
          <w:tcPr>
            <w:tcW w:w="1559" w:type="dxa"/>
            <w:tcBorders>
              <w:top w:val="nil"/>
              <w:left w:val="nil"/>
              <w:bottom w:val="single" w:sz="4" w:space="0" w:color="auto"/>
              <w:right w:val="single" w:sz="4" w:space="0" w:color="auto"/>
            </w:tcBorders>
            <w:noWrap/>
            <w:vAlign w:val="center"/>
            <w:hideMark/>
          </w:tcPr>
          <w:p w:rsidR="00417997" w:rsidRDefault="00417997">
            <w:pPr>
              <w:autoSpaceDE w:val="0"/>
              <w:spacing w:after="0"/>
              <w:ind w:firstLine="10"/>
              <w:jc w:val="center"/>
              <w:rPr>
                <w:sz w:val="22"/>
                <w:szCs w:val="22"/>
              </w:rPr>
            </w:pPr>
            <w:r>
              <w:rPr>
                <w:sz w:val="22"/>
                <w:szCs w:val="22"/>
              </w:rPr>
              <w:t>6,4 раза</w:t>
            </w:r>
          </w:p>
        </w:tc>
        <w:tc>
          <w:tcPr>
            <w:tcW w:w="1458" w:type="dxa"/>
            <w:tcBorders>
              <w:top w:val="nil"/>
              <w:left w:val="nil"/>
              <w:bottom w:val="single" w:sz="4" w:space="0" w:color="auto"/>
              <w:right w:val="single" w:sz="4" w:space="0" w:color="auto"/>
            </w:tcBorders>
            <w:noWrap/>
            <w:vAlign w:val="center"/>
            <w:hideMark/>
          </w:tcPr>
          <w:p w:rsidR="00417997" w:rsidRDefault="00417997">
            <w:pPr>
              <w:autoSpaceDE w:val="0"/>
              <w:spacing w:after="0"/>
              <w:ind w:firstLine="0"/>
              <w:jc w:val="center"/>
              <w:rPr>
                <w:sz w:val="22"/>
                <w:szCs w:val="22"/>
              </w:rPr>
            </w:pPr>
            <w:r>
              <w:rPr>
                <w:sz w:val="22"/>
                <w:szCs w:val="22"/>
              </w:rPr>
              <w:t>-</w:t>
            </w:r>
          </w:p>
        </w:tc>
      </w:tr>
    </w:tbl>
    <w:p w:rsidR="00417997" w:rsidRDefault="00417997" w:rsidP="00417997">
      <w:pPr>
        <w:suppressAutoHyphens/>
        <w:autoSpaceDE w:val="0"/>
        <w:spacing w:after="0"/>
        <w:ind w:firstLine="710"/>
      </w:pPr>
    </w:p>
    <w:p w:rsidR="00417997" w:rsidRDefault="00417997" w:rsidP="00417997">
      <w:pPr>
        <w:suppressAutoHyphens/>
        <w:autoSpaceDE w:val="0"/>
        <w:spacing w:after="0"/>
        <w:ind w:firstLine="709"/>
      </w:pPr>
      <w:r>
        <w:t xml:space="preserve">В </w:t>
      </w:r>
      <w:smartTag w:uri="urn:schemas-microsoft-com:office:smarttags" w:element="metricconverter">
        <w:smartTagPr>
          <w:attr w:name="ProductID" w:val="2017 г"/>
        </w:smartTagPr>
        <w:r>
          <w:t>2017 г</w:t>
        </w:r>
      </w:smartTag>
      <w:r>
        <w:t>. зарегистрировано 14 случаев заболевания туберкулезом, 13 заболевших  взрослые  старше 18 лет и 1 школьник с 7  до 14 лет.</w:t>
      </w:r>
    </w:p>
    <w:p w:rsidR="00417997" w:rsidRDefault="00417997" w:rsidP="00417997">
      <w:pPr>
        <w:suppressAutoHyphens/>
        <w:autoSpaceDE w:val="0"/>
        <w:spacing w:after="0"/>
        <w:ind w:firstLine="709"/>
      </w:pPr>
      <w:r>
        <w:t xml:space="preserve">Охват туберкулиновыми пробами детей и подростков в </w:t>
      </w:r>
      <w:smartTag w:uri="urn:schemas-microsoft-com:office:smarttags" w:element="metricconverter">
        <w:smartTagPr>
          <w:attr w:name="ProductID" w:val="2017 г"/>
        </w:smartTagPr>
        <w:r>
          <w:t>2017 г</w:t>
        </w:r>
      </w:smartTag>
      <w:r>
        <w:t xml:space="preserve">. составил 100,0 % , что  выше охвата реакцией Манту </w:t>
      </w:r>
      <w:smartTag w:uri="urn:schemas-microsoft-com:office:smarttags" w:element="metricconverter">
        <w:smartTagPr>
          <w:attr w:name="ProductID" w:val="2016 г"/>
        </w:smartTagPr>
        <w:r>
          <w:t>2016 г</w:t>
        </w:r>
      </w:smartTag>
      <w:r>
        <w:t>. (97,9 %) и выше нормативного уровня 95,5 %.</w:t>
      </w:r>
    </w:p>
    <w:p w:rsidR="00417997" w:rsidRDefault="00417997" w:rsidP="00417997">
      <w:pPr>
        <w:suppressAutoHyphens/>
        <w:autoSpaceDE w:val="0"/>
        <w:spacing w:after="0"/>
        <w:ind w:firstLine="710"/>
      </w:pPr>
      <w:r>
        <w:t xml:space="preserve">Процент привитости новорожденных в </w:t>
      </w:r>
      <w:smartTag w:uri="urn:schemas-microsoft-com:office:smarttags" w:element="metricconverter">
        <w:smartTagPr>
          <w:attr w:name="ProductID" w:val="2017 г"/>
        </w:smartTagPr>
        <w:r>
          <w:t>2017 г</w:t>
        </w:r>
      </w:smartTag>
      <w:r>
        <w:t>. составил 95,7 %, что выше процента привитости  2016 года  (93,3 %). Процент привитости детей 7 лет составил 89,5, что ниже процента привитости прошлого года (</w:t>
      </w:r>
      <w:smartTag w:uri="urn:schemas-microsoft-com:office:smarttags" w:element="metricconverter">
        <w:smartTagPr>
          <w:attr w:name="ProductID" w:val="2016 г"/>
        </w:smartTagPr>
        <w:r>
          <w:t>2016 г</w:t>
        </w:r>
      </w:smartTag>
      <w:r>
        <w:t>.- 96 %).</w:t>
      </w:r>
    </w:p>
    <w:p w:rsidR="00417997" w:rsidRDefault="00417997" w:rsidP="00417997">
      <w:pPr>
        <w:autoSpaceDE w:val="0"/>
        <w:spacing w:after="0"/>
        <w:ind w:firstLine="0"/>
      </w:pPr>
      <w:r>
        <w:t xml:space="preserve">Охват флюорографическим обследованием населения в </w:t>
      </w:r>
      <w:smartTag w:uri="urn:schemas-microsoft-com:office:smarttags" w:element="metricconverter">
        <w:smartTagPr>
          <w:attr w:name="ProductID" w:val="2017 г"/>
        </w:smartTagPr>
        <w:r>
          <w:t>2017 г</w:t>
        </w:r>
      </w:smartTag>
      <w:r>
        <w:t xml:space="preserve">. составил  72,0 % , что выше охвата </w:t>
      </w:r>
      <w:smartTag w:uri="urn:schemas-microsoft-com:office:smarttags" w:element="metricconverter">
        <w:smartTagPr>
          <w:attr w:name="ProductID" w:val="2016 г"/>
        </w:smartTagPr>
        <w:r>
          <w:t>2016 г</w:t>
        </w:r>
      </w:smartTag>
      <w:r>
        <w:t xml:space="preserve">. (2016 г-56,0%). </w:t>
      </w:r>
    </w:p>
    <w:p w:rsidR="00417997" w:rsidRDefault="00417997" w:rsidP="00417997">
      <w:pPr>
        <w:suppressAutoHyphens/>
        <w:autoSpaceDE w:val="0"/>
        <w:spacing w:after="0"/>
        <w:ind w:firstLine="710"/>
      </w:pPr>
      <w:r>
        <w:t xml:space="preserve">В 2017 году в 13 очагах выявлено 52 контактных лиц. Обследовано в соответствии с требованиями 100 % очагов. Показатель количества контактных на 1 очаг – 4,0 </w:t>
      </w:r>
    </w:p>
    <w:p w:rsidR="00417997" w:rsidRDefault="00417997" w:rsidP="00417997">
      <w:pPr>
        <w:autoSpaceDE w:val="0"/>
        <w:spacing w:after="0"/>
        <w:ind w:firstLine="710"/>
      </w:pPr>
      <w:r>
        <w:t xml:space="preserve">Задачи на </w:t>
      </w:r>
      <w:smartTag w:uri="urn:schemas-microsoft-com:office:smarttags" w:element="metricconverter">
        <w:smartTagPr>
          <w:attr w:name="ProductID" w:val="2018 г"/>
        </w:smartTagPr>
        <w:r>
          <w:t>2018 г</w:t>
        </w:r>
      </w:smartTag>
      <w:r>
        <w:t>.:</w:t>
      </w:r>
    </w:p>
    <w:p w:rsidR="00417997" w:rsidRDefault="00417997" w:rsidP="00417997">
      <w:pPr>
        <w:autoSpaceDE w:val="0"/>
        <w:spacing w:after="0"/>
      </w:pPr>
      <w:r>
        <w:t>- проведение широкой работы по гигиеническому воспитанию населения;</w:t>
      </w:r>
    </w:p>
    <w:p w:rsidR="00417997" w:rsidRDefault="00417997" w:rsidP="00417997">
      <w:pPr>
        <w:suppressAutoHyphens/>
        <w:autoSpaceDE w:val="0"/>
        <w:spacing w:after="0"/>
        <w:rPr>
          <w:bCs/>
        </w:rPr>
      </w:pPr>
      <w:r>
        <w:rPr>
          <w:b/>
          <w:bCs/>
        </w:rPr>
        <w:t xml:space="preserve">- </w:t>
      </w:r>
      <w:r>
        <w:rPr>
          <w:bCs/>
        </w:rPr>
        <w:t>увеличить охват туберкулиновыми пробами детей и подростков согласно нормативного уровня.</w:t>
      </w:r>
    </w:p>
    <w:p w:rsidR="00417997" w:rsidRDefault="00417997" w:rsidP="00417997">
      <w:pPr>
        <w:suppressAutoHyphens/>
        <w:autoSpaceDE w:val="0"/>
        <w:spacing w:after="0"/>
        <w:rPr>
          <w:bCs/>
        </w:rPr>
      </w:pPr>
    </w:p>
    <w:p w:rsidR="00417997" w:rsidRDefault="00417997" w:rsidP="00417997">
      <w:pPr>
        <w:suppressAutoHyphens/>
        <w:autoSpaceDE w:val="0"/>
        <w:spacing w:after="0"/>
        <w:jc w:val="center"/>
        <w:rPr>
          <w:b/>
          <w:bCs/>
        </w:rPr>
      </w:pPr>
      <w:r>
        <w:rPr>
          <w:b/>
          <w:bCs/>
        </w:rPr>
        <w:t>8.2. ВИЧ-инфекция.</w:t>
      </w:r>
    </w:p>
    <w:p w:rsidR="00417997" w:rsidRDefault="00417997" w:rsidP="00417997">
      <w:pPr>
        <w:tabs>
          <w:tab w:val="left" w:pos="3210"/>
        </w:tabs>
        <w:suppressAutoHyphens/>
        <w:autoSpaceDE w:val="0"/>
        <w:spacing w:after="0"/>
      </w:pPr>
      <w:r>
        <w:tab/>
      </w:r>
    </w:p>
    <w:p w:rsidR="00417997" w:rsidRDefault="00417997" w:rsidP="00417997">
      <w:pPr>
        <w:suppressAutoHyphens/>
        <w:autoSpaceDE w:val="0"/>
        <w:spacing w:after="0"/>
      </w:pPr>
      <w:r>
        <w:t xml:space="preserve">             В</w:t>
      </w:r>
      <w:r>
        <w:rPr>
          <w:lang w:val="sq-AL"/>
        </w:rPr>
        <w:t xml:space="preserve"> 20</w:t>
      </w:r>
      <w:r>
        <w:t>17</w:t>
      </w:r>
      <w:r>
        <w:rPr>
          <w:lang w:val="sq-AL"/>
        </w:rPr>
        <w:t xml:space="preserve"> г</w:t>
      </w:r>
      <w:r>
        <w:t xml:space="preserve">. </w:t>
      </w:r>
      <w:r>
        <w:rPr>
          <w:snapToGrid w:val="0"/>
        </w:rPr>
        <w:t xml:space="preserve">в Частинском районе </w:t>
      </w:r>
      <w:r>
        <w:t xml:space="preserve">вновь </w:t>
      </w:r>
      <w:r>
        <w:rPr>
          <w:snapToGrid w:val="0"/>
        </w:rPr>
        <w:t>зарегистрировано</w:t>
      </w:r>
      <w:r>
        <w:t xml:space="preserve"> 6 случаев ВИЧ-инфекции (</w:t>
      </w:r>
      <w:smartTag w:uri="urn:schemas-microsoft-com:office:smarttags" w:element="metricconverter">
        <w:smartTagPr>
          <w:attr w:name="ProductID" w:val="2016 г"/>
        </w:smartTagPr>
        <w:r>
          <w:t>2016 г</w:t>
        </w:r>
      </w:smartTag>
      <w:r>
        <w:t xml:space="preserve"> -7 случаев). Показатель заболеваемости  снизился  в 1,2 раз и составил  47,63 против 55,66 в 2016 г. (табл. 30). Следует отметить, что заболеваемость ВИЧ инфекцией на протяжении ряда последних лет не превышает среднекраевой показатель. </w:t>
      </w:r>
    </w:p>
    <w:p w:rsidR="00417997" w:rsidRDefault="00417997" w:rsidP="00417997">
      <w:pPr>
        <w:suppressAutoHyphens/>
        <w:autoSpaceDE w:val="0"/>
        <w:spacing w:after="0"/>
        <w:rPr>
          <w:sz w:val="22"/>
          <w:szCs w:val="22"/>
        </w:rPr>
      </w:pPr>
    </w:p>
    <w:p w:rsidR="00417997" w:rsidRDefault="00417997" w:rsidP="00417997">
      <w:pPr>
        <w:suppressAutoHyphens/>
        <w:autoSpaceDE w:val="0"/>
        <w:spacing w:after="0"/>
        <w:ind w:firstLine="710"/>
        <w:jc w:val="right"/>
        <w:rPr>
          <w:sz w:val="22"/>
          <w:szCs w:val="22"/>
        </w:rPr>
      </w:pPr>
      <w:r>
        <w:rPr>
          <w:sz w:val="22"/>
          <w:szCs w:val="22"/>
        </w:rPr>
        <w:t>Таблица   30</w:t>
      </w:r>
    </w:p>
    <w:p w:rsidR="00417997" w:rsidRDefault="00417997" w:rsidP="00417997">
      <w:pPr>
        <w:suppressAutoHyphens/>
        <w:autoSpaceDE w:val="0"/>
        <w:spacing w:after="0"/>
        <w:ind w:firstLine="710"/>
        <w:jc w:val="center"/>
        <w:rPr>
          <w:b/>
          <w:bCs/>
          <w:sz w:val="22"/>
          <w:szCs w:val="22"/>
        </w:rPr>
      </w:pPr>
      <w:r>
        <w:rPr>
          <w:b/>
          <w:bCs/>
          <w:sz w:val="22"/>
          <w:szCs w:val="22"/>
        </w:rPr>
        <w:t>Динамика заболеваемости ВИЧ-инфекцией в  Частинском районе  и Пермском крае</w:t>
      </w:r>
    </w:p>
    <w:p w:rsidR="00417997" w:rsidRDefault="00417997" w:rsidP="00417997">
      <w:pPr>
        <w:suppressAutoHyphens/>
        <w:autoSpaceDE w:val="0"/>
        <w:spacing w:after="0"/>
        <w:ind w:firstLine="710"/>
        <w:jc w:val="center"/>
        <w:rPr>
          <w:b/>
          <w:bCs/>
          <w:sz w:val="22"/>
          <w:szCs w:val="22"/>
        </w:rPr>
      </w:pPr>
      <w:r>
        <w:rPr>
          <w:b/>
          <w:bCs/>
          <w:sz w:val="22"/>
          <w:szCs w:val="22"/>
        </w:rPr>
        <w:t>(на 100 тыс. населения)</w:t>
      </w:r>
    </w:p>
    <w:p w:rsidR="00417997" w:rsidRDefault="00417997" w:rsidP="00417997">
      <w:pPr>
        <w:suppressAutoHyphens/>
        <w:autoSpaceDE w:val="0"/>
        <w:spacing w:after="0"/>
        <w:ind w:firstLine="710"/>
        <w:jc w:val="center"/>
        <w:rPr>
          <w:b/>
          <w:bCs/>
        </w:rPr>
      </w:pP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7"/>
        <w:gridCol w:w="1088"/>
        <w:gridCol w:w="1089"/>
        <w:gridCol w:w="1089"/>
        <w:gridCol w:w="1089"/>
        <w:gridCol w:w="1089"/>
        <w:gridCol w:w="1514"/>
      </w:tblGrid>
      <w:tr w:rsidR="00417997" w:rsidTr="00417997">
        <w:trPr>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uppressAutoHyphens/>
              <w:autoSpaceDE w:val="0"/>
              <w:spacing w:after="0"/>
              <w:jc w:val="center"/>
              <w:rPr>
                <w:sz w:val="22"/>
                <w:szCs w:val="22"/>
              </w:rPr>
            </w:pPr>
            <w:r>
              <w:rPr>
                <w:sz w:val="22"/>
                <w:szCs w:val="22"/>
              </w:rPr>
              <w:t>Территория</w:t>
            </w:r>
          </w:p>
        </w:tc>
        <w:tc>
          <w:tcPr>
            <w:tcW w:w="105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jc w:val="center"/>
              <w:rPr>
                <w:sz w:val="22"/>
                <w:szCs w:val="22"/>
              </w:rPr>
            </w:pPr>
            <w:r>
              <w:rPr>
                <w:sz w:val="22"/>
                <w:szCs w:val="22"/>
              </w:rPr>
              <w:t>2013</w:t>
            </w:r>
          </w:p>
        </w:tc>
        <w:tc>
          <w:tcPr>
            <w:tcW w:w="105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jc w:val="center"/>
              <w:rPr>
                <w:sz w:val="22"/>
                <w:szCs w:val="22"/>
              </w:rPr>
            </w:pPr>
            <w:r>
              <w:rPr>
                <w:sz w:val="22"/>
                <w:szCs w:val="22"/>
              </w:rPr>
              <w:t>2014</w:t>
            </w:r>
          </w:p>
        </w:tc>
        <w:tc>
          <w:tcPr>
            <w:tcW w:w="105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jc w:val="center"/>
              <w:rPr>
                <w:sz w:val="22"/>
                <w:szCs w:val="22"/>
              </w:rPr>
            </w:pPr>
            <w:r>
              <w:rPr>
                <w:sz w:val="22"/>
                <w:szCs w:val="22"/>
              </w:rPr>
              <w:t>2015</w:t>
            </w:r>
          </w:p>
        </w:tc>
        <w:tc>
          <w:tcPr>
            <w:tcW w:w="105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jc w:val="center"/>
              <w:rPr>
                <w:sz w:val="22"/>
                <w:szCs w:val="22"/>
              </w:rPr>
            </w:pPr>
            <w:r>
              <w:rPr>
                <w:sz w:val="22"/>
                <w:szCs w:val="22"/>
              </w:rPr>
              <w:t>2016</w:t>
            </w:r>
          </w:p>
        </w:tc>
        <w:tc>
          <w:tcPr>
            <w:tcW w:w="105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jc w:val="center"/>
              <w:rPr>
                <w:sz w:val="22"/>
                <w:szCs w:val="22"/>
              </w:rPr>
            </w:pPr>
            <w:r>
              <w:rPr>
                <w:sz w:val="22"/>
                <w:szCs w:val="22"/>
              </w:rPr>
              <w:t>2017</w:t>
            </w:r>
          </w:p>
        </w:tc>
        <w:tc>
          <w:tcPr>
            <w:tcW w:w="146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uppressAutoHyphens/>
              <w:autoSpaceDE w:val="0"/>
              <w:spacing w:after="0"/>
              <w:ind w:firstLine="0"/>
              <w:jc w:val="center"/>
              <w:rPr>
                <w:sz w:val="22"/>
                <w:szCs w:val="22"/>
              </w:rPr>
            </w:pPr>
            <w:r>
              <w:rPr>
                <w:sz w:val="22"/>
                <w:szCs w:val="22"/>
              </w:rPr>
              <w:t>Рост/ снижение 2017/2017</w:t>
            </w:r>
          </w:p>
        </w:tc>
      </w:tr>
      <w:tr w:rsidR="00417997" w:rsidTr="00417997">
        <w:trPr>
          <w:trHeight w:val="404"/>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uppressAutoHyphens/>
              <w:autoSpaceDE w:val="0"/>
              <w:spacing w:after="0"/>
              <w:jc w:val="center"/>
              <w:rPr>
                <w:sz w:val="22"/>
                <w:szCs w:val="22"/>
              </w:rPr>
            </w:pPr>
            <w:r>
              <w:rPr>
                <w:sz w:val="22"/>
                <w:szCs w:val="22"/>
              </w:rPr>
              <w:t>Частинский район</w:t>
            </w:r>
          </w:p>
        </w:tc>
        <w:tc>
          <w:tcPr>
            <w:tcW w:w="105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uppressAutoHyphens/>
              <w:autoSpaceDE w:val="0"/>
              <w:spacing w:after="0"/>
              <w:jc w:val="center"/>
              <w:rPr>
                <w:sz w:val="22"/>
                <w:szCs w:val="22"/>
              </w:rPr>
            </w:pPr>
            <w:r>
              <w:rPr>
                <w:sz w:val="22"/>
                <w:szCs w:val="22"/>
              </w:rPr>
              <w:t>15,64</w:t>
            </w:r>
          </w:p>
        </w:tc>
        <w:tc>
          <w:tcPr>
            <w:tcW w:w="105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uppressAutoHyphens/>
              <w:autoSpaceDE w:val="0"/>
              <w:spacing w:after="0"/>
              <w:jc w:val="center"/>
              <w:rPr>
                <w:sz w:val="22"/>
                <w:szCs w:val="22"/>
              </w:rPr>
            </w:pPr>
            <w:r>
              <w:rPr>
                <w:sz w:val="22"/>
                <w:szCs w:val="22"/>
              </w:rPr>
              <w:t>54,32</w:t>
            </w:r>
          </w:p>
        </w:tc>
        <w:tc>
          <w:tcPr>
            <w:tcW w:w="105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uppressAutoHyphens/>
              <w:autoSpaceDE w:val="0"/>
              <w:spacing w:after="0"/>
              <w:jc w:val="center"/>
              <w:rPr>
                <w:sz w:val="22"/>
                <w:szCs w:val="22"/>
              </w:rPr>
            </w:pPr>
            <w:r>
              <w:rPr>
                <w:sz w:val="22"/>
                <w:szCs w:val="22"/>
              </w:rPr>
              <w:t>23,85</w:t>
            </w:r>
          </w:p>
        </w:tc>
        <w:tc>
          <w:tcPr>
            <w:tcW w:w="105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uppressAutoHyphens/>
              <w:autoSpaceDE w:val="0"/>
              <w:spacing w:after="0"/>
              <w:rPr>
                <w:sz w:val="22"/>
                <w:szCs w:val="22"/>
              </w:rPr>
            </w:pPr>
            <w:r>
              <w:rPr>
                <w:sz w:val="22"/>
                <w:szCs w:val="22"/>
              </w:rPr>
              <w:t>55,66</w:t>
            </w:r>
          </w:p>
        </w:tc>
        <w:tc>
          <w:tcPr>
            <w:tcW w:w="105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uppressAutoHyphens/>
              <w:autoSpaceDE w:val="0"/>
              <w:spacing w:after="0"/>
              <w:rPr>
                <w:sz w:val="22"/>
                <w:szCs w:val="22"/>
              </w:rPr>
            </w:pPr>
            <w:r>
              <w:rPr>
                <w:sz w:val="22"/>
                <w:szCs w:val="22"/>
              </w:rPr>
              <w:t>47,63</w:t>
            </w:r>
          </w:p>
        </w:tc>
        <w:tc>
          <w:tcPr>
            <w:tcW w:w="146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rPr>
                <w:sz w:val="22"/>
                <w:szCs w:val="22"/>
              </w:rPr>
            </w:pPr>
            <w:r>
              <w:rPr>
                <w:sz w:val="22"/>
                <w:szCs w:val="22"/>
              </w:rPr>
              <w:t xml:space="preserve">   -1,2 </w:t>
            </w:r>
          </w:p>
        </w:tc>
      </w:tr>
      <w:tr w:rsidR="00417997" w:rsidTr="00417997">
        <w:trPr>
          <w:trHeight w:val="404"/>
          <w:jc w:val="center"/>
        </w:trPr>
        <w:tc>
          <w:tcPr>
            <w:tcW w:w="258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uppressAutoHyphens/>
              <w:autoSpaceDE w:val="0"/>
              <w:spacing w:after="0"/>
              <w:jc w:val="center"/>
              <w:rPr>
                <w:sz w:val="22"/>
                <w:szCs w:val="22"/>
              </w:rPr>
            </w:pPr>
            <w:r>
              <w:rPr>
                <w:sz w:val="22"/>
                <w:szCs w:val="22"/>
              </w:rPr>
              <w:t>Пермский край</w:t>
            </w:r>
          </w:p>
        </w:tc>
        <w:tc>
          <w:tcPr>
            <w:tcW w:w="1055"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uppressAutoHyphens/>
              <w:autoSpaceDE w:val="0"/>
              <w:spacing w:after="0"/>
              <w:jc w:val="center"/>
              <w:rPr>
                <w:sz w:val="22"/>
                <w:szCs w:val="22"/>
              </w:rPr>
            </w:pPr>
            <w:r>
              <w:rPr>
                <w:sz w:val="22"/>
                <w:szCs w:val="22"/>
              </w:rPr>
              <w:t>87,07</w:t>
            </w:r>
          </w:p>
        </w:tc>
        <w:tc>
          <w:tcPr>
            <w:tcW w:w="105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uppressAutoHyphens/>
              <w:autoSpaceDE w:val="0"/>
              <w:spacing w:after="0"/>
              <w:jc w:val="center"/>
              <w:rPr>
                <w:sz w:val="22"/>
                <w:szCs w:val="22"/>
              </w:rPr>
            </w:pPr>
            <w:r>
              <w:rPr>
                <w:sz w:val="22"/>
                <w:szCs w:val="22"/>
              </w:rPr>
              <w:t>117,9</w:t>
            </w:r>
          </w:p>
        </w:tc>
        <w:tc>
          <w:tcPr>
            <w:tcW w:w="105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uppressAutoHyphens/>
              <w:autoSpaceDE w:val="0"/>
              <w:spacing w:after="0"/>
              <w:jc w:val="center"/>
              <w:rPr>
                <w:sz w:val="22"/>
                <w:szCs w:val="22"/>
              </w:rPr>
            </w:pPr>
            <w:r>
              <w:rPr>
                <w:sz w:val="22"/>
                <w:szCs w:val="22"/>
              </w:rPr>
              <w:t>131,4</w:t>
            </w:r>
          </w:p>
        </w:tc>
        <w:tc>
          <w:tcPr>
            <w:tcW w:w="105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uppressAutoHyphens/>
              <w:autoSpaceDE w:val="0"/>
              <w:spacing w:after="0"/>
              <w:rPr>
                <w:sz w:val="22"/>
                <w:szCs w:val="22"/>
              </w:rPr>
            </w:pPr>
            <w:r>
              <w:rPr>
                <w:sz w:val="22"/>
                <w:szCs w:val="22"/>
              </w:rPr>
              <w:t>126,5</w:t>
            </w:r>
          </w:p>
        </w:tc>
        <w:tc>
          <w:tcPr>
            <w:tcW w:w="105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suppressAutoHyphens/>
              <w:autoSpaceDE w:val="0"/>
              <w:spacing w:after="0"/>
              <w:rPr>
                <w:sz w:val="22"/>
                <w:szCs w:val="22"/>
              </w:rPr>
            </w:pPr>
            <w:r>
              <w:rPr>
                <w:sz w:val="22"/>
                <w:szCs w:val="22"/>
              </w:rPr>
              <w:t>141,2</w:t>
            </w:r>
          </w:p>
        </w:tc>
        <w:tc>
          <w:tcPr>
            <w:tcW w:w="146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autoSpaceDE w:val="0"/>
              <w:spacing w:after="0"/>
              <w:rPr>
                <w:sz w:val="22"/>
                <w:szCs w:val="22"/>
              </w:rPr>
            </w:pPr>
            <w:r>
              <w:rPr>
                <w:sz w:val="22"/>
                <w:szCs w:val="22"/>
              </w:rPr>
              <w:t xml:space="preserve">     1,1</w:t>
            </w:r>
          </w:p>
        </w:tc>
      </w:tr>
    </w:tbl>
    <w:p w:rsidR="00417997" w:rsidRDefault="00417997" w:rsidP="00417997">
      <w:pPr>
        <w:pStyle w:val="afd"/>
        <w:suppressAutoHyphens/>
        <w:ind w:left="0" w:right="0" w:firstLine="710"/>
        <w:jc w:val="both"/>
        <w:rPr>
          <w:color w:val="auto"/>
          <w:szCs w:val="24"/>
        </w:rPr>
      </w:pPr>
    </w:p>
    <w:p w:rsidR="00417997" w:rsidRDefault="00417997" w:rsidP="00417997">
      <w:pPr>
        <w:pStyle w:val="afd"/>
        <w:suppressAutoHyphens/>
        <w:ind w:left="0" w:right="0" w:firstLine="709"/>
        <w:jc w:val="both"/>
        <w:rPr>
          <w:rFonts w:eastAsia="Batang"/>
          <w:color w:val="auto"/>
          <w:szCs w:val="24"/>
        </w:rPr>
      </w:pPr>
      <w:r>
        <w:rPr>
          <w:rFonts w:eastAsia="Batang"/>
          <w:color w:val="auto"/>
          <w:szCs w:val="24"/>
        </w:rPr>
        <w:t>Основным направлением по ограничению распространения ВИЧ-инфекции остается работа по борьбе с распространением наркотических веществ и формирование правильных поведенческих установок среди молодежи.</w:t>
      </w:r>
    </w:p>
    <w:p w:rsidR="00417997" w:rsidRDefault="00417997" w:rsidP="00417997">
      <w:pPr>
        <w:pStyle w:val="afd"/>
        <w:suppressAutoHyphens/>
        <w:ind w:left="0" w:right="0" w:firstLine="0"/>
        <w:rPr>
          <w:b/>
          <w:bCs/>
          <w:color w:val="auto"/>
          <w:szCs w:val="24"/>
        </w:rPr>
      </w:pPr>
      <w:r>
        <w:rPr>
          <w:b/>
          <w:bCs/>
          <w:color w:val="auto"/>
          <w:szCs w:val="24"/>
        </w:rPr>
        <w:t xml:space="preserve">                                             </w:t>
      </w:r>
    </w:p>
    <w:p w:rsidR="00417997" w:rsidRDefault="00417997" w:rsidP="00417997">
      <w:pPr>
        <w:pStyle w:val="afd"/>
        <w:suppressAutoHyphens/>
        <w:ind w:left="0" w:right="0" w:firstLine="0"/>
        <w:jc w:val="center"/>
      </w:pPr>
      <w:r>
        <w:rPr>
          <w:b/>
        </w:rPr>
        <w:t>8.3. Сифилис и гонорея</w:t>
      </w:r>
      <w:r>
        <w:t>.</w:t>
      </w:r>
    </w:p>
    <w:p w:rsidR="00417997" w:rsidRDefault="00417997" w:rsidP="00417997">
      <w:pPr>
        <w:pStyle w:val="afd"/>
        <w:suppressAutoHyphens/>
        <w:ind w:left="0" w:right="0" w:firstLine="0"/>
        <w:rPr>
          <w:b/>
          <w:bCs/>
          <w:color w:val="auto"/>
          <w:szCs w:val="24"/>
        </w:rPr>
      </w:pPr>
    </w:p>
    <w:p w:rsidR="00417997" w:rsidRDefault="00417997" w:rsidP="00417997">
      <w:pPr>
        <w:autoSpaceDE w:val="0"/>
        <w:spacing w:after="0"/>
        <w:ind w:firstLine="493"/>
      </w:pPr>
      <w:r>
        <w:t xml:space="preserve">Заболеваемость сифилисом в </w:t>
      </w:r>
      <w:smartTag w:uri="urn:schemas-microsoft-com:office:smarttags" w:element="metricconverter">
        <w:smartTagPr>
          <w:attr w:name="ProductID" w:val="2017 г"/>
        </w:smartTagPr>
        <w:r>
          <w:t>2017 г</w:t>
        </w:r>
      </w:smartTag>
      <w:r>
        <w:t>. в Частинском районе в сравнении с аналогичным периодом прошлого года снизилась в 16,0 раз, уровень заболеваемости сифилисом не превышает краевой  показатель.</w:t>
      </w:r>
    </w:p>
    <w:p w:rsidR="00417997" w:rsidRDefault="00417997" w:rsidP="00417997">
      <w:pPr>
        <w:autoSpaceDE w:val="0"/>
        <w:spacing w:after="0"/>
        <w:ind w:firstLine="493"/>
      </w:pPr>
      <w:r>
        <w:t>Зарегистрировано 2 случая заболевания  гонорей. Уровень заболеваемости сифилисом  выше    среднекраевого   показателя (табл.  31).</w:t>
      </w:r>
    </w:p>
    <w:p w:rsidR="00417997" w:rsidRDefault="00417997" w:rsidP="00417997">
      <w:pPr>
        <w:autoSpaceDE w:val="0"/>
        <w:spacing w:after="0"/>
        <w:ind w:firstLine="496"/>
        <w:rPr>
          <w:sz w:val="22"/>
          <w:szCs w:val="22"/>
        </w:rPr>
      </w:pPr>
    </w:p>
    <w:p w:rsidR="00417997" w:rsidRDefault="00417997" w:rsidP="00417997">
      <w:pPr>
        <w:autoSpaceDE w:val="0"/>
        <w:spacing w:after="0"/>
        <w:jc w:val="right"/>
        <w:rPr>
          <w:sz w:val="22"/>
          <w:szCs w:val="22"/>
        </w:rPr>
      </w:pPr>
      <w:r>
        <w:rPr>
          <w:sz w:val="22"/>
          <w:szCs w:val="22"/>
        </w:rPr>
        <w:t>Таблица  31</w:t>
      </w:r>
    </w:p>
    <w:p w:rsidR="00417997" w:rsidRDefault="00417997" w:rsidP="00417997">
      <w:pPr>
        <w:autoSpaceDE w:val="0"/>
        <w:spacing w:after="0"/>
        <w:jc w:val="center"/>
        <w:rPr>
          <w:b/>
          <w:bCs/>
          <w:sz w:val="22"/>
          <w:szCs w:val="22"/>
        </w:rPr>
      </w:pPr>
      <w:r>
        <w:rPr>
          <w:b/>
          <w:bCs/>
          <w:sz w:val="22"/>
          <w:szCs w:val="22"/>
        </w:rPr>
        <w:lastRenderedPageBreak/>
        <w:t xml:space="preserve">Динамика заболеваемости сифилисом и гонореей за 2013-2017 гг. </w:t>
      </w:r>
    </w:p>
    <w:p w:rsidR="00417997" w:rsidRDefault="00417997" w:rsidP="00417997">
      <w:pPr>
        <w:autoSpaceDE w:val="0"/>
        <w:spacing w:after="0"/>
        <w:jc w:val="center"/>
        <w:rPr>
          <w:b/>
          <w:bCs/>
          <w:sz w:val="22"/>
          <w:szCs w:val="22"/>
        </w:rPr>
      </w:pPr>
      <w:r>
        <w:rPr>
          <w:b/>
          <w:bCs/>
          <w:sz w:val="22"/>
          <w:szCs w:val="22"/>
        </w:rPr>
        <w:t>(в показателях на 100 тысяч населения)</w:t>
      </w:r>
    </w:p>
    <w:p w:rsidR="00417997" w:rsidRDefault="00417997" w:rsidP="00417997">
      <w:pPr>
        <w:autoSpaceDE w:val="0"/>
        <w:spacing w:after="0"/>
        <w:jc w:val="cente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968"/>
        <w:gridCol w:w="726"/>
        <w:gridCol w:w="726"/>
        <w:gridCol w:w="726"/>
        <w:gridCol w:w="726"/>
        <w:gridCol w:w="726"/>
        <w:gridCol w:w="1786"/>
        <w:gridCol w:w="1841"/>
      </w:tblGrid>
      <w:tr w:rsidR="00417997" w:rsidTr="00417997">
        <w:trPr>
          <w:trHeight w:val="68"/>
          <w:jc w:val="center"/>
        </w:trPr>
        <w:tc>
          <w:tcPr>
            <w:tcW w:w="19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997" w:rsidRDefault="00417997">
            <w:pPr>
              <w:autoSpaceDE w:val="0"/>
              <w:spacing w:after="0"/>
              <w:ind w:firstLine="0"/>
              <w:jc w:val="center"/>
              <w:rPr>
                <w:snapToGrid w:val="0"/>
                <w:sz w:val="22"/>
                <w:szCs w:val="22"/>
              </w:rPr>
            </w:pPr>
            <w:r>
              <w:rPr>
                <w:snapToGrid w:val="0"/>
                <w:sz w:val="22"/>
                <w:szCs w:val="22"/>
              </w:rPr>
              <w:t>Нозоформа</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997" w:rsidRDefault="00417997">
            <w:pPr>
              <w:autoSpaceDE w:val="0"/>
              <w:spacing w:after="0"/>
              <w:ind w:firstLine="0"/>
              <w:jc w:val="center"/>
              <w:rPr>
                <w:snapToGrid w:val="0"/>
                <w:sz w:val="22"/>
                <w:szCs w:val="22"/>
              </w:rPr>
            </w:pPr>
            <w:r>
              <w:rPr>
                <w:snapToGrid w:val="0"/>
                <w:sz w:val="22"/>
                <w:szCs w:val="22"/>
              </w:rPr>
              <w:t>2013</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997" w:rsidRDefault="00417997">
            <w:pPr>
              <w:autoSpaceDE w:val="0"/>
              <w:spacing w:after="0"/>
              <w:ind w:firstLine="0"/>
              <w:jc w:val="center"/>
              <w:rPr>
                <w:snapToGrid w:val="0"/>
                <w:sz w:val="22"/>
                <w:szCs w:val="22"/>
              </w:rPr>
            </w:pPr>
            <w:r>
              <w:rPr>
                <w:snapToGrid w:val="0"/>
                <w:sz w:val="22"/>
                <w:szCs w:val="22"/>
              </w:rPr>
              <w:t>2014</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997" w:rsidRDefault="00417997">
            <w:pPr>
              <w:autoSpaceDE w:val="0"/>
              <w:spacing w:after="0"/>
              <w:ind w:firstLine="0"/>
              <w:jc w:val="center"/>
              <w:rPr>
                <w:snapToGrid w:val="0"/>
                <w:sz w:val="22"/>
                <w:szCs w:val="22"/>
              </w:rPr>
            </w:pPr>
            <w:r>
              <w:rPr>
                <w:snapToGrid w:val="0"/>
                <w:sz w:val="22"/>
                <w:szCs w:val="22"/>
              </w:rPr>
              <w:t>2015</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997" w:rsidRDefault="00417997">
            <w:pPr>
              <w:autoSpaceDE w:val="0"/>
              <w:spacing w:after="0"/>
              <w:ind w:firstLine="0"/>
              <w:jc w:val="center"/>
              <w:rPr>
                <w:snapToGrid w:val="0"/>
                <w:sz w:val="22"/>
                <w:szCs w:val="22"/>
              </w:rPr>
            </w:pPr>
            <w:r>
              <w:rPr>
                <w:snapToGrid w:val="0"/>
                <w:sz w:val="22"/>
                <w:szCs w:val="22"/>
              </w:rPr>
              <w:t>2016</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997" w:rsidRDefault="00417997">
            <w:pPr>
              <w:autoSpaceDE w:val="0"/>
              <w:spacing w:after="0"/>
              <w:ind w:firstLine="0"/>
              <w:jc w:val="center"/>
              <w:rPr>
                <w:snapToGrid w:val="0"/>
                <w:sz w:val="22"/>
                <w:szCs w:val="22"/>
              </w:rPr>
            </w:pPr>
            <w:r>
              <w:rPr>
                <w:snapToGrid w:val="0"/>
                <w:sz w:val="22"/>
                <w:szCs w:val="22"/>
              </w:rPr>
              <w:t>2017</w:t>
            </w:r>
          </w:p>
        </w:tc>
        <w:tc>
          <w:tcPr>
            <w:tcW w:w="17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997" w:rsidRDefault="00417997">
            <w:pPr>
              <w:autoSpaceDE w:val="0"/>
              <w:spacing w:after="0"/>
              <w:ind w:firstLine="0"/>
              <w:jc w:val="center"/>
              <w:rPr>
                <w:snapToGrid w:val="0"/>
                <w:sz w:val="22"/>
                <w:szCs w:val="22"/>
              </w:rPr>
            </w:pPr>
            <w:r>
              <w:rPr>
                <w:snapToGrid w:val="0"/>
                <w:sz w:val="22"/>
                <w:szCs w:val="22"/>
              </w:rPr>
              <w:t>Рост/</w:t>
            </w:r>
          </w:p>
          <w:p w:rsidR="00417997" w:rsidRDefault="00417997">
            <w:pPr>
              <w:autoSpaceDE w:val="0"/>
              <w:spacing w:after="0"/>
              <w:ind w:firstLine="0"/>
              <w:jc w:val="center"/>
              <w:rPr>
                <w:snapToGrid w:val="0"/>
                <w:sz w:val="22"/>
                <w:szCs w:val="22"/>
              </w:rPr>
            </w:pPr>
            <w:r>
              <w:rPr>
                <w:snapToGrid w:val="0"/>
                <w:sz w:val="22"/>
                <w:szCs w:val="22"/>
              </w:rPr>
              <w:t>снижение 2017/2016 (%)</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997" w:rsidRDefault="00417997">
            <w:pPr>
              <w:autoSpaceDE w:val="0"/>
              <w:spacing w:after="0"/>
              <w:ind w:firstLine="0"/>
              <w:jc w:val="center"/>
              <w:rPr>
                <w:snapToGrid w:val="0"/>
                <w:sz w:val="22"/>
                <w:szCs w:val="22"/>
              </w:rPr>
            </w:pPr>
            <w:r>
              <w:rPr>
                <w:snapToGrid w:val="0"/>
                <w:sz w:val="22"/>
                <w:szCs w:val="22"/>
              </w:rPr>
              <w:t xml:space="preserve">Пермский край </w:t>
            </w:r>
          </w:p>
        </w:tc>
      </w:tr>
      <w:tr w:rsidR="00417997" w:rsidTr="00417997">
        <w:trPr>
          <w:trHeight w:val="68"/>
          <w:jc w:val="center"/>
        </w:trPr>
        <w:tc>
          <w:tcPr>
            <w:tcW w:w="19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997" w:rsidRDefault="00417997">
            <w:pPr>
              <w:autoSpaceDE w:val="0"/>
              <w:spacing w:after="0"/>
              <w:ind w:firstLine="0"/>
              <w:jc w:val="center"/>
              <w:rPr>
                <w:sz w:val="22"/>
                <w:szCs w:val="22"/>
              </w:rPr>
            </w:pPr>
            <w:r>
              <w:rPr>
                <w:sz w:val="22"/>
                <w:szCs w:val="22"/>
              </w:rPr>
              <w:t>Сифилис</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997" w:rsidRDefault="00417997">
            <w:pPr>
              <w:autoSpaceDE w:val="0"/>
              <w:spacing w:after="0"/>
              <w:ind w:firstLine="0"/>
              <w:jc w:val="center"/>
              <w:rPr>
                <w:sz w:val="22"/>
                <w:szCs w:val="22"/>
              </w:rPr>
            </w:pPr>
            <w:r>
              <w:rPr>
                <w:sz w:val="22"/>
                <w:szCs w:val="22"/>
              </w:rPr>
              <w:t>54,73</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997" w:rsidRDefault="00417997">
            <w:pPr>
              <w:autoSpaceDE w:val="0"/>
              <w:spacing w:after="0"/>
              <w:ind w:firstLine="0"/>
              <w:jc w:val="center"/>
              <w:rPr>
                <w:sz w:val="22"/>
                <w:szCs w:val="22"/>
              </w:rPr>
            </w:pPr>
            <w:r>
              <w:rPr>
                <w:sz w:val="22"/>
                <w:szCs w:val="22"/>
              </w:rPr>
              <w:t>85,36</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997" w:rsidRDefault="00417997">
            <w:pPr>
              <w:autoSpaceDE w:val="0"/>
              <w:spacing w:after="0"/>
              <w:ind w:firstLine="0"/>
              <w:jc w:val="center"/>
              <w:rPr>
                <w:sz w:val="22"/>
                <w:szCs w:val="22"/>
              </w:rPr>
            </w:pPr>
            <w:r>
              <w:rPr>
                <w:sz w:val="22"/>
                <w:szCs w:val="22"/>
              </w:rPr>
              <w:t>39,75</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997" w:rsidRDefault="00417997">
            <w:pPr>
              <w:autoSpaceDE w:val="0"/>
              <w:spacing w:after="0"/>
              <w:ind w:firstLine="0"/>
              <w:jc w:val="center"/>
              <w:rPr>
                <w:sz w:val="22"/>
                <w:szCs w:val="22"/>
              </w:rPr>
            </w:pPr>
            <w:r>
              <w:rPr>
                <w:sz w:val="22"/>
                <w:szCs w:val="22"/>
              </w:rPr>
              <w:t>127,2</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997" w:rsidRDefault="00417997">
            <w:pPr>
              <w:autoSpaceDE w:val="0"/>
              <w:spacing w:after="0"/>
              <w:ind w:firstLine="0"/>
              <w:jc w:val="center"/>
              <w:rPr>
                <w:sz w:val="22"/>
                <w:szCs w:val="22"/>
              </w:rPr>
            </w:pPr>
            <w:r>
              <w:rPr>
                <w:sz w:val="22"/>
                <w:szCs w:val="22"/>
              </w:rPr>
              <w:t>7,94</w:t>
            </w:r>
          </w:p>
        </w:tc>
        <w:tc>
          <w:tcPr>
            <w:tcW w:w="17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997" w:rsidRDefault="00417997">
            <w:pPr>
              <w:autoSpaceDE w:val="0"/>
              <w:spacing w:after="0"/>
              <w:ind w:firstLine="0"/>
              <w:jc w:val="center"/>
              <w:rPr>
                <w:sz w:val="22"/>
                <w:szCs w:val="22"/>
              </w:rPr>
            </w:pPr>
            <w:r>
              <w:rPr>
                <w:sz w:val="22"/>
                <w:szCs w:val="22"/>
              </w:rPr>
              <w:t>-16</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997" w:rsidRDefault="00417997">
            <w:pPr>
              <w:autoSpaceDE w:val="0"/>
              <w:spacing w:after="0"/>
              <w:ind w:firstLine="0"/>
              <w:jc w:val="center"/>
              <w:rPr>
                <w:sz w:val="22"/>
                <w:szCs w:val="22"/>
              </w:rPr>
            </w:pPr>
            <w:r>
              <w:rPr>
                <w:sz w:val="22"/>
                <w:szCs w:val="22"/>
              </w:rPr>
              <w:t>23,06</w:t>
            </w:r>
          </w:p>
        </w:tc>
      </w:tr>
      <w:tr w:rsidR="00417997" w:rsidTr="00417997">
        <w:trPr>
          <w:trHeight w:val="70"/>
          <w:jc w:val="center"/>
        </w:trPr>
        <w:tc>
          <w:tcPr>
            <w:tcW w:w="19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997" w:rsidRDefault="00417997">
            <w:pPr>
              <w:autoSpaceDE w:val="0"/>
              <w:spacing w:after="0"/>
              <w:ind w:firstLine="0"/>
              <w:jc w:val="center"/>
              <w:rPr>
                <w:sz w:val="22"/>
                <w:szCs w:val="22"/>
              </w:rPr>
            </w:pPr>
            <w:r>
              <w:rPr>
                <w:sz w:val="22"/>
                <w:szCs w:val="22"/>
              </w:rPr>
              <w:t>Гонорея</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997" w:rsidRDefault="00417997">
            <w:pPr>
              <w:autoSpaceDE w:val="0"/>
              <w:spacing w:after="0"/>
              <w:ind w:firstLine="0"/>
              <w:jc w:val="center"/>
              <w:rPr>
                <w:sz w:val="22"/>
                <w:szCs w:val="22"/>
              </w:rPr>
            </w:pPr>
            <w:r>
              <w:rPr>
                <w:sz w:val="22"/>
                <w:szCs w:val="22"/>
              </w:rPr>
              <w:t>46,91</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997" w:rsidRDefault="00417997">
            <w:pPr>
              <w:autoSpaceDE w:val="0"/>
              <w:spacing w:after="0"/>
              <w:ind w:firstLine="0"/>
              <w:jc w:val="center"/>
              <w:rPr>
                <w:sz w:val="22"/>
                <w:szCs w:val="22"/>
              </w:rPr>
            </w:pPr>
            <w:r>
              <w:rPr>
                <w:sz w:val="22"/>
                <w:szCs w:val="22"/>
              </w:rPr>
              <w:t>31,04</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997" w:rsidRDefault="00417997">
            <w:pPr>
              <w:autoSpaceDE w:val="0"/>
              <w:spacing w:after="0"/>
              <w:ind w:firstLine="0"/>
              <w:jc w:val="center"/>
              <w:rPr>
                <w:sz w:val="22"/>
                <w:szCs w:val="22"/>
              </w:rPr>
            </w:pPr>
            <w:r>
              <w:rPr>
                <w:sz w:val="22"/>
                <w:szCs w:val="22"/>
              </w:rPr>
              <w:t>7,95</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997" w:rsidRDefault="00417997">
            <w:pPr>
              <w:autoSpaceDE w:val="0"/>
              <w:spacing w:after="0"/>
              <w:ind w:firstLine="0"/>
              <w:jc w:val="center"/>
              <w:rPr>
                <w:sz w:val="22"/>
                <w:szCs w:val="22"/>
              </w:rPr>
            </w:pPr>
            <w:r>
              <w:rPr>
                <w:sz w:val="22"/>
                <w:szCs w:val="22"/>
              </w:rPr>
              <w:t>0</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997" w:rsidRDefault="00417997">
            <w:pPr>
              <w:autoSpaceDE w:val="0"/>
              <w:spacing w:after="0"/>
              <w:ind w:firstLine="0"/>
              <w:jc w:val="center"/>
              <w:rPr>
                <w:sz w:val="22"/>
                <w:szCs w:val="22"/>
              </w:rPr>
            </w:pPr>
            <w:r>
              <w:rPr>
                <w:sz w:val="22"/>
                <w:szCs w:val="22"/>
              </w:rPr>
              <w:t>15,88</w:t>
            </w:r>
          </w:p>
        </w:tc>
        <w:tc>
          <w:tcPr>
            <w:tcW w:w="17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997" w:rsidRDefault="00417997">
            <w:pPr>
              <w:autoSpaceDE w:val="0"/>
              <w:spacing w:after="0"/>
              <w:ind w:firstLine="0"/>
              <w:jc w:val="center"/>
              <w:rPr>
                <w:sz w:val="22"/>
                <w:szCs w:val="22"/>
              </w:rPr>
            </w:pPr>
            <w:r>
              <w:rPr>
                <w:sz w:val="22"/>
                <w:szCs w:val="22"/>
              </w:rPr>
              <w:t>2,0</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7997" w:rsidRDefault="00417997">
            <w:pPr>
              <w:autoSpaceDE w:val="0"/>
              <w:spacing w:after="0"/>
              <w:ind w:firstLine="0"/>
              <w:jc w:val="center"/>
              <w:rPr>
                <w:sz w:val="22"/>
                <w:szCs w:val="22"/>
              </w:rPr>
            </w:pPr>
            <w:r>
              <w:rPr>
                <w:sz w:val="22"/>
                <w:szCs w:val="22"/>
              </w:rPr>
              <w:t>13,58</w:t>
            </w:r>
          </w:p>
        </w:tc>
      </w:tr>
    </w:tbl>
    <w:p w:rsidR="00417997" w:rsidRDefault="00417997" w:rsidP="00417997">
      <w:pPr>
        <w:autoSpaceDE w:val="0"/>
        <w:spacing w:after="0"/>
        <w:ind w:firstLine="710"/>
      </w:pPr>
    </w:p>
    <w:p w:rsidR="00417997" w:rsidRDefault="00417997" w:rsidP="00417997">
      <w:pPr>
        <w:widowControl w:val="0"/>
        <w:overflowPunct w:val="0"/>
        <w:autoSpaceDE w:val="0"/>
        <w:adjustRightInd w:val="0"/>
        <w:spacing w:after="0"/>
        <w:jc w:val="center"/>
        <w:textAlignment w:val="baseline"/>
        <w:rPr>
          <w:b/>
          <w:bCs/>
          <w:sz w:val="26"/>
          <w:szCs w:val="26"/>
        </w:rPr>
      </w:pPr>
      <w:r>
        <w:rPr>
          <w:b/>
          <w:bCs/>
          <w:kern w:val="24"/>
          <w:sz w:val="26"/>
          <w:szCs w:val="26"/>
        </w:rPr>
        <w:t>Глава</w:t>
      </w:r>
      <w:r>
        <w:rPr>
          <w:b/>
          <w:bCs/>
          <w:sz w:val="26"/>
          <w:szCs w:val="26"/>
        </w:rPr>
        <w:t xml:space="preserve"> 9. Паразитарные заболевания</w:t>
      </w:r>
    </w:p>
    <w:p w:rsidR="00417997" w:rsidRDefault="00417997" w:rsidP="00417997">
      <w:pPr>
        <w:widowControl w:val="0"/>
        <w:overflowPunct w:val="0"/>
        <w:autoSpaceDE w:val="0"/>
        <w:adjustRightInd w:val="0"/>
        <w:spacing w:after="0"/>
        <w:textAlignment w:val="baseline"/>
        <w:rPr>
          <w:b/>
          <w:bCs/>
        </w:rPr>
      </w:pPr>
    </w:p>
    <w:p w:rsidR="00417997" w:rsidRDefault="00417997" w:rsidP="00417997">
      <w:pPr>
        <w:widowControl w:val="0"/>
        <w:overflowPunct w:val="0"/>
        <w:autoSpaceDE w:val="0"/>
        <w:adjustRightInd w:val="0"/>
        <w:spacing w:after="0"/>
        <w:ind w:firstLine="709"/>
        <w:textAlignment w:val="baseline"/>
        <w:rPr>
          <w:b/>
          <w:bCs/>
        </w:rPr>
      </w:pPr>
      <w:r>
        <w:t xml:space="preserve">В </w:t>
      </w:r>
      <w:smartTag w:uri="urn:schemas-microsoft-com:office:smarttags" w:element="metricconverter">
        <w:smartTagPr>
          <w:attr w:name="ProductID" w:val="2017 г"/>
        </w:smartTagPr>
        <w:r>
          <w:t>2017 г</w:t>
        </w:r>
      </w:smartTag>
      <w:r>
        <w:t xml:space="preserve">. на территории Частинского района в структуре инфекционной патологии без ОРВИ и гриппа, паразитарные болезни составили 9,7%. Зарегистрировано 54 человека, инвазированных возбудителями паразитарной природы. Показатель заболеваемости  составил 430 на 100 тыс. населения  при 563,3 на 100 тыс. населения в  </w:t>
      </w:r>
      <w:smartTag w:uri="urn:schemas-microsoft-com:office:smarttags" w:element="metricconverter">
        <w:smartTagPr>
          <w:attr w:name="ProductID" w:val="2016 г"/>
        </w:smartTagPr>
        <w:r>
          <w:t>2016 г</w:t>
        </w:r>
      </w:smartTag>
      <w:r>
        <w:t xml:space="preserve">. В группу паразитарных болезней вошли: социально-значимые виды паразитозов – педикулез и чесотка, которые в сумме паразитарной патологии составили 45,9 % при 26,7 %  в 2016  г., а также  гельминтозы  и  протозоозы – 54,1 %  при  73,3 %    в  2016  г.  </w:t>
      </w:r>
    </w:p>
    <w:p w:rsidR="00417997" w:rsidRDefault="00417997" w:rsidP="00417997">
      <w:pPr>
        <w:widowControl w:val="0"/>
        <w:overflowPunct w:val="0"/>
        <w:autoSpaceDE w:val="0"/>
        <w:adjustRightInd w:val="0"/>
        <w:spacing w:after="0"/>
        <w:jc w:val="center"/>
        <w:textAlignment w:val="baseline"/>
        <w:rPr>
          <w:b/>
          <w:bCs/>
        </w:rPr>
      </w:pPr>
    </w:p>
    <w:p w:rsidR="00417997" w:rsidRDefault="00417997" w:rsidP="00417997">
      <w:pPr>
        <w:widowControl w:val="0"/>
        <w:overflowPunct w:val="0"/>
        <w:autoSpaceDE w:val="0"/>
        <w:adjustRightInd w:val="0"/>
        <w:spacing w:after="0"/>
        <w:jc w:val="center"/>
        <w:textAlignment w:val="baseline"/>
        <w:rPr>
          <w:b/>
          <w:bCs/>
        </w:rPr>
      </w:pPr>
      <w:r>
        <w:rPr>
          <w:b/>
          <w:bCs/>
        </w:rPr>
        <w:t>9.1. Педикулез и чесотка.</w:t>
      </w:r>
    </w:p>
    <w:p w:rsidR="00417997" w:rsidRDefault="00417997" w:rsidP="00417997">
      <w:pPr>
        <w:widowControl w:val="0"/>
        <w:overflowPunct w:val="0"/>
        <w:autoSpaceDE w:val="0"/>
        <w:adjustRightInd w:val="0"/>
        <w:spacing w:after="0"/>
        <w:jc w:val="center"/>
        <w:textAlignment w:val="baseline"/>
        <w:rPr>
          <w:b/>
          <w:bCs/>
        </w:rPr>
      </w:pPr>
    </w:p>
    <w:p w:rsidR="00417997" w:rsidRDefault="00417997" w:rsidP="00417997">
      <w:pPr>
        <w:widowControl w:val="0"/>
        <w:overflowPunct w:val="0"/>
        <w:autoSpaceDE w:val="0"/>
        <w:adjustRightInd w:val="0"/>
        <w:spacing w:after="0"/>
        <w:ind w:firstLine="709"/>
        <w:textAlignment w:val="baseline"/>
        <w:rPr>
          <w:rFonts w:eastAsia="Batang"/>
        </w:rPr>
      </w:pPr>
      <w:r>
        <w:rPr>
          <w:rFonts w:eastAsia="Batang"/>
        </w:rPr>
        <w:t xml:space="preserve"> В 2017 г. на территории Частинского района отмечен рост  пораженности чесоточным клещом в 2 раза. Зарегистрировано 12 случаев поражения – показатель 95,26 на 100 тыс. населения, при 47,71 в 2016  г. Удельный вес детей в структуре  пораженных чесоточным клещом  в 2017 году составил  66,6 %  при 100,0 %    в  </w:t>
      </w:r>
      <w:smartTag w:uri="urn:schemas-microsoft-com:office:smarttags" w:element="metricconverter">
        <w:smartTagPr>
          <w:attr w:name="ProductID" w:val="2016 г"/>
        </w:smartTagPr>
        <w:r>
          <w:rPr>
            <w:rFonts w:eastAsia="Batang"/>
          </w:rPr>
          <w:t>2016 г</w:t>
        </w:r>
      </w:smartTag>
      <w:r>
        <w:rPr>
          <w:rFonts w:eastAsia="Batang"/>
        </w:rPr>
        <w:t xml:space="preserve">.  Группа риска - дети до 1 года, показатель 1219,5 и  школьники с 7 до 14 лет показатель 342,7 на 100 тыс.  детей   данного   возраста.                       </w:t>
      </w:r>
    </w:p>
    <w:p w:rsidR="00417997" w:rsidRDefault="00417997" w:rsidP="00417997">
      <w:pPr>
        <w:widowControl w:val="0"/>
        <w:overflowPunct w:val="0"/>
        <w:autoSpaceDE w:val="0"/>
        <w:adjustRightInd w:val="0"/>
        <w:spacing w:after="0"/>
        <w:ind w:firstLine="709"/>
        <w:textAlignment w:val="baseline"/>
        <w:rPr>
          <w:rFonts w:eastAsia="Batang"/>
        </w:rPr>
      </w:pPr>
      <w:r>
        <w:rPr>
          <w:rFonts w:eastAsia="Batang"/>
        </w:rPr>
        <w:t xml:space="preserve">Заболеваемость педикулезом среди населения  Частинского района в </w:t>
      </w:r>
      <w:smartTag w:uri="urn:schemas-microsoft-com:office:smarttags" w:element="metricconverter">
        <w:smartTagPr>
          <w:attr w:name="ProductID" w:val="2017 г"/>
        </w:smartTagPr>
        <w:r>
          <w:rPr>
            <w:rFonts w:eastAsia="Batang"/>
          </w:rPr>
          <w:t>2017 г</w:t>
        </w:r>
      </w:smartTag>
      <w:r>
        <w:rPr>
          <w:rFonts w:eastAsia="Batang"/>
        </w:rPr>
        <w:t xml:space="preserve">. снизилась в 2,6 раза: с 62,08 на 100 тыс. населения в </w:t>
      </w:r>
      <w:smartTag w:uri="urn:schemas-microsoft-com:office:smarttags" w:element="metricconverter">
        <w:smartTagPr>
          <w:attr w:name="ProductID" w:val="2016 г"/>
        </w:smartTagPr>
        <w:r>
          <w:rPr>
            <w:rFonts w:eastAsia="Batang"/>
          </w:rPr>
          <w:t>2016 г</w:t>
        </w:r>
      </w:smartTag>
      <w:r>
        <w:rPr>
          <w:rFonts w:eastAsia="Batang"/>
        </w:rPr>
        <w:t>. до 39,69 в 2016 году. Зарегистрировано  5 случаев педикулеза, из них 80,0 % это дети до 14 лет, с 3 до 6 лет посещающие ДДУ  и школьники 7- 14 лет показатели на 100 тыс. данного возраста:  130,0 и 2381,0 соответственно. 20 % составляют неработающие граждане без определенного места жительства, обратившиеся за медицинской помощью.</w:t>
      </w:r>
    </w:p>
    <w:p w:rsidR="00417997" w:rsidRDefault="00417997" w:rsidP="00417997">
      <w:pPr>
        <w:widowControl w:val="0"/>
        <w:overflowPunct w:val="0"/>
        <w:autoSpaceDE w:val="0"/>
        <w:adjustRightInd w:val="0"/>
        <w:spacing w:after="0"/>
        <w:ind w:firstLine="709"/>
        <w:textAlignment w:val="baseline"/>
        <w:rPr>
          <w:rFonts w:eastAsia="Batang"/>
        </w:rPr>
      </w:pPr>
    </w:p>
    <w:p w:rsidR="00417997" w:rsidRDefault="00417997" w:rsidP="00417997">
      <w:pPr>
        <w:autoSpaceDE w:val="0"/>
        <w:spacing w:after="0"/>
        <w:jc w:val="center"/>
        <w:rPr>
          <w:rFonts w:eastAsia="Batang"/>
          <w:b/>
        </w:rPr>
      </w:pPr>
    </w:p>
    <w:p w:rsidR="00417997" w:rsidRDefault="00417997" w:rsidP="00417997">
      <w:pPr>
        <w:autoSpaceDE w:val="0"/>
        <w:spacing w:after="0"/>
        <w:jc w:val="center"/>
        <w:rPr>
          <w:rFonts w:eastAsia="Batang"/>
          <w:b/>
        </w:rPr>
      </w:pPr>
      <w:r>
        <w:rPr>
          <w:rFonts w:eastAsia="Batang"/>
          <w:b/>
        </w:rPr>
        <w:t>9.2. Гельминтозы и протозоозы.</w:t>
      </w:r>
    </w:p>
    <w:p w:rsidR="00417997" w:rsidRDefault="00417997" w:rsidP="00417997">
      <w:pPr>
        <w:autoSpaceDE w:val="0"/>
        <w:spacing w:after="0"/>
        <w:jc w:val="center"/>
        <w:rPr>
          <w:rFonts w:eastAsia="Batang"/>
          <w:b/>
        </w:rPr>
      </w:pPr>
    </w:p>
    <w:p w:rsidR="00417997" w:rsidRDefault="00417997" w:rsidP="00417997">
      <w:pPr>
        <w:pStyle w:val="af4"/>
        <w:numPr>
          <w:ilvl w:val="12"/>
          <w:numId w:val="0"/>
        </w:numPr>
        <w:tabs>
          <w:tab w:val="left" w:pos="360"/>
        </w:tabs>
        <w:ind w:firstLine="710"/>
        <w:outlineLvl w:val="8"/>
        <w:rPr>
          <w:rFonts w:ascii="Times New Roman" w:eastAsia="Batang" w:hAnsi="Times New Roman" w:cs="Times New Roman"/>
        </w:rPr>
      </w:pPr>
      <w:r>
        <w:rPr>
          <w:rFonts w:ascii="Times New Roman" w:eastAsia="Batang" w:hAnsi="Times New Roman" w:cs="Times New Roman"/>
        </w:rPr>
        <w:t xml:space="preserve">В структуре  инвазий на территории района в  </w:t>
      </w:r>
      <w:smartTag w:uri="urn:schemas-microsoft-com:office:smarttags" w:element="metricconverter">
        <w:smartTagPr>
          <w:attr w:name="ProductID" w:val="2017 г"/>
        </w:smartTagPr>
        <w:r>
          <w:rPr>
            <w:rFonts w:ascii="Times New Roman" w:eastAsia="Batang" w:hAnsi="Times New Roman" w:cs="Times New Roman"/>
          </w:rPr>
          <w:t>2017 г</w:t>
        </w:r>
      </w:smartTag>
      <w:r>
        <w:rPr>
          <w:rFonts w:ascii="Times New Roman" w:eastAsia="Batang" w:hAnsi="Times New Roman" w:cs="Times New Roman"/>
        </w:rPr>
        <w:t xml:space="preserve">., как и в </w:t>
      </w:r>
      <w:smartTag w:uri="urn:schemas-microsoft-com:office:smarttags" w:element="metricconverter">
        <w:smartTagPr>
          <w:attr w:name="ProductID" w:val="2016 г"/>
        </w:smartTagPr>
        <w:r>
          <w:rPr>
            <w:rFonts w:ascii="Times New Roman" w:eastAsia="Batang" w:hAnsi="Times New Roman" w:cs="Times New Roman"/>
          </w:rPr>
          <w:t>2016 г</w:t>
        </w:r>
      </w:smartTag>
      <w:r>
        <w:rPr>
          <w:rFonts w:ascii="Times New Roman" w:eastAsia="Batang" w:hAnsi="Times New Roman" w:cs="Times New Roman"/>
        </w:rPr>
        <w:t xml:space="preserve">. было зарегистрировано 4 нозологические формы  (в </w:t>
      </w:r>
      <w:smartTag w:uri="urn:schemas-microsoft-com:office:smarttags" w:element="metricconverter">
        <w:smartTagPr>
          <w:attr w:name="ProductID" w:val="2016 г"/>
        </w:smartTagPr>
        <w:r>
          <w:rPr>
            <w:rFonts w:ascii="Times New Roman" w:eastAsia="Batang" w:hAnsi="Times New Roman" w:cs="Times New Roman"/>
          </w:rPr>
          <w:t>2016 г</w:t>
        </w:r>
      </w:smartTag>
      <w:r>
        <w:rPr>
          <w:rFonts w:ascii="Times New Roman" w:eastAsia="Batang" w:hAnsi="Times New Roman" w:cs="Times New Roman"/>
        </w:rPr>
        <w:t xml:space="preserve">.- 5 форм). Показатель заболеваемости </w:t>
      </w:r>
      <w:r>
        <w:rPr>
          <w:rFonts w:ascii="Times New Roman" w:hAnsi="Times New Roman" w:cs="Times New Roman"/>
        </w:rPr>
        <w:t xml:space="preserve"> 294,6 </w:t>
      </w:r>
      <w:r>
        <w:rPr>
          <w:rFonts w:ascii="Times New Roman" w:eastAsia="Batang" w:hAnsi="Times New Roman" w:cs="Times New Roman"/>
        </w:rPr>
        <w:t xml:space="preserve">на 100 тыс. населения  при </w:t>
      </w:r>
      <w:r>
        <w:rPr>
          <w:rFonts w:ascii="Times New Roman" w:hAnsi="Times New Roman" w:cs="Times New Roman"/>
        </w:rPr>
        <w:t xml:space="preserve">563,3 </w:t>
      </w:r>
      <w:r>
        <w:rPr>
          <w:rFonts w:ascii="Times New Roman" w:eastAsia="Batang" w:hAnsi="Times New Roman" w:cs="Times New Roman"/>
        </w:rPr>
        <w:t xml:space="preserve">в </w:t>
      </w:r>
      <w:smartTag w:uri="urn:schemas-microsoft-com:office:smarttags" w:element="metricconverter">
        <w:smartTagPr>
          <w:attr w:name="ProductID" w:val="2016 г"/>
        </w:smartTagPr>
        <w:r>
          <w:rPr>
            <w:rFonts w:ascii="Times New Roman" w:eastAsia="Batang" w:hAnsi="Times New Roman" w:cs="Times New Roman"/>
          </w:rPr>
          <w:t>2016 г</w:t>
        </w:r>
      </w:smartTag>
      <w:r>
        <w:rPr>
          <w:rFonts w:ascii="Times New Roman" w:eastAsia="Batang" w:hAnsi="Times New Roman" w:cs="Times New Roman"/>
        </w:rPr>
        <w:t xml:space="preserve">., снижение заболеваемости в 1,9 раза. Рост показателей заболеваемости в </w:t>
      </w:r>
      <w:smartTag w:uri="urn:schemas-microsoft-com:office:smarttags" w:element="metricconverter">
        <w:smartTagPr>
          <w:attr w:name="ProductID" w:val="2017 г"/>
        </w:smartTagPr>
        <w:r>
          <w:rPr>
            <w:rFonts w:ascii="Times New Roman" w:eastAsia="Batang" w:hAnsi="Times New Roman" w:cs="Times New Roman"/>
          </w:rPr>
          <w:t>2017 г</w:t>
        </w:r>
      </w:smartTag>
      <w:r>
        <w:rPr>
          <w:rFonts w:ascii="Times New Roman" w:eastAsia="Batang" w:hAnsi="Times New Roman" w:cs="Times New Roman"/>
        </w:rPr>
        <w:t xml:space="preserve">. произошел по дифиллоботриозу. </w:t>
      </w:r>
    </w:p>
    <w:p w:rsidR="00417997" w:rsidRDefault="00417997" w:rsidP="00417997">
      <w:pPr>
        <w:pStyle w:val="af4"/>
        <w:numPr>
          <w:ilvl w:val="12"/>
          <w:numId w:val="0"/>
        </w:numPr>
        <w:tabs>
          <w:tab w:val="left" w:pos="360"/>
        </w:tabs>
        <w:jc w:val="center"/>
        <w:outlineLvl w:val="8"/>
        <w:rPr>
          <w:rFonts w:ascii="Times New Roman" w:hAnsi="Times New Roman" w:cs="Times New Roman"/>
          <w:b/>
          <w:bCs/>
        </w:rPr>
      </w:pPr>
    </w:p>
    <w:p w:rsidR="00417997" w:rsidRDefault="00417997" w:rsidP="00417997">
      <w:pPr>
        <w:pStyle w:val="af4"/>
        <w:numPr>
          <w:ilvl w:val="12"/>
          <w:numId w:val="0"/>
        </w:numPr>
        <w:tabs>
          <w:tab w:val="left" w:pos="360"/>
        </w:tabs>
        <w:jc w:val="center"/>
        <w:outlineLvl w:val="8"/>
        <w:rPr>
          <w:rFonts w:ascii="Times New Roman" w:hAnsi="Times New Roman" w:cs="Times New Roman"/>
          <w:b/>
          <w:bCs/>
        </w:rPr>
      </w:pPr>
      <w:r>
        <w:rPr>
          <w:rFonts w:ascii="Times New Roman" w:hAnsi="Times New Roman" w:cs="Times New Roman"/>
          <w:b/>
          <w:bCs/>
        </w:rPr>
        <w:t>9.3. Энтеробиоз.</w:t>
      </w:r>
    </w:p>
    <w:p w:rsidR="00417997" w:rsidRDefault="00417997" w:rsidP="00417997">
      <w:pPr>
        <w:pStyle w:val="af4"/>
        <w:outlineLvl w:val="8"/>
      </w:pPr>
    </w:p>
    <w:p w:rsidR="00417997" w:rsidRDefault="00417997" w:rsidP="00417997">
      <w:pPr>
        <w:pStyle w:val="af4"/>
        <w:outlineLvl w:val="8"/>
        <w:rPr>
          <w:rFonts w:ascii="Times New Roman" w:hAnsi="Times New Roman" w:cs="Times New Roman"/>
        </w:rPr>
      </w:pPr>
      <w:r>
        <w:rPr>
          <w:rFonts w:ascii="Times New Roman" w:hAnsi="Times New Roman" w:cs="Times New Roman"/>
        </w:rPr>
        <w:t xml:space="preserve">Наиболее распространенной инвазией на территории Частинского района является энтеробиоз. В </w:t>
      </w:r>
      <w:smartTag w:uri="urn:schemas-microsoft-com:office:smarttags" w:element="metricconverter">
        <w:smartTagPr>
          <w:attr w:name="ProductID" w:val="2017 г"/>
        </w:smartTagPr>
        <w:r>
          <w:rPr>
            <w:rFonts w:ascii="Times New Roman" w:hAnsi="Times New Roman" w:cs="Times New Roman"/>
          </w:rPr>
          <w:t>2017 г</w:t>
        </w:r>
      </w:smartTag>
      <w:r>
        <w:rPr>
          <w:rFonts w:ascii="Times New Roman" w:hAnsi="Times New Roman" w:cs="Times New Roman"/>
        </w:rPr>
        <w:t xml:space="preserve">. по сравнению с </w:t>
      </w:r>
      <w:smartTag w:uri="urn:schemas-microsoft-com:office:smarttags" w:element="metricconverter">
        <w:smartTagPr>
          <w:attr w:name="ProductID" w:val="2016 г"/>
        </w:smartTagPr>
        <w:r>
          <w:rPr>
            <w:rFonts w:ascii="Times New Roman" w:hAnsi="Times New Roman" w:cs="Times New Roman"/>
          </w:rPr>
          <w:t>2016 г</w:t>
        </w:r>
      </w:smartTag>
      <w:r>
        <w:rPr>
          <w:rFonts w:ascii="Times New Roman" w:hAnsi="Times New Roman" w:cs="Times New Roman"/>
        </w:rPr>
        <w:t xml:space="preserve"> наблюдается снижение заболеваемости энтеробиозом в 1,8  раза. В 2017 г. было выявлено 20 случаев энтеробиоза  (показатель на 158,8 на 100 тыс. населения), в 2016 г. – 36 (показатель 286,2 на  100 тыс.  населения).  </w:t>
      </w:r>
    </w:p>
    <w:p w:rsidR="00417997" w:rsidRDefault="00417997" w:rsidP="00417997">
      <w:pPr>
        <w:pStyle w:val="af4"/>
        <w:outlineLvl w:val="8"/>
        <w:rPr>
          <w:rFonts w:ascii="Times New Roman" w:hAnsi="Times New Roman" w:cs="Times New Roman"/>
        </w:rPr>
      </w:pPr>
      <w:r>
        <w:rPr>
          <w:rFonts w:ascii="Times New Roman" w:hAnsi="Times New Roman" w:cs="Times New Roman"/>
        </w:rPr>
        <w:t xml:space="preserve">Из числа поражённых 95,0 % составляют дети до 14 лет, показатель 690,4 на 100 тыс. детского населения. Группой риска в </w:t>
      </w:r>
      <w:smartTag w:uri="urn:schemas-microsoft-com:office:smarttags" w:element="metricconverter">
        <w:smartTagPr>
          <w:attr w:name="ProductID" w:val="2017 г"/>
        </w:smartTagPr>
        <w:r>
          <w:rPr>
            <w:rFonts w:ascii="Times New Roman" w:hAnsi="Times New Roman" w:cs="Times New Roman"/>
          </w:rPr>
          <w:t>2017 г</w:t>
        </w:r>
      </w:smartTag>
      <w:r>
        <w:rPr>
          <w:rFonts w:ascii="Times New Roman" w:hAnsi="Times New Roman" w:cs="Times New Roman"/>
        </w:rPr>
        <w:t xml:space="preserve">. являются неорганизованные дети в возрасте 3-6 лет, дети в возрасте 3-6 лет посещающие детские учреждения, школьники 7-14 лет. В этих группах наиболее высокие показатели: 1690,5 на 100 тыс. и 1513,1 на 100 тыс., 342,7 на 100 тыс. детей данного возраста соответственно. </w:t>
      </w:r>
    </w:p>
    <w:p w:rsidR="00417997" w:rsidRDefault="00417997" w:rsidP="00417997">
      <w:pPr>
        <w:pStyle w:val="af4"/>
        <w:numPr>
          <w:ilvl w:val="12"/>
          <w:numId w:val="0"/>
        </w:numPr>
        <w:tabs>
          <w:tab w:val="left" w:pos="360"/>
        </w:tabs>
        <w:jc w:val="center"/>
        <w:outlineLvl w:val="8"/>
        <w:rPr>
          <w:rFonts w:ascii="Times New Roman" w:hAnsi="Times New Roman" w:cs="Times New Roman"/>
          <w:b/>
        </w:rPr>
      </w:pPr>
    </w:p>
    <w:p w:rsidR="00417997" w:rsidRDefault="00417997" w:rsidP="00417997">
      <w:pPr>
        <w:pStyle w:val="af4"/>
        <w:numPr>
          <w:ilvl w:val="12"/>
          <w:numId w:val="0"/>
        </w:numPr>
        <w:tabs>
          <w:tab w:val="left" w:pos="360"/>
        </w:tabs>
        <w:jc w:val="center"/>
        <w:outlineLvl w:val="8"/>
        <w:rPr>
          <w:rFonts w:ascii="Times New Roman" w:hAnsi="Times New Roman" w:cs="Times New Roman"/>
          <w:b/>
        </w:rPr>
      </w:pPr>
      <w:r>
        <w:rPr>
          <w:rFonts w:ascii="Times New Roman" w:hAnsi="Times New Roman" w:cs="Times New Roman"/>
          <w:b/>
        </w:rPr>
        <w:t>9.4. Токсокароз.</w:t>
      </w:r>
    </w:p>
    <w:p w:rsidR="00417997" w:rsidRDefault="00417997" w:rsidP="00417997">
      <w:pPr>
        <w:pStyle w:val="af4"/>
        <w:ind w:firstLine="851"/>
        <w:outlineLvl w:val="8"/>
        <w:rPr>
          <w:rFonts w:ascii="Times New Roman" w:hAnsi="Times New Roman" w:cs="Times New Roman"/>
          <w:highlight w:val="yellow"/>
        </w:rPr>
      </w:pPr>
    </w:p>
    <w:p w:rsidR="00417997" w:rsidRDefault="00417997" w:rsidP="00417997">
      <w:pPr>
        <w:pStyle w:val="af4"/>
        <w:ind w:firstLine="851"/>
        <w:outlineLvl w:val="8"/>
        <w:rPr>
          <w:rFonts w:ascii="Times New Roman" w:hAnsi="Times New Roman" w:cs="Times New Roman"/>
        </w:rPr>
      </w:pPr>
      <w:r>
        <w:rPr>
          <w:rFonts w:ascii="Times New Roman" w:hAnsi="Times New Roman" w:cs="Times New Roman"/>
        </w:rPr>
        <w:t xml:space="preserve">Второе место по распространенности в </w:t>
      </w:r>
      <w:smartTag w:uri="urn:schemas-microsoft-com:office:smarttags" w:element="metricconverter">
        <w:smartTagPr>
          <w:attr w:name="ProductID" w:val="2017 г"/>
        </w:smartTagPr>
        <w:r>
          <w:rPr>
            <w:rFonts w:ascii="Times New Roman" w:hAnsi="Times New Roman" w:cs="Times New Roman"/>
          </w:rPr>
          <w:t>2017 г</w:t>
        </w:r>
      </w:smartTag>
      <w:r>
        <w:rPr>
          <w:rFonts w:ascii="Times New Roman" w:hAnsi="Times New Roman" w:cs="Times New Roman"/>
        </w:rPr>
        <w:t xml:space="preserve">. занимает токсокароз. В </w:t>
      </w:r>
      <w:smartTag w:uri="urn:schemas-microsoft-com:office:smarttags" w:element="metricconverter">
        <w:smartTagPr>
          <w:attr w:name="ProductID" w:val="2017 г"/>
        </w:smartTagPr>
        <w:r>
          <w:rPr>
            <w:rFonts w:ascii="Times New Roman" w:hAnsi="Times New Roman" w:cs="Times New Roman"/>
          </w:rPr>
          <w:t>2017 г</w:t>
        </w:r>
      </w:smartTag>
      <w:r>
        <w:rPr>
          <w:rFonts w:ascii="Times New Roman" w:hAnsi="Times New Roman" w:cs="Times New Roman"/>
        </w:rPr>
        <w:t>. заболело 5 человек  (</w:t>
      </w:r>
      <w:smartTag w:uri="urn:schemas-microsoft-com:office:smarttags" w:element="metricconverter">
        <w:smartTagPr>
          <w:attr w:name="ProductID" w:val="2016 г"/>
        </w:smartTagPr>
        <w:r>
          <w:rPr>
            <w:rFonts w:ascii="Times New Roman" w:hAnsi="Times New Roman" w:cs="Times New Roman"/>
          </w:rPr>
          <w:t>2016 г</w:t>
        </w:r>
      </w:smartTag>
      <w:r>
        <w:rPr>
          <w:rFonts w:ascii="Times New Roman" w:hAnsi="Times New Roman" w:cs="Times New Roman"/>
        </w:rPr>
        <w:t>. – 6 человек). Показатель пораженности составил в 2017 г. 39,69 на 100 тыс. населения (</w:t>
      </w:r>
      <w:smartTag w:uri="urn:schemas-microsoft-com:office:smarttags" w:element="metricconverter">
        <w:smartTagPr>
          <w:attr w:name="ProductID" w:val="2016 г"/>
        </w:smartTagPr>
        <w:r>
          <w:rPr>
            <w:rFonts w:ascii="Times New Roman" w:hAnsi="Times New Roman" w:cs="Times New Roman"/>
          </w:rPr>
          <w:t>2016 г</w:t>
        </w:r>
      </w:smartTag>
      <w:r>
        <w:rPr>
          <w:rFonts w:ascii="Times New Roman" w:hAnsi="Times New Roman" w:cs="Times New Roman"/>
        </w:rPr>
        <w:t>.- 47,71). В 2017 г. показатель пораженности  токсокароз</w:t>
      </w:r>
      <w:r>
        <w:rPr>
          <w:rFonts w:ascii="Times New Roman" w:hAnsi="Times New Roman" w:cs="Times New Roman"/>
          <w:bCs/>
        </w:rPr>
        <w:t>ом ниже прошлогоднего в 1,3 раза</w:t>
      </w:r>
      <w:r>
        <w:rPr>
          <w:rFonts w:ascii="Times New Roman" w:hAnsi="Times New Roman" w:cs="Times New Roman"/>
        </w:rPr>
        <w:t xml:space="preserve">. В </w:t>
      </w:r>
      <w:smartTag w:uri="urn:schemas-microsoft-com:office:smarttags" w:element="metricconverter">
        <w:smartTagPr>
          <w:attr w:name="ProductID" w:val="2017 г"/>
        </w:smartTagPr>
        <w:r>
          <w:rPr>
            <w:rFonts w:ascii="Times New Roman" w:hAnsi="Times New Roman" w:cs="Times New Roman"/>
          </w:rPr>
          <w:t>2017 г</w:t>
        </w:r>
      </w:smartTag>
      <w:r>
        <w:rPr>
          <w:rFonts w:ascii="Times New Roman" w:hAnsi="Times New Roman" w:cs="Times New Roman"/>
        </w:rPr>
        <w:t xml:space="preserve">., как и в </w:t>
      </w:r>
      <w:smartTag w:uri="urn:schemas-microsoft-com:office:smarttags" w:element="metricconverter">
        <w:smartTagPr>
          <w:attr w:name="ProductID" w:val="2016 г"/>
        </w:smartTagPr>
        <w:r>
          <w:rPr>
            <w:rFonts w:ascii="Times New Roman" w:hAnsi="Times New Roman" w:cs="Times New Roman"/>
          </w:rPr>
          <w:t>2016 г</w:t>
        </w:r>
      </w:smartTag>
      <w:r>
        <w:rPr>
          <w:rFonts w:ascii="Times New Roman" w:hAnsi="Times New Roman" w:cs="Times New Roman"/>
        </w:rPr>
        <w:t>.  выявлен  случай  токсокароза  у  ребенка  из  группы  риска  - школьники с 7 до 14 лет.</w:t>
      </w:r>
    </w:p>
    <w:p w:rsidR="00417997" w:rsidRDefault="00417997" w:rsidP="00417997">
      <w:pPr>
        <w:widowControl w:val="0"/>
        <w:overflowPunct w:val="0"/>
        <w:autoSpaceDE w:val="0"/>
        <w:adjustRightInd w:val="0"/>
        <w:spacing w:after="0"/>
        <w:jc w:val="center"/>
        <w:textAlignment w:val="baseline"/>
        <w:rPr>
          <w:rFonts w:eastAsia="Batang"/>
          <w:b/>
          <w:bCs/>
        </w:rPr>
      </w:pPr>
    </w:p>
    <w:p w:rsidR="00417997" w:rsidRDefault="00417997" w:rsidP="00417997">
      <w:pPr>
        <w:widowControl w:val="0"/>
        <w:overflowPunct w:val="0"/>
        <w:autoSpaceDE w:val="0"/>
        <w:adjustRightInd w:val="0"/>
        <w:spacing w:after="0"/>
        <w:jc w:val="center"/>
        <w:textAlignment w:val="baseline"/>
        <w:rPr>
          <w:rFonts w:eastAsia="Batang"/>
          <w:b/>
          <w:bCs/>
        </w:rPr>
      </w:pPr>
      <w:r>
        <w:rPr>
          <w:rFonts w:eastAsia="Batang"/>
          <w:b/>
          <w:bCs/>
        </w:rPr>
        <w:t>9.5. Аскаридоз.</w:t>
      </w:r>
    </w:p>
    <w:p w:rsidR="00417997" w:rsidRDefault="00417997" w:rsidP="00417997">
      <w:pPr>
        <w:pStyle w:val="af4"/>
        <w:ind w:firstLine="851"/>
        <w:outlineLvl w:val="8"/>
        <w:rPr>
          <w:rFonts w:ascii="Times New Roman" w:hAnsi="Times New Roman" w:cs="Times New Roman"/>
          <w:highlight w:val="yellow"/>
        </w:rPr>
      </w:pPr>
    </w:p>
    <w:p w:rsidR="00417997" w:rsidRDefault="00417997" w:rsidP="00417997">
      <w:pPr>
        <w:pStyle w:val="af4"/>
        <w:ind w:firstLine="0"/>
        <w:outlineLvl w:val="8"/>
        <w:rPr>
          <w:rFonts w:ascii="Times New Roman" w:hAnsi="Times New Roman" w:cs="Times New Roman"/>
        </w:rPr>
      </w:pPr>
      <w:r>
        <w:rPr>
          <w:rFonts w:ascii="Times New Roman" w:eastAsia="Batang" w:hAnsi="Times New Roman" w:cs="Times New Roman"/>
        </w:rPr>
        <w:t xml:space="preserve">            В </w:t>
      </w:r>
      <w:smartTag w:uri="urn:schemas-microsoft-com:office:smarttags" w:element="metricconverter">
        <w:smartTagPr>
          <w:attr w:name="ProductID" w:val="2017 г"/>
        </w:smartTagPr>
        <w:r>
          <w:rPr>
            <w:rFonts w:ascii="Times New Roman" w:eastAsia="Batang" w:hAnsi="Times New Roman" w:cs="Times New Roman"/>
          </w:rPr>
          <w:t>2017 г</w:t>
        </w:r>
      </w:smartTag>
      <w:r>
        <w:rPr>
          <w:rFonts w:ascii="Times New Roman" w:eastAsia="Batang" w:hAnsi="Times New Roman" w:cs="Times New Roman"/>
        </w:rPr>
        <w:t>. аскаридозом  заболел 1 человек.</w:t>
      </w:r>
      <w:r>
        <w:rPr>
          <w:rFonts w:ascii="Times New Roman" w:hAnsi="Times New Roman" w:cs="Times New Roman"/>
        </w:rPr>
        <w:t xml:space="preserve"> Группа риска - неорганизованные дети с 1 до 2 лет показатель 277,8 </w:t>
      </w:r>
      <w:r>
        <w:rPr>
          <w:rFonts w:ascii="Times New Roman" w:eastAsia="Batang" w:hAnsi="Times New Roman" w:cs="Times New Roman"/>
        </w:rPr>
        <w:t xml:space="preserve"> </w:t>
      </w:r>
      <w:r>
        <w:rPr>
          <w:rFonts w:ascii="Times New Roman" w:hAnsi="Times New Roman" w:cs="Times New Roman"/>
        </w:rPr>
        <w:t xml:space="preserve">(табл. 32).  </w:t>
      </w:r>
    </w:p>
    <w:p w:rsidR="00417997" w:rsidRDefault="00417997" w:rsidP="00417997">
      <w:pPr>
        <w:widowControl w:val="0"/>
        <w:overflowPunct w:val="0"/>
        <w:autoSpaceDE w:val="0"/>
        <w:adjustRightInd w:val="0"/>
        <w:spacing w:after="0"/>
        <w:jc w:val="right"/>
        <w:textAlignment w:val="baseline"/>
        <w:rPr>
          <w:rFonts w:eastAsia="Batang"/>
          <w:sz w:val="22"/>
          <w:szCs w:val="22"/>
        </w:rPr>
      </w:pPr>
      <w:r>
        <w:rPr>
          <w:rFonts w:eastAsia="Batang"/>
          <w:sz w:val="22"/>
          <w:szCs w:val="22"/>
        </w:rPr>
        <w:t>Таблица 32</w:t>
      </w:r>
    </w:p>
    <w:p w:rsidR="00417997" w:rsidRDefault="00417997" w:rsidP="00417997">
      <w:pPr>
        <w:widowControl w:val="0"/>
        <w:overflowPunct w:val="0"/>
        <w:autoSpaceDE w:val="0"/>
        <w:adjustRightInd w:val="0"/>
        <w:spacing w:after="0"/>
        <w:jc w:val="center"/>
        <w:textAlignment w:val="baseline"/>
        <w:rPr>
          <w:b/>
          <w:bCs/>
          <w:sz w:val="22"/>
          <w:szCs w:val="22"/>
        </w:rPr>
      </w:pPr>
      <w:r>
        <w:rPr>
          <w:b/>
          <w:bCs/>
          <w:sz w:val="22"/>
          <w:szCs w:val="22"/>
        </w:rPr>
        <w:t>Динамика заболеваемости аскаридозом за период 2013-2017 гг.</w:t>
      </w:r>
    </w:p>
    <w:p w:rsidR="00417997" w:rsidRDefault="00417997" w:rsidP="00417997">
      <w:pPr>
        <w:widowControl w:val="0"/>
        <w:suppressAutoHyphens/>
        <w:overflowPunct w:val="0"/>
        <w:autoSpaceDE w:val="0"/>
        <w:adjustRightInd w:val="0"/>
        <w:spacing w:after="0"/>
        <w:jc w:val="center"/>
        <w:textAlignment w:val="baseline"/>
        <w:rPr>
          <w:b/>
          <w:bCs/>
          <w:sz w:val="22"/>
          <w:szCs w:val="22"/>
        </w:rPr>
      </w:pPr>
      <w:r>
        <w:rPr>
          <w:b/>
          <w:bCs/>
          <w:sz w:val="22"/>
          <w:szCs w:val="22"/>
        </w:rPr>
        <w:t>(на 100 тыс. населения)</w:t>
      </w:r>
    </w:p>
    <w:p w:rsidR="00417997" w:rsidRDefault="00417997" w:rsidP="00417997">
      <w:pPr>
        <w:widowControl w:val="0"/>
        <w:overflowPunct w:val="0"/>
        <w:autoSpaceDE w:val="0"/>
        <w:adjustRightInd w:val="0"/>
        <w:spacing w:after="0"/>
        <w:jc w:val="right"/>
        <w:textAlignment w:val="baseline"/>
        <w:rPr>
          <w:rFonts w:eastAsia="Batang"/>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4"/>
        <w:gridCol w:w="1134"/>
        <w:gridCol w:w="1134"/>
        <w:gridCol w:w="1134"/>
        <w:gridCol w:w="1134"/>
      </w:tblGrid>
      <w:tr w:rsidR="00417997" w:rsidTr="00417997">
        <w:trPr>
          <w:cantSplit/>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overflowPunct w:val="0"/>
              <w:autoSpaceDE w:val="0"/>
              <w:adjustRightInd w:val="0"/>
              <w:spacing w:after="0"/>
              <w:jc w:val="center"/>
              <w:textAlignment w:val="baseline"/>
              <w:rPr>
                <w:sz w:val="22"/>
                <w:szCs w:val="22"/>
              </w:rPr>
            </w:pPr>
            <w:r>
              <w:rPr>
                <w:sz w:val="22"/>
                <w:szCs w:val="22"/>
              </w:rPr>
              <w:t>Территория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overflowPunct w:val="0"/>
              <w:autoSpaceDE w:val="0"/>
              <w:adjustRightInd w:val="0"/>
              <w:spacing w:after="0"/>
              <w:jc w:val="center"/>
              <w:textAlignment w:val="baseline"/>
              <w:rPr>
                <w:sz w:val="22"/>
                <w:szCs w:val="22"/>
              </w:rPr>
            </w:pPr>
            <w:r>
              <w:rPr>
                <w:sz w:val="22"/>
                <w:szCs w:val="22"/>
              </w:rPr>
              <w:t>2013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overflowPunct w:val="0"/>
              <w:autoSpaceDE w:val="0"/>
              <w:adjustRightInd w:val="0"/>
              <w:spacing w:after="0"/>
              <w:jc w:val="center"/>
              <w:textAlignment w:val="baseline"/>
              <w:rPr>
                <w:sz w:val="22"/>
                <w:szCs w:val="22"/>
              </w:rPr>
            </w:pPr>
            <w:r>
              <w:rPr>
                <w:sz w:val="22"/>
                <w:szCs w:val="22"/>
              </w:rPr>
              <w:t>2014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overflowPunct w:val="0"/>
              <w:autoSpaceDE w:val="0"/>
              <w:adjustRightInd w:val="0"/>
              <w:spacing w:after="0"/>
              <w:jc w:val="center"/>
              <w:textAlignment w:val="baseline"/>
              <w:rPr>
                <w:sz w:val="22"/>
                <w:szCs w:val="22"/>
              </w:rPr>
            </w:pPr>
            <w:r>
              <w:rPr>
                <w:sz w:val="22"/>
                <w:szCs w:val="22"/>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overflowPunct w:val="0"/>
              <w:autoSpaceDE w:val="0"/>
              <w:adjustRightInd w:val="0"/>
              <w:spacing w:after="0"/>
              <w:jc w:val="center"/>
              <w:textAlignment w:val="baseline"/>
              <w:rPr>
                <w:sz w:val="22"/>
                <w:szCs w:val="22"/>
              </w:rPr>
            </w:pPr>
            <w:r>
              <w:rPr>
                <w:sz w:val="22"/>
                <w:szCs w:val="22"/>
              </w:rPr>
              <w:t>2016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overflowPunct w:val="0"/>
              <w:autoSpaceDE w:val="0"/>
              <w:adjustRightInd w:val="0"/>
              <w:spacing w:after="0"/>
              <w:jc w:val="center"/>
              <w:textAlignment w:val="baseline"/>
              <w:rPr>
                <w:sz w:val="22"/>
                <w:szCs w:val="22"/>
              </w:rPr>
            </w:pPr>
            <w:r>
              <w:rPr>
                <w:sz w:val="22"/>
                <w:szCs w:val="22"/>
              </w:rPr>
              <w:t>2017</w:t>
            </w:r>
          </w:p>
        </w:tc>
      </w:tr>
      <w:tr w:rsidR="00417997" w:rsidTr="00417997">
        <w:trPr>
          <w:cantSplit/>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overflowPunct w:val="0"/>
              <w:autoSpaceDE w:val="0"/>
              <w:adjustRightInd w:val="0"/>
              <w:spacing w:after="0"/>
              <w:jc w:val="center"/>
              <w:textAlignment w:val="baseline"/>
              <w:rPr>
                <w:sz w:val="22"/>
                <w:szCs w:val="22"/>
              </w:rPr>
            </w:pPr>
            <w:r>
              <w:rPr>
                <w:sz w:val="22"/>
                <w:szCs w:val="22"/>
              </w:rPr>
              <w:t>Частинский район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overflowPunct w:val="0"/>
              <w:autoSpaceDE w:val="0"/>
              <w:adjustRightInd w:val="0"/>
              <w:spacing w:after="0"/>
              <w:jc w:val="center"/>
              <w:textAlignment w:val="baseline"/>
              <w:rPr>
                <w:sz w:val="22"/>
                <w:szCs w:val="22"/>
              </w:rPr>
            </w:pPr>
            <w:r>
              <w:rPr>
                <w:sz w:val="22"/>
                <w:szCs w:val="22"/>
              </w:rPr>
              <w:t>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overflowPunct w:val="0"/>
              <w:autoSpaceDE w:val="0"/>
              <w:adjustRightInd w:val="0"/>
              <w:spacing w:after="0"/>
              <w:jc w:val="center"/>
              <w:textAlignment w:val="baseline"/>
              <w:rPr>
                <w:sz w:val="22"/>
                <w:szCs w:val="22"/>
              </w:rPr>
            </w:pPr>
            <w:r>
              <w:rPr>
                <w:sz w:val="22"/>
                <w:szCs w:val="22"/>
              </w:rPr>
              <w:t>15,52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overflowPunct w:val="0"/>
              <w:autoSpaceDE w:val="0"/>
              <w:adjustRightInd w:val="0"/>
              <w:spacing w:after="0"/>
              <w:jc w:val="center"/>
              <w:textAlignment w:val="baseline"/>
              <w:rPr>
                <w:sz w:val="22"/>
                <w:szCs w:val="22"/>
              </w:rPr>
            </w:pPr>
            <w:r>
              <w:rPr>
                <w:sz w:val="22"/>
                <w:szCs w:val="22"/>
              </w:rPr>
              <w:t>7,95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overflowPunct w:val="0"/>
              <w:autoSpaceDE w:val="0"/>
              <w:adjustRightInd w:val="0"/>
              <w:spacing w:after="0"/>
              <w:jc w:val="center"/>
              <w:textAlignment w:val="baseline"/>
              <w:rPr>
                <w:sz w:val="22"/>
                <w:szCs w:val="22"/>
              </w:rPr>
            </w:pPr>
            <w:r>
              <w:rPr>
                <w:sz w:val="22"/>
                <w:szCs w:val="22"/>
              </w:rPr>
              <w:t>36,79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overflowPunct w:val="0"/>
              <w:autoSpaceDE w:val="0"/>
              <w:adjustRightInd w:val="0"/>
              <w:spacing w:after="0"/>
              <w:jc w:val="center"/>
              <w:textAlignment w:val="baseline"/>
              <w:rPr>
                <w:sz w:val="22"/>
                <w:szCs w:val="22"/>
              </w:rPr>
            </w:pPr>
            <w:r>
              <w:rPr>
                <w:sz w:val="22"/>
                <w:szCs w:val="22"/>
              </w:rPr>
              <w:t>7,94</w:t>
            </w:r>
          </w:p>
        </w:tc>
      </w:tr>
      <w:tr w:rsidR="00417997" w:rsidTr="00417997">
        <w:trPr>
          <w:cantSplit/>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overflowPunct w:val="0"/>
              <w:autoSpaceDE w:val="0"/>
              <w:adjustRightInd w:val="0"/>
              <w:spacing w:after="0"/>
              <w:jc w:val="center"/>
              <w:textAlignment w:val="baseline"/>
              <w:rPr>
                <w:sz w:val="22"/>
                <w:szCs w:val="22"/>
              </w:rPr>
            </w:pPr>
            <w:r>
              <w:rPr>
                <w:sz w:val="22"/>
                <w:szCs w:val="22"/>
              </w:rPr>
              <w:t>Пермский край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overflowPunct w:val="0"/>
              <w:autoSpaceDE w:val="0"/>
              <w:adjustRightInd w:val="0"/>
              <w:spacing w:after="0"/>
              <w:jc w:val="center"/>
              <w:textAlignment w:val="baseline"/>
              <w:rPr>
                <w:sz w:val="22"/>
                <w:szCs w:val="22"/>
              </w:rPr>
            </w:pPr>
            <w:r>
              <w:rPr>
                <w:sz w:val="22"/>
                <w:szCs w:val="22"/>
              </w:rPr>
              <w:t>50,6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overflowPunct w:val="0"/>
              <w:autoSpaceDE w:val="0"/>
              <w:adjustRightInd w:val="0"/>
              <w:spacing w:after="0"/>
              <w:jc w:val="center"/>
              <w:textAlignment w:val="baseline"/>
              <w:rPr>
                <w:sz w:val="22"/>
                <w:szCs w:val="22"/>
              </w:rPr>
            </w:pPr>
            <w:r>
              <w:rPr>
                <w:sz w:val="22"/>
                <w:szCs w:val="22"/>
              </w:rPr>
              <w:t>52,0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overflowPunct w:val="0"/>
              <w:autoSpaceDE w:val="0"/>
              <w:adjustRightInd w:val="0"/>
              <w:spacing w:after="0"/>
              <w:jc w:val="center"/>
              <w:textAlignment w:val="baseline"/>
              <w:rPr>
                <w:sz w:val="22"/>
                <w:szCs w:val="22"/>
              </w:rPr>
            </w:pPr>
            <w:r>
              <w:rPr>
                <w:sz w:val="22"/>
                <w:szCs w:val="22"/>
              </w:rPr>
              <w:t>40,7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overflowPunct w:val="0"/>
              <w:autoSpaceDE w:val="0"/>
              <w:adjustRightInd w:val="0"/>
              <w:spacing w:after="0"/>
              <w:jc w:val="center"/>
              <w:textAlignment w:val="baseline"/>
              <w:rPr>
                <w:sz w:val="22"/>
                <w:szCs w:val="22"/>
              </w:rPr>
            </w:pPr>
            <w:r>
              <w:rPr>
                <w:sz w:val="22"/>
                <w:szCs w:val="22"/>
              </w:rPr>
              <w:t>37,9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overflowPunct w:val="0"/>
              <w:autoSpaceDE w:val="0"/>
              <w:adjustRightInd w:val="0"/>
              <w:spacing w:after="0"/>
              <w:jc w:val="center"/>
              <w:textAlignment w:val="baseline"/>
              <w:rPr>
                <w:sz w:val="22"/>
                <w:szCs w:val="22"/>
              </w:rPr>
            </w:pPr>
            <w:r>
              <w:rPr>
                <w:sz w:val="22"/>
                <w:szCs w:val="22"/>
              </w:rPr>
              <w:t>9,44</w:t>
            </w:r>
          </w:p>
        </w:tc>
      </w:tr>
    </w:tbl>
    <w:p w:rsidR="00417997" w:rsidRDefault="00417997" w:rsidP="00417997">
      <w:pPr>
        <w:pStyle w:val="af4"/>
        <w:numPr>
          <w:ilvl w:val="12"/>
          <w:numId w:val="0"/>
        </w:numPr>
        <w:tabs>
          <w:tab w:val="left" w:pos="360"/>
        </w:tabs>
        <w:outlineLvl w:val="8"/>
      </w:pPr>
      <w:r>
        <w:t xml:space="preserve">                                                         </w:t>
      </w:r>
    </w:p>
    <w:p w:rsidR="00417997" w:rsidRDefault="00417997" w:rsidP="00417997">
      <w:pPr>
        <w:pStyle w:val="af4"/>
        <w:numPr>
          <w:ilvl w:val="12"/>
          <w:numId w:val="0"/>
        </w:numPr>
        <w:tabs>
          <w:tab w:val="left" w:pos="360"/>
        </w:tabs>
        <w:outlineLvl w:val="8"/>
        <w:rPr>
          <w:rFonts w:ascii="Times New Roman" w:hAnsi="Times New Roman" w:cs="Times New Roman"/>
          <w:b/>
          <w:bCs/>
        </w:rPr>
      </w:pPr>
      <w:r>
        <w:rPr>
          <w:rFonts w:ascii="Times New Roman" w:hAnsi="Times New Roman" w:cs="Times New Roman"/>
          <w:b/>
        </w:rPr>
        <w:t xml:space="preserve">                                                  9.6.  </w:t>
      </w:r>
      <w:r>
        <w:rPr>
          <w:rFonts w:ascii="Times New Roman" w:hAnsi="Times New Roman" w:cs="Times New Roman"/>
          <w:b/>
          <w:bCs/>
        </w:rPr>
        <w:t>Дифиллоботриоз</w:t>
      </w:r>
    </w:p>
    <w:p w:rsidR="00417997" w:rsidRDefault="00417997" w:rsidP="00417997">
      <w:pPr>
        <w:pStyle w:val="af4"/>
        <w:numPr>
          <w:ilvl w:val="12"/>
          <w:numId w:val="0"/>
        </w:numPr>
        <w:tabs>
          <w:tab w:val="left" w:pos="360"/>
        </w:tabs>
        <w:jc w:val="center"/>
        <w:outlineLvl w:val="8"/>
        <w:rPr>
          <w:rFonts w:ascii="Times New Roman" w:hAnsi="Times New Roman" w:cs="Times New Roman"/>
          <w:highlight w:val="yellow"/>
        </w:rPr>
      </w:pPr>
      <w:r>
        <w:rPr>
          <w:rFonts w:ascii="Times New Roman" w:hAnsi="Times New Roman" w:cs="Times New Roman"/>
          <w:highlight w:val="yellow"/>
        </w:rPr>
        <w:t xml:space="preserve"> </w:t>
      </w:r>
    </w:p>
    <w:p w:rsidR="00417997" w:rsidRDefault="00417997" w:rsidP="00417997">
      <w:pPr>
        <w:pStyle w:val="af4"/>
        <w:outlineLvl w:val="8"/>
        <w:rPr>
          <w:rFonts w:ascii="Times New Roman" w:hAnsi="Times New Roman" w:cs="Times New Roman"/>
        </w:rPr>
      </w:pPr>
      <w:r>
        <w:rPr>
          <w:rFonts w:ascii="Times New Roman" w:hAnsi="Times New Roman" w:cs="Times New Roman"/>
        </w:rPr>
        <w:t xml:space="preserve">Третье место по распространенности в </w:t>
      </w:r>
      <w:smartTag w:uri="urn:schemas-microsoft-com:office:smarttags" w:element="metricconverter">
        <w:smartTagPr>
          <w:attr w:name="ProductID" w:val="2017 г"/>
        </w:smartTagPr>
        <w:r>
          <w:rPr>
            <w:rFonts w:ascii="Times New Roman" w:hAnsi="Times New Roman" w:cs="Times New Roman"/>
          </w:rPr>
          <w:t>2017 г</w:t>
        </w:r>
      </w:smartTag>
      <w:r>
        <w:rPr>
          <w:rFonts w:ascii="Times New Roman" w:hAnsi="Times New Roman" w:cs="Times New Roman"/>
        </w:rPr>
        <w:t xml:space="preserve">. занимает  дифиллоботриоз. В </w:t>
      </w:r>
      <w:smartTag w:uri="urn:schemas-microsoft-com:office:smarttags" w:element="metricconverter">
        <w:smartTagPr>
          <w:attr w:name="ProductID" w:val="2017 г"/>
        </w:smartTagPr>
        <w:r>
          <w:rPr>
            <w:rFonts w:ascii="Times New Roman" w:hAnsi="Times New Roman" w:cs="Times New Roman"/>
          </w:rPr>
          <w:t>2017 г</w:t>
        </w:r>
      </w:smartTag>
      <w:r>
        <w:rPr>
          <w:rFonts w:ascii="Times New Roman" w:hAnsi="Times New Roman" w:cs="Times New Roman"/>
        </w:rPr>
        <w:t>. заболело 7 человек (</w:t>
      </w:r>
      <w:smartTag w:uri="urn:schemas-microsoft-com:office:smarttags" w:element="metricconverter">
        <w:smartTagPr>
          <w:attr w:name="ProductID" w:val="2016 г"/>
        </w:smartTagPr>
        <w:r>
          <w:rPr>
            <w:rFonts w:ascii="Times New Roman" w:hAnsi="Times New Roman" w:cs="Times New Roman"/>
          </w:rPr>
          <w:t>2016 г</w:t>
        </w:r>
      </w:smartTag>
      <w:r>
        <w:rPr>
          <w:rFonts w:ascii="Times New Roman" w:hAnsi="Times New Roman" w:cs="Times New Roman"/>
        </w:rPr>
        <w:t xml:space="preserve">.- 3 человека).  Показатель  пораженности  составил в 2017 году - 55,57 на 100 тыс. населения (в </w:t>
      </w:r>
      <w:smartTag w:uri="urn:schemas-microsoft-com:office:smarttags" w:element="metricconverter">
        <w:smartTagPr>
          <w:attr w:name="ProductID" w:val="2016 г"/>
        </w:smartTagPr>
        <w:r>
          <w:rPr>
            <w:rFonts w:ascii="Times New Roman" w:hAnsi="Times New Roman" w:cs="Times New Roman"/>
          </w:rPr>
          <w:t>2016 г</w:t>
        </w:r>
      </w:smartTag>
      <w:r>
        <w:rPr>
          <w:rFonts w:ascii="Times New Roman" w:hAnsi="Times New Roman" w:cs="Times New Roman"/>
        </w:rPr>
        <w:t xml:space="preserve">.-23,85 на 100 тыс. населения) в 2016 году. В 2017 году показатель  пораженности </w:t>
      </w:r>
      <w:r>
        <w:rPr>
          <w:rFonts w:ascii="Times New Roman" w:hAnsi="Times New Roman" w:cs="Times New Roman"/>
          <w:bCs/>
        </w:rPr>
        <w:t>дифиллоботриозом</w:t>
      </w:r>
      <w:r>
        <w:rPr>
          <w:rFonts w:ascii="Times New Roman" w:hAnsi="Times New Roman" w:cs="Times New Roman"/>
        </w:rPr>
        <w:t xml:space="preserve"> выше средне краевого показателя в 6,3  раза  (табл. 33). </w:t>
      </w:r>
    </w:p>
    <w:p w:rsidR="00417997" w:rsidRDefault="00417997" w:rsidP="00417997">
      <w:pPr>
        <w:pStyle w:val="af4"/>
        <w:ind w:firstLine="851"/>
        <w:outlineLvl w:val="8"/>
        <w:rPr>
          <w:rFonts w:ascii="Times New Roman" w:hAnsi="Times New Roman" w:cs="Times New Roman"/>
        </w:rPr>
      </w:pPr>
      <w:r>
        <w:rPr>
          <w:rFonts w:ascii="Times New Roman" w:hAnsi="Times New Roman" w:cs="Times New Roman"/>
        </w:rPr>
        <w:t xml:space="preserve">Группой риска является взрослое население. </w:t>
      </w:r>
    </w:p>
    <w:p w:rsidR="00417997" w:rsidRDefault="00417997" w:rsidP="00417997">
      <w:pPr>
        <w:pStyle w:val="af4"/>
        <w:outlineLvl w:val="8"/>
      </w:pPr>
    </w:p>
    <w:p w:rsidR="00417997" w:rsidRDefault="00417997" w:rsidP="00417997">
      <w:pPr>
        <w:widowControl w:val="0"/>
        <w:overflowPunct w:val="0"/>
        <w:autoSpaceDE w:val="0"/>
        <w:adjustRightInd w:val="0"/>
        <w:spacing w:after="0"/>
        <w:jc w:val="right"/>
        <w:textAlignment w:val="baseline"/>
        <w:rPr>
          <w:rFonts w:eastAsia="Batang"/>
          <w:sz w:val="22"/>
          <w:szCs w:val="22"/>
        </w:rPr>
      </w:pPr>
      <w:r>
        <w:rPr>
          <w:rFonts w:eastAsia="Batang"/>
          <w:sz w:val="22"/>
          <w:szCs w:val="22"/>
        </w:rPr>
        <w:t>Таблица  33</w:t>
      </w:r>
    </w:p>
    <w:p w:rsidR="00417997" w:rsidRDefault="00417997" w:rsidP="00417997">
      <w:pPr>
        <w:widowControl w:val="0"/>
        <w:overflowPunct w:val="0"/>
        <w:autoSpaceDE w:val="0"/>
        <w:adjustRightInd w:val="0"/>
        <w:spacing w:after="0"/>
        <w:jc w:val="center"/>
        <w:textAlignment w:val="baseline"/>
        <w:rPr>
          <w:b/>
          <w:bCs/>
          <w:sz w:val="22"/>
          <w:szCs w:val="22"/>
        </w:rPr>
      </w:pPr>
      <w:r>
        <w:rPr>
          <w:b/>
          <w:bCs/>
          <w:sz w:val="22"/>
          <w:szCs w:val="22"/>
        </w:rPr>
        <w:t>Динамика заболеваемости дифиллоботриозом за период 2013-2017 гг.</w:t>
      </w:r>
    </w:p>
    <w:p w:rsidR="00417997" w:rsidRDefault="00417997" w:rsidP="00417997">
      <w:pPr>
        <w:widowControl w:val="0"/>
        <w:suppressAutoHyphens/>
        <w:overflowPunct w:val="0"/>
        <w:autoSpaceDE w:val="0"/>
        <w:adjustRightInd w:val="0"/>
        <w:spacing w:after="0"/>
        <w:jc w:val="center"/>
        <w:textAlignment w:val="baseline"/>
        <w:rPr>
          <w:b/>
          <w:bCs/>
          <w:sz w:val="22"/>
          <w:szCs w:val="22"/>
        </w:rPr>
      </w:pPr>
      <w:r>
        <w:rPr>
          <w:b/>
          <w:bCs/>
          <w:sz w:val="22"/>
          <w:szCs w:val="22"/>
        </w:rPr>
        <w:t>(на 100 тыс. населения)</w:t>
      </w:r>
    </w:p>
    <w:p w:rsidR="00417997" w:rsidRDefault="00417997" w:rsidP="00417997">
      <w:pPr>
        <w:widowControl w:val="0"/>
        <w:overflowPunct w:val="0"/>
        <w:autoSpaceDE w:val="0"/>
        <w:adjustRightInd w:val="0"/>
        <w:spacing w:after="0"/>
        <w:jc w:val="right"/>
        <w:textAlignment w:val="baseline"/>
        <w:rPr>
          <w:rFonts w:eastAsia="Batang"/>
          <w:sz w:val="22"/>
          <w:szCs w:val="22"/>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134"/>
        <w:gridCol w:w="1134"/>
        <w:gridCol w:w="1134"/>
        <w:gridCol w:w="1134"/>
        <w:gridCol w:w="1134"/>
        <w:gridCol w:w="1134"/>
      </w:tblGrid>
      <w:tr w:rsidR="00417997" w:rsidTr="00417997">
        <w:trPr>
          <w:trHeight w:val="285"/>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overflowPunct w:val="0"/>
              <w:autoSpaceDE w:val="0"/>
              <w:adjustRightInd w:val="0"/>
              <w:spacing w:after="0"/>
              <w:ind w:firstLine="0"/>
              <w:jc w:val="center"/>
              <w:textAlignment w:val="baseline"/>
              <w:rPr>
                <w:sz w:val="22"/>
                <w:szCs w:val="22"/>
              </w:rPr>
            </w:pPr>
            <w:r>
              <w:rPr>
                <w:sz w:val="22"/>
                <w:szCs w:val="22"/>
              </w:rPr>
              <w:t>Территория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overflowPunct w:val="0"/>
              <w:autoSpaceDE w:val="0"/>
              <w:adjustRightInd w:val="0"/>
              <w:spacing w:after="0"/>
              <w:ind w:firstLine="0"/>
              <w:jc w:val="center"/>
              <w:textAlignment w:val="baseline"/>
              <w:rPr>
                <w:sz w:val="22"/>
                <w:szCs w:val="22"/>
              </w:rPr>
            </w:pPr>
            <w:r>
              <w:rPr>
                <w:sz w:val="22"/>
                <w:szCs w:val="22"/>
              </w:rPr>
              <w:t>2013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overflowPunct w:val="0"/>
              <w:autoSpaceDE w:val="0"/>
              <w:adjustRightInd w:val="0"/>
              <w:spacing w:after="0"/>
              <w:ind w:firstLine="0"/>
              <w:jc w:val="center"/>
              <w:textAlignment w:val="baseline"/>
              <w:rPr>
                <w:sz w:val="22"/>
                <w:szCs w:val="22"/>
              </w:rPr>
            </w:pPr>
            <w:r>
              <w:rPr>
                <w:sz w:val="22"/>
                <w:szCs w:val="22"/>
              </w:rPr>
              <w:t>2014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overflowPunct w:val="0"/>
              <w:autoSpaceDE w:val="0"/>
              <w:adjustRightInd w:val="0"/>
              <w:spacing w:after="0"/>
              <w:ind w:firstLine="0"/>
              <w:jc w:val="center"/>
              <w:textAlignment w:val="baseline"/>
              <w:rPr>
                <w:sz w:val="22"/>
                <w:szCs w:val="22"/>
              </w:rPr>
            </w:pPr>
            <w:r>
              <w:rPr>
                <w:sz w:val="22"/>
                <w:szCs w:val="22"/>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overflowPunct w:val="0"/>
              <w:autoSpaceDE w:val="0"/>
              <w:adjustRightInd w:val="0"/>
              <w:spacing w:after="0"/>
              <w:ind w:firstLine="0"/>
              <w:jc w:val="center"/>
              <w:textAlignment w:val="baseline"/>
              <w:rPr>
                <w:sz w:val="22"/>
                <w:szCs w:val="22"/>
              </w:rPr>
            </w:pPr>
            <w:r>
              <w:rPr>
                <w:sz w:val="22"/>
                <w:szCs w:val="22"/>
              </w:rPr>
              <w:t>2016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overflowPunct w:val="0"/>
              <w:autoSpaceDE w:val="0"/>
              <w:adjustRightInd w:val="0"/>
              <w:spacing w:after="0"/>
              <w:ind w:firstLine="0"/>
              <w:jc w:val="center"/>
              <w:textAlignment w:val="baseline"/>
              <w:rPr>
                <w:sz w:val="22"/>
                <w:szCs w:val="22"/>
              </w:rPr>
            </w:pPr>
            <w:r>
              <w:rPr>
                <w:sz w:val="22"/>
                <w:szCs w:val="22"/>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997" w:rsidRDefault="00417997">
            <w:pPr>
              <w:keepNext/>
              <w:widowControl w:val="0"/>
              <w:overflowPunct w:val="0"/>
              <w:autoSpaceDE w:val="0"/>
              <w:adjustRightInd w:val="0"/>
              <w:spacing w:after="0"/>
              <w:ind w:firstLine="0"/>
              <w:jc w:val="center"/>
              <w:textAlignment w:val="baseline"/>
              <w:outlineLvl w:val="2"/>
              <w:rPr>
                <w:sz w:val="22"/>
                <w:szCs w:val="22"/>
              </w:rPr>
            </w:pPr>
            <w:r>
              <w:rPr>
                <w:sz w:val="22"/>
                <w:szCs w:val="22"/>
              </w:rPr>
              <w:t>Рост,</w:t>
            </w:r>
            <w:r>
              <w:rPr>
                <w:sz w:val="22"/>
                <w:szCs w:val="22"/>
                <w:lang w:val="en-US"/>
              </w:rPr>
              <w:t xml:space="preserve"> </w:t>
            </w:r>
            <w:r>
              <w:rPr>
                <w:sz w:val="22"/>
                <w:szCs w:val="22"/>
              </w:rPr>
              <w:t>снижение</w:t>
            </w:r>
          </w:p>
        </w:tc>
      </w:tr>
      <w:tr w:rsidR="00417997" w:rsidTr="00417997">
        <w:trPr>
          <w:trHeight w:val="291"/>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overflowPunct w:val="0"/>
              <w:autoSpaceDE w:val="0"/>
              <w:adjustRightInd w:val="0"/>
              <w:spacing w:after="0"/>
              <w:ind w:firstLine="0"/>
              <w:jc w:val="center"/>
              <w:textAlignment w:val="baseline"/>
              <w:rPr>
                <w:sz w:val="22"/>
                <w:szCs w:val="22"/>
              </w:rPr>
            </w:pPr>
            <w:r>
              <w:rPr>
                <w:sz w:val="22"/>
                <w:szCs w:val="22"/>
              </w:rPr>
              <w:t>Частинский район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overflowPunct w:val="0"/>
              <w:autoSpaceDE w:val="0"/>
              <w:adjustRightInd w:val="0"/>
              <w:spacing w:after="0"/>
              <w:ind w:firstLine="0"/>
              <w:jc w:val="center"/>
              <w:textAlignment w:val="baseline"/>
              <w:rPr>
                <w:sz w:val="22"/>
                <w:szCs w:val="22"/>
              </w:rPr>
            </w:pPr>
            <w:r>
              <w:rPr>
                <w:sz w:val="22"/>
                <w:szCs w:val="22"/>
              </w:rPr>
              <w:t>62,6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overflowPunct w:val="0"/>
              <w:autoSpaceDE w:val="0"/>
              <w:adjustRightInd w:val="0"/>
              <w:spacing w:after="0"/>
              <w:ind w:firstLine="0"/>
              <w:jc w:val="center"/>
              <w:textAlignment w:val="baseline"/>
              <w:rPr>
                <w:sz w:val="22"/>
                <w:szCs w:val="22"/>
              </w:rPr>
            </w:pPr>
            <w:r>
              <w:rPr>
                <w:sz w:val="22"/>
                <w:szCs w:val="22"/>
              </w:rPr>
              <w:t>85,36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overflowPunct w:val="0"/>
              <w:autoSpaceDE w:val="0"/>
              <w:adjustRightInd w:val="0"/>
              <w:spacing w:after="0"/>
              <w:ind w:firstLine="0"/>
              <w:jc w:val="center"/>
              <w:textAlignment w:val="baseline"/>
              <w:rPr>
                <w:sz w:val="22"/>
                <w:szCs w:val="22"/>
              </w:rPr>
            </w:pPr>
            <w:r>
              <w:rPr>
                <w:sz w:val="22"/>
                <w:szCs w:val="22"/>
              </w:rPr>
              <w:t>31,8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overflowPunct w:val="0"/>
              <w:autoSpaceDE w:val="0"/>
              <w:adjustRightInd w:val="0"/>
              <w:spacing w:after="0"/>
              <w:ind w:firstLine="0"/>
              <w:jc w:val="center"/>
              <w:textAlignment w:val="baseline"/>
              <w:rPr>
                <w:sz w:val="22"/>
                <w:szCs w:val="22"/>
              </w:rPr>
            </w:pPr>
            <w:r>
              <w:rPr>
                <w:sz w:val="22"/>
                <w:szCs w:val="22"/>
              </w:rPr>
              <w:t>23,85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overflowPunct w:val="0"/>
              <w:autoSpaceDE w:val="0"/>
              <w:adjustRightInd w:val="0"/>
              <w:spacing w:after="0"/>
              <w:ind w:firstLine="0"/>
              <w:jc w:val="center"/>
              <w:textAlignment w:val="baseline"/>
              <w:rPr>
                <w:sz w:val="22"/>
                <w:szCs w:val="22"/>
              </w:rPr>
            </w:pPr>
            <w:r>
              <w:rPr>
                <w:sz w:val="22"/>
                <w:szCs w:val="22"/>
              </w:rPr>
              <w:t>55,57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overflowPunct w:val="0"/>
              <w:autoSpaceDE w:val="0"/>
              <w:adjustRightInd w:val="0"/>
              <w:spacing w:after="0"/>
              <w:ind w:firstLine="0"/>
              <w:jc w:val="center"/>
              <w:textAlignment w:val="baseline"/>
              <w:rPr>
                <w:sz w:val="22"/>
                <w:szCs w:val="22"/>
              </w:rPr>
            </w:pPr>
            <w:r>
              <w:rPr>
                <w:sz w:val="22"/>
                <w:szCs w:val="22"/>
              </w:rPr>
              <w:t>2,3</w:t>
            </w:r>
          </w:p>
        </w:tc>
      </w:tr>
      <w:tr w:rsidR="00417997" w:rsidTr="00417997">
        <w:trPr>
          <w:trHeight w:val="291"/>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overflowPunct w:val="0"/>
              <w:autoSpaceDE w:val="0"/>
              <w:adjustRightInd w:val="0"/>
              <w:spacing w:after="0"/>
              <w:ind w:firstLine="0"/>
              <w:jc w:val="center"/>
              <w:textAlignment w:val="baseline"/>
              <w:rPr>
                <w:sz w:val="22"/>
                <w:szCs w:val="22"/>
              </w:rPr>
            </w:pPr>
            <w:r>
              <w:rPr>
                <w:rFonts w:eastAsia="Batang"/>
                <w:sz w:val="22"/>
                <w:szCs w:val="22"/>
              </w:rPr>
              <w:t>Пермский край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overflowPunct w:val="0"/>
              <w:autoSpaceDE w:val="0"/>
              <w:adjustRightInd w:val="0"/>
              <w:spacing w:after="0"/>
              <w:ind w:firstLine="0"/>
              <w:jc w:val="center"/>
              <w:textAlignment w:val="baseline"/>
              <w:rPr>
                <w:sz w:val="22"/>
                <w:szCs w:val="22"/>
              </w:rPr>
            </w:pPr>
            <w:r>
              <w:rPr>
                <w:sz w:val="22"/>
                <w:szCs w:val="22"/>
              </w:rPr>
              <w:t>16,8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overflowPunct w:val="0"/>
              <w:autoSpaceDE w:val="0"/>
              <w:adjustRightInd w:val="0"/>
              <w:spacing w:after="0"/>
              <w:ind w:firstLine="0"/>
              <w:jc w:val="center"/>
              <w:textAlignment w:val="baseline"/>
              <w:rPr>
                <w:sz w:val="22"/>
                <w:szCs w:val="22"/>
              </w:rPr>
            </w:pPr>
            <w:r>
              <w:rPr>
                <w:sz w:val="22"/>
                <w:szCs w:val="22"/>
              </w:rPr>
              <w:t>14,3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overflowPunct w:val="0"/>
              <w:autoSpaceDE w:val="0"/>
              <w:adjustRightInd w:val="0"/>
              <w:spacing w:after="0"/>
              <w:ind w:firstLine="0"/>
              <w:jc w:val="center"/>
              <w:textAlignment w:val="baseline"/>
              <w:rPr>
                <w:sz w:val="22"/>
                <w:szCs w:val="22"/>
              </w:rPr>
            </w:pPr>
            <w:r>
              <w:rPr>
                <w:sz w:val="22"/>
                <w:szCs w:val="22"/>
              </w:rPr>
              <w:t>12,5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overflowPunct w:val="0"/>
              <w:autoSpaceDE w:val="0"/>
              <w:adjustRightInd w:val="0"/>
              <w:spacing w:after="0"/>
              <w:ind w:firstLine="0"/>
              <w:jc w:val="center"/>
              <w:textAlignment w:val="baseline"/>
              <w:rPr>
                <w:sz w:val="22"/>
                <w:szCs w:val="22"/>
              </w:rPr>
            </w:pPr>
            <w:r>
              <w:rPr>
                <w:sz w:val="22"/>
                <w:szCs w:val="22"/>
              </w:rPr>
              <w:t>10,6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overflowPunct w:val="0"/>
              <w:autoSpaceDE w:val="0"/>
              <w:adjustRightInd w:val="0"/>
              <w:spacing w:after="0"/>
              <w:ind w:firstLine="0"/>
              <w:jc w:val="center"/>
              <w:textAlignment w:val="baseline"/>
              <w:rPr>
                <w:sz w:val="22"/>
                <w:szCs w:val="22"/>
              </w:rPr>
            </w:pPr>
            <w:r>
              <w:rPr>
                <w:sz w:val="22"/>
                <w:szCs w:val="22"/>
              </w:rPr>
              <w:t>8,72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997" w:rsidRDefault="00417997">
            <w:pPr>
              <w:widowControl w:val="0"/>
              <w:overflowPunct w:val="0"/>
              <w:autoSpaceDE w:val="0"/>
              <w:adjustRightInd w:val="0"/>
              <w:spacing w:after="0"/>
              <w:ind w:firstLine="0"/>
              <w:jc w:val="center"/>
              <w:textAlignment w:val="baseline"/>
              <w:rPr>
                <w:sz w:val="22"/>
                <w:szCs w:val="22"/>
              </w:rPr>
            </w:pPr>
            <w:r>
              <w:rPr>
                <w:sz w:val="22"/>
                <w:szCs w:val="22"/>
              </w:rPr>
              <w:t>-1,2</w:t>
            </w:r>
          </w:p>
        </w:tc>
      </w:tr>
    </w:tbl>
    <w:p w:rsidR="00417997" w:rsidRDefault="00417997" w:rsidP="00417997">
      <w:pPr>
        <w:autoSpaceDE w:val="0"/>
        <w:spacing w:after="0"/>
        <w:rPr>
          <w:b/>
          <w:bCs/>
          <w:kern w:val="24"/>
          <w:sz w:val="26"/>
          <w:szCs w:val="26"/>
        </w:rPr>
      </w:pPr>
    </w:p>
    <w:bookmarkEnd w:id="0"/>
    <w:bookmarkEnd w:id="1"/>
    <w:bookmarkEnd w:id="2"/>
    <w:p w:rsidR="00417997" w:rsidRDefault="00417997" w:rsidP="00417997">
      <w:pPr>
        <w:autoSpaceDE w:val="0"/>
        <w:spacing w:after="0"/>
        <w:ind w:firstLine="0"/>
        <w:jc w:val="center"/>
        <w:rPr>
          <w:b/>
          <w:sz w:val="28"/>
          <w:szCs w:val="28"/>
          <w:u w:val="double"/>
        </w:rPr>
      </w:pPr>
      <w:r>
        <w:rPr>
          <w:b/>
          <w:sz w:val="28"/>
          <w:szCs w:val="28"/>
          <w:u w:val="double"/>
        </w:rPr>
        <w:t xml:space="preserve">Раздел   </w:t>
      </w:r>
      <w:r>
        <w:rPr>
          <w:b/>
          <w:sz w:val="28"/>
          <w:szCs w:val="28"/>
          <w:u w:val="double"/>
          <w:lang w:val="en-US"/>
        </w:rPr>
        <w:t>III</w:t>
      </w:r>
      <w:r>
        <w:rPr>
          <w:b/>
          <w:sz w:val="28"/>
          <w:szCs w:val="28"/>
          <w:u w:val="double"/>
        </w:rPr>
        <w:t>.    Мероприятия   по   улучшению   санитарно-эпидемиологической   обстановки</w:t>
      </w:r>
    </w:p>
    <w:p w:rsidR="00417997" w:rsidRDefault="00417997" w:rsidP="00417997">
      <w:pPr>
        <w:autoSpaceDE w:val="0"/>
        <w:spacing w:after="0"/>
        <w:ind w:firstLine="0"/>
        <w:jc w:val="center"/>
        <w:rPr>
          <w:b/>
          <w:sz w:val="28"/>
          <w:szCs w:val="28"/>
          <w:u w:val="double"/>
        </w:rPr>
      </w:pPr>
    </w:p>
    <w:p w:rsidR="00417997" w:rsidRDefault="00417997" w:rsidP="00417997">
      <w:pPr>
        <w:tabs>
          <w:tab w:val="num" w:pos="851"/>
        </w:tabs>
        <w:autoSpaceDE w:val="0"/>
        <w:spacing w:after="0"/>
        <w:ind w:firstLine="720"/>
      </w:pPr>
      <w:r>
        <w:t xml:space="preserve">В  целях  улучшения  санитарно-эпидемиологической  обстановки  на   территории Частинского муниципального района необходимо проведение ряда мероприятий:  </w:t>
      </w:r>
    </w:p>
    <w:p w:rsidR="00417997" w:rsidRDefault="00417997" w:rsidP="00417997">
      <w:pPr>
        <w:numPr>
          <w:ilvl w:val="0"/>
          <w:numId w:val="6"/>
        </w:numPr>
        <w:spacing w:after="0"/>
        <w:ind w:left="0"/>
      </w:pPr>
      <w:r>
        <w:t>Инвентаризация объектов выбросов загрязняющих веществ, разработка  предприятиями  проектов предельно – допустимых выбросов и СЗЗ.</w:t>
      </w:r>
    </w:p>
    <w:p w:rsidR="00417997" w:rsidRDefault="00417997" w:rsidP="00417997">
      <w:pPr>
        <w:numPr>
          <w:ilvl w:val="0"/>
          <w:numId w:val="6"/>
        </w:numPr>
        <w:spacing w:after="0"/>
        <w:ind w:left="0"/>
      </w:pPr>
      <w:r>
        <w:t>Обеспечение приоритетности включения вопросов водоснабжения населения в планы основных направлений деятельности.</w:t>
      </w:r>
    </w:p>
    <w:p w:rsidR="00417997" w:rsidRDefault="00417997" w:rsidP="00417997">
      <w:pPr>
        <w:numPr>
          <w:ilvl w:val="0"/>
          <w:numId w:val="6"/>
        </w:numPr>
        <w:spacing w:after="0"/>
        <w:ind w:left="0"/>
      </w:pPr>
      <w:r>
        <w:t>Обеспечение первоочередной разработки муниципальных инвестиционных программ по улучшению водоснабжения населения.</w:t>
      </w:r>
    </w:p>
    <w:p w:rsidR="00417997" w:rsidRDefault="00417997" w:rsidP="00417997">
      <w:pPr>
        <w:numPr>
          <w:ilvl w:val="0"/>
          <w:numId w:val="6"/>
        </w:numPr>
        <w:spacing w:after="0"/>
        <w:ind w:left="0"/>
      </w:pPr>
      <w:r>
        <w:lastRenderedPageBreak/>
        <w:t>Поведение  инвентаризации подземных водоисточников учитывая бездействующие  и необустроенные скважины, а также источников с неудовлетворительным санитарно-техническим состоянием.</w:t>
      </w:r>
    </w:p>
    <w:p w:rsidR="00417997" w:rsidRDefault="00417997" w:rsidP="00417997">
      <w:pPr>
        <w:numPr>
          <w:ilvl w:val="0"/>
          <w:numId w:val="6"/>
        </w:numPr>
        <w:spacing w:after="0"/>
        <w:ind w:left="0"/>
      </w:pPr>
      <w:r>
        <w:t>Принятие мер к реконструкции водозаборов не имеющих необходимого комплекса очистных сооружений.</w:t>
      </w:r>
    </w:p>
    <w:p w:rsidR="00417997" w:rsidRDefault="00417997" w:rsidP="00417997">
      <w:pPr>
        <w:numPr>
          <w:ilvl w:val="0"/>
          <w:numId w:val="6"/>
        </w:numPr>
        <w:spacing w:after="0"/>
        <w:ind w:left="0"/>
      </w:pPr>
      <w:r>
        <w:t>Организации работы по принятию на баланс бесхозных водоисточников.</w:t>
      </w:r>
    </w:p>
    <w:p w:rsidR="00417997" w:rsidRDefault="00417997" w:rsidP="00417997">
      <w:pPr>
        <w:numPr>
          <w:ilvl w:val="0"/>
          <w:numId w:val="6"/>
        </w:numPr>
        <w:spacing w:after="0"/>
        <w:ind w:left="0"/>
      </w:pPr>
      <w:r>
        <w:t>Организации мониторинга за состоянием распределительных сетей водоснабжения и водоотведения и своевременностью проведения профилактических ремонтных мероприятий.</w:t>
      </w:r>
    </w:p>
    <w:p w:rsidR="00417997" w:rsidRDefault="00417997" w:rsidP="00417997">
      <w:pPr>
        <w:numPr>
          <w:ilvl w:val="0"/>
          <w:numId w:val="6"/>
        </w:numPr>
        <w:spacing w:after="0"/>
        <w:ind w:left="0"/>
      </w:pPr>
      <w:r>
        <w:t>Принятие мер по разработке и утверждению проектов зон санитарной охраны источников водоснабжения.</w:t>
      </w:r>
    </w:p>
    <w:p w:rsidR="00417997" w:rsidRDefault="00417997" w:rsidP="00417997">
      <w:pPr>
        <w:numPr>
          <w:ilvl w:val="0"/>
          <w:numId w:val="6"/>
        </w:numPr>
        <w:spacing w:after="0"/>
        <w:ind w:left="0"/>
      </w:pPr>
      <w:r>
        <w:t>Требования от организаций безусловного выполнения санитарного законодательства при предоставлении услуг питьевого водоснабжения, соответствие качества подаваемой воды установленным требованиям.</w:t>
      </w:r>
    </w:p>
    <w:p w:rsidR="00417997" w:rsidRDefault="00417997" w:rsidP="00417997">
      <w:pPr>
        <w:numPr>
          <w:ilvl w:val="0"/>
          <w:numId w:val="6"/>
        </w:numPr>
        <w:spacing w:after="0"/>
        <w:ind w:left="0"/>
      </w:pPr>
      <w:r>
        <w:t xml:space="preserve">Своевременного согласования программ производственного контроля за питьевой водой подаваемой населению и его проведение. </w:t>
      </w:r>
    </w:p>
    <w:p w:rsidR="00417997" w:rsidRDefault="00417997" w:rsidP="00417997">
      <w:pPr>
        <w:numPr>
          <w:ilvl w:val="0"/>
          <w:numId w:val="6"/>
        </w:numPr>
        <w:spacing w:after="0"/>
        <w:ind w:left="0"/>
      </w:pPr>
      <w:r>
        <w:t>Выполнение требований санитарного законодательства по организации зон санитарной охраны источников водоснабжения.</w:t>
      </w:r>
    </w:p>
    <w:p w:rsidR="00417997" w:rsidRDefault="00417997" w:rsidP="00417997">
      <w:pPr>
        <w:numPr>
          <w:ilvl w:val="0"/>
          <w:numId w:val="6"/>
        </w:numPr>
        <w:spacing w:after="0"/>
        <w:ind w:left="0"/>
      </w:pPr>
      <w:r>
        <w:t>Проведение инвентаризации подземных источников водоснабжения, нецентрализованных источников на предмет их количества, с неудовлетворительным санитарно-техническим состоянием.</w:t>
      </w:r>
    </w:p>
    <w:p w:rsidR="00417997" w:rsidRDefault="00417997" w:rsidP="00417997">
      <w:pPr>
        <w:numPr>
          <w:ilvl w:val="0"/>
          <w:numId w:val="6"/>
        </w:numPr>
        <w:spacing w:after="0"/>
        <w:ind w:left="0"/>
      </w:pPr>
      <w:r>
        <w:t>Проведение модернизации и внедрение современных эффективных технологий доочистки и обеззараживания питьевой воды с целью улучшения ее качества и безопасности.</w:t>
      </w:r>
    </w:p>
    <w:p w:rsidR="00417997" w:rsidRDefault="00417997" w:rsidP="00417997">
      <w:pPr>
        <w:numPr>
          <w:ilvl w:val="0"/>
          <w:numId w:val="6"/>
        </w:numPr>
        <w:spacing w:after="0"/>
        <w:ind w:left="0"/>
      </w:pPr>
      <w:r>
        <w:t>достижение положительной динамики по показателю обеспеченности населения доброкачественной питьевой водой.</w:t>
      </w:r>
    </w:p>
    <w:p w:rsidR="00417997" w:rsidRDefault="00417997" w:rsidP="00417997">
      <w:pPr>
        <w:numPr>
          <w:ilvl w:val="0"/>
          <w:numId w:val="6"/>
        </w:numPr>
        <w:spacing w:after="0"/>
        <w:ind w:left="0"/>
      </w:pPr>
      <w:r>
        <w:t>повышение эффективности систем санитарной очистки населенных мест.</w:t>
      </w:r>
    </w:p>
    <w:p w:rsidR="00417997" w:rsidRDefault="00417997" w:rsidP="00417997">
      <w:pPr>
        <w:numPr>
          <w:ilvl w:val="0"/>
          <w:numId w:val="6"/>
        </w:numPr>
        <w:spacing w:after="0"/>
        <w:ind w:left="0"/>
      </w:pPr>
      <w:r>
        <w:t xml:space="preserve"> </w:t>
      </w:r>
      <w:r>
        <w:rPr>
          <w:color w:val="000000"/>
        </w:rPr>
        <w:t>приведение деятельности полигона ТБО в соответствии с требованиями действующих нормативных документов.</w:t>
      </w:r>
    </w:p>
    <w:p w:rsidR="00417997" w:rsidRDefault="00417997" w:rsidP="00417997">
      <w:pPr>
        <w:numPr>
          <w:ilvl w:val="0"/>
          <w:numId w:val="6"/>
        </w:numPr>
        <w:tabs>
          <w:tab w:val="left" w:pos="142"/>
        </w:tabs>
        <w:spacing w:after="0"/>
        <w:ind w:left="0"/>
      </w:pPr>
      <w:r>
        <w:t>проведение реконструкции биологических очистных сооружений с. Частые</w:t>
      </w:r>
    </w:p>
    <w:p w:rsidR="00417997" w:rsidRDefault="00417997" w:rsidP="00417997">
      <w:pPr>
        <w:numPr>
          <w:ilvl w:val="0"/>
          <w:numId w:val="6"/>
        </w:numPr>
        <w:tabs>
          <w:tab w:val="left" w:pos="142"/>
        </w:tabs>
        <w:spacing w:after="0"/>
        <w:ind w:left="0"/>
      </w:pPr>
      <w:r>
        <w:t xml:space="preserve">обеспечение регионального контроля безопасности продовольственного сырья и пищевых продуктов в соответствии с Соглашением Таможенного союза по санитарным мерам; </w:t>
      </w:r>
    </w:p>
    <w:p w:rsidR="00417997" w:rsidRDefault="00417997" w:rsidP="00417997">
      <w:pPr>
        <w:numPr>
          <w:ilvl w:val="0"/>
          <w:numId w:val="6"/>
        </w:numPr>
        <w:tabs>
          <w:tab w:val="left" w:pos="142"/>
        </w:tabs>
        <w:spacing w:after="0"/>
        <w:ind w:left="0"/>
      </w:pPr>
      <w:r>
        <w:t xml:space="preserve">осуществление контроля за выполнением требований технических регламентов в области обеспечения безопасности пищевых продуктов; </w:t>
      </w:r>
    </w:p>
    <w:p w:rsidR="00417997" w:rsidRDefault="00417997" w:rsidP="00417997">
      <w:pPr>
        <w:numPr>
          <w:ilvl w:val="0"/>
          <w:numId w:val="6"/>
        </w:numPr>
        <w:tabs>
          <w:tab w:val="left" w:pos="142"/>
        </w:tabs>
        <w:spacing w:after="0"/>
        <w:ind w:left="0"/>
      </w:pPr>
      <w:r>
        <w:t xml:space="preserve">реализация государственной политики по снижению масштабов злоупотребления алкогольной продукцией и профилактике алкоголизма среди населения, а также осуществление государственного надзора за соблюдением в субъекте новых правил алкогольного рынка; </w:t>
      </w:r>
    </w:p>
    <w:p w:rsidR="00417997" w:rsidRDefault="00417997" w:rsidP="00417997">
      <w:pPr>
        <w:numPr>
          <w:ilvl w:val="0"/>
          <w:numId w:val="6"/>
        </w:numPr>
        <w:tabs>
          <w:tab w:val="left" w:pos="142"/>
        </w:tabs>
        <w:spacing w:after="0"/>
        <w:ind w:left="0"/>
        <w:rPr>
          <w:highlight w:val="yellow"/>
        </w:rPr>
      </w:pPr>
      <w:r>
        <w:rPr>
          <w:highlight w:val="yellow"/>
        </w:rPr>
        <w:t xml:space="preserve">взаимодействие на региональном уровне с общественными организациями, занимающимися производством и оборотом пищевых продуктов, по вопросам обеспечения безопасности пищевых продуктов.  </w:t>
      </w:r>
    </w:p>
    <w:p w:rsidR="00417997" w:rsidRDefault="00417997" w:rsidP="00417997">
      <w:pPr>
        <w:numPr>
          <w:ilvl w:val="0"/>
          <w:numId w:val="6"/>
        </w:numPr>
        <w:tabs>
          <w:tab w:val="left" w:pos="142"/>
        </w:tabs>
        <w:spacing w:after="0"/>
        <w:ind w:left="0"/>
      </w:pPr>
      <w:r>
        <w:t xml:space="preserve">реализация государственной политики в области здорового питания, разработка и внедрение мероприятий по ликвидации дефицита витаминов и микронутриентов в питании населения. </w:t>
      </w:r>
    </w:p>
    <w:p w:rsidR="00417997" w:rsidRDefault="00417997" w:rsidP="00417997">
      <w:pPr>
        <w:numPr>
          <w:ilvl w:val="0"/>
          <w:numId w:val="6"/>
        </w:numPr>
        <w:tabs>
          <w:tab w:val="left" w:pos="142"/>
        </w:tabs>
        <w:spacing w:after="0"/>
        <w:ind w:left="0"/>
      </w:pPr>
      <w:r>
        <w:t xml:space="preserve">усиление государственного надзора за производством и оборотом алкогольной и спиртосодержащей продукции, биологически активных добавок к пище (БАД к пище), пищевых продуктов, полученных из ГМО.   </w:t>
      </w:r>
    </w:p>
    <w:p w:rsidR="00417997" w:rsidRDefault="00417997" w:rsidP="00417997">
      <w:pPr>
        <w:numPr>
          <w:ilvl w:val="0"/>
          <w:numId w:val="6"/>
        </w:numPr>
        <w:tabs>
          <w:tab w:val="left" w:pos="142"/>
        </w:tabs>
        <w:spacing w:after="0"/>
        <w:ind w:left="0"/>
      </w:pPr>
      <w:r>
        <w:t xml:space="preserve">усиление государственного санитарно-эпидемиологического надзора за деятельностью объектов молочной промышленности средней и малой мощности. </w:t>
      </w:r>
    </w:p>
    <w:p w:rsidR="00417997" w:rsidRDefault="00417997" w:rsidP="00417997">
      <w:pPr>
        <w:numPr>
          <w:ilvl w:val="0"/>
          <w:numId w:val="6"/>
        </w:numPr>
        <w:tabs>
          <w:tab w:val="left" w:pos="142"/>
        </w:tabs>
        <w:spacing w:after="0"/>
        <w:ind w:left="0"/>
      </w:pPr>
      <w:r>
        <w:t xml:space="preserve">ведение социально-гигиенического мониторинга за загрязнением пищевых продуктов и продовольственного сырья потенциально опасными загрязнителями различной   природы, структурой питания и состоянием здоровья населения.    </w:t>
      </w:r>
    </w:p>
    <w:p w:rsidR="00417997" w:rsidRDefault="00417997" w:rsidP="00417997">
      <w:pPr>
        <w:numPr>
          <w:ilvl w:val="0"/>
          <w:numId w:val="6"/>
        </w:numPr>
        <w:tabs>
          <w:tab w:val="left" w:pos="142"/>
        </w:tabs>
        <w:spacing w:after="0"/>
        <w:ind w:left="0"/>
      </w:pPr>
      <w:r>
        <w:lastRenderedPageBreak/>
        <w:t xml:space="preserve">осуществление комплекса мероприятий, в том числе государственного санитарно-эпидемиологического надзора за обеспечением эффективного и безопасного отдыха и оздоровления детей;  </w:t>
      </w:r>
    </w:p>
    <w:p w:rsidR="00417997" w:rsidRDefault="00417997" w:rsidP="00417997">
      <w:pPr>
        <w:numPr>
          <w:ilvl w:val="0"/>
          <w:numId w:val="6"/>
        </w:numPr>
        <w:tabs>
          <w:tab w:val="left" w:pos="142"/>
        </w:tabs>
        <w:spacing w:after="0"/>
        <w:ind w:left="0"/>
      </w:pPr>
      <w:r>
        <w:t xml:space="preserve">реализация плана «Дорожная карта» при соблюдении обязательных требований санитарного законодательства; </w:t>
      </w:r>
    </w:p>
    <w:p w:rsidR="00417997" w:rsidRDefault="00417997" w:rsidP="00417997">
      <w:pPr>
        <w:numPr>
          <w:ilvl w:val="0"/>
          <w:numId w:val="6"/>
        </w:numPr>
        <w:tabs>
          <w:tab w:val="left" w:pos="142"/>
        </w:tabs>
        <w:spacing w:after="0"/>
        <w:ind w:left="0"/>
      </w:pPr>
      <w:r>
        <w:t xml:space="preserve">организация полноценного горячего питания в соответствии с требованиями санитарного законодательства;  </w:t>
      </w:r>
    </w:p>
    <w:p w:rsidR="00417997" w:rsidRDefault="00417997" w:rsidP="00417997">
      <w:pPr>
        <w:numPr>
          <w:ilvl w:val="0"/>
          <w:numId w:val="6"/>
        </w:numPr>
        <w:tabs>
          <w:tab w:val="left" w:pos="142"/>
        </w:tabs>
        <w:spacing w:after="0"/>
        <w:ind w:left="0"/>
      </w:pPr>
      <w:r>
        <w:t xml:space="preserve">осуществление государственного санитарно-эпидемиологического надзора в целях выявления и устранения влияния вредных и опасных факторов «внутришкольной» среды на здоровье детей и подростков; </w:t>
      </w:r>
    </w:p>
    <w:p w:rsidR="00417997" w:rsidRDefault="00417997" w:rsidP="00417997">
      <w:pPr>
        <w:numPr>
          <w:ilvl w:val="0"/>
          <w:numId w:val="6"/>
        </w:numPr>
        <w:tabs>
          <w:tab w:val="left" w:pos="142"/>
        </w:tabs>
        <w:spacing w:after="0"/>
        <w:ind w:left="0"/>
      </w:pPr>
      <w:r>
        <w:t xml:space="preserve">совершенствование государственного санитарно-эпидемиологического надзора за товарами детского ассортимента и игрушками в рамках Соглашений Таможенного Союза.  </w:t>
      </w:r>
    </w:p>
    <w:p w:rsidR="00417997" w:rsidRDefault="00417997" w:rsidP="00417997">
      <w:pPr>
        <w:numPr>
          <w:ilvl w:val="0"/>
          <w:numId w:val="6"/>
        </w:numPr>
        <w:tabs>
          <w:tab w:val="left" w:pos="142"/>
        </w:tabs>
        <w:spacing w:after="0"/>
        <w:ind w:left="0"/>
      </w:pPr>
      <w:r>
        <w:t xml:space="preserve">разработка целевых комплексных программ по реализации мер, в том числе в рамках Национального проекта в сфере образования, направленных на развитие сети учреждений дошкольного образования, на укрепление материально-технической базы детских и подростковых учреждений и улучшение санитарно-гигиенических условий.   </w:t>
      </w:r>
    </w:p>
    <w:p w:rsidR="00417997" w:rsidRDefault="00417997" w:rsidP="00417997">
      <w:pPr>
        <w:numPr>
          <w:ilvl w:val="0"/>
          <w:numId w:val="6"/>
        </w:numPr>
        <w:tabs>
          <w:tab w:val="left" w:pos="142"/>
        </w:tabs>
        <w:spacing w:after="0"/>
        <w:ind w:left="0"/>
      </w:pPr>
      <w:r>
        <w:t xml:space="preserve">повышение ответственности руководителей образовательных учреждений за сохранение здоровья детей и подростков, обеспечение санитарно-эпидемиологического благополучия.    </w:t>
      </w:r>
    </w:p>
    <w:p w:rsidR="00417997" w:rsidRDefault="00417997" w:rsidP="00417997">
      <w:pPr>
        <w:numPr>
          <w:ilvl w:val="0"/>
          <w:numId w:val="6"/>
        </w:numPr>
        <w:tabs>
          <w:tab w:val="left" w:pos="142"/>
        </w:tabs>
        <w:spacing w:after="0"/>
        <w:ind w:left="0"/>
      </w:pPr>
      <w:r>
        <w:t xml:space="preserve">повышение качества медицинского обслуживания детей в образовательных учреждениях на основе комплексного анализа тенденций и прогнозов заболеваемости и факторов среды обитания.  </w:t>
      </w:r>
    </w:p>
    <w:p w:rsidR="00417997" w:rsidRDefault="00417997" w:rsidP="00417997">
      <w:pPr>
        <w:numPr>
          <w:ilvl w:val="0"/>
          <w:numId w:val="6"/>
        </w:numPr>
        <w:tabs>
          <w:tab w:val="left" w:pos="142"/>
        </w:tabs>
        <w:spacing w:after="0"/>
        <w:ind w:left="0"/>
      </w:pPr>
      <w:r>
        <w:t xml:space="preserve">осуществление эффективного целенаправленного государственного санитарно-эпидемиологического надзора за условиями труда работающих на промышленных объектах III группы; </w:t>
      </w:r>
    </w:p>
    <w:p w:rsidR="00417997" w:rsidRDefault="00417997" w:rsidP="00417997">
      <w:pPr>
        <w:numPr>
          <w:ilvl w:val="0"/>
          <w:numId w:val="6"/>
        </w:numPr>
        <w:tabs>
          <w:tab w:val="left" w:pos="142"/>
        </w:tabs>
        <w:spacing w:after="0"/>
        <w:ind w:left="0"/>
      </w:pPr>
      <w:r>
        <w:t xml:space="preserve">обеспечение своевременного и качественного расследование случаев профессиональных заболеваний и отравлений с принятием адекватных мер административного воздействия;  </w:t>
      </w:r>
    </w:p>
    <w:p w:rsidR="00417997" w:rsidRDefault="00417997" w:rsidP="00417997">
      <w:pPr>
        <w:numPr>
          <w:ilvl w:val="0"/>
          <w:numId w:val="6"/>
        </w:numPr>
        <w:tabs>
          <w:tab w:val="left" w:pos="142"/>
        </w:tabs>
        <w:spacing w:after="0"/>
        <w:ind w:left="0"/>
      </w:pPr>
      <w:r>
        <w:t xml:space="preserve">совершенствование межведомственного взаимодействия с органами государственной власти, контрольно-надзорными органами, научными и образовательными учреждениями, общественными организациями по проблемам охраны здоровья работающего населения </w:t>
      </w:r>
    </w:p>
    <w:p w:rsidR="00417997" w:rsidRDefault="00417997" w:rsidP="00417997">
      <w:pPr>
        <w:numPr>
          <w:ilvl w:val="0"/>
          <w:numId w:val="6"/>
        </w:numPr>
        <w:tabs>
          <w:tab w:val="left" w:pos="142"/>
        </w:tabs>
        <w:spacing w:after="0"/>
        <w:ind w:left="0"/>
      </w:pPr>
      <w:r>
        <w:t xml:space="preserve">дальнейшее совершенствование межведомственного взаимодействия с органами государственной власти, контрольно-надзорными органами, по вопросам санитарно-эпидемиологического благополучия на объектах транспорта и транспортной инфраструктуры. </w:t>
      </w:r>
    </w:p>
    <w:p w:rsidR="00417997" w:rsidRDefault="00417997" w:rsidP="00417997">
      <w:pPr>
        <w:numPr>
          <w:ilvl w:val="0"/>
          <w:numId w:val="6"/>
        </w:numPr>
        <w:tabs>
          <w:tab w:val="left" w:pos="142"/>
        </w:tabs>
        <w:spacing w:after="0"/>
        <w:ind w:left="0"/>
      </w:pPr>
      <w:r>
        <w:t xml:space="preserve">осуществление эффективного и целенаправленного государственного санитарно-эпидемиологического надзора в отношении предприятий транспортной инфраструктуры и объектов транспорта.  </w:t>
      </w:r>
    </w:p>
    <w:p w:rsidR="00417997" w:rsidRDefault="00417997" w:rsidP="00417997">
      <w:pPr>
        <w:numPr>
          <w:ilvl w:val="0"/>
          <w:numId w:val="6"/>
        </w:numPr>
        <w:tabs>
          <w:tab w:val="left" w:pos="142"/>
        </w:tabs>
        <w:spacing w:after="0"/>
        <w:ind w:left="0"/>
      </w:pPr>
      <w:r>
        <w:t xml:space="preserve">усиление контроля за организацией и проведением ПМО работников с вредными и опасными условиями труда.  </w:t>
      </w:r>
    </w:p>
    <w:p w:rsidR="00417997" w:rsidRDefault="00417997" w:rsidP="00417997">
      <w:pPr>
        <w:numPr>
          <w:ilvl w:val="0"/>
          <w:numId w:val="6"/>
        </w:numPr>
        <w:tabs>
          <w:tab w:val="left" w:pos="142"/>
        </w:tabs>
        <w:spacing w:after="0"/>
        <w:ind w:left="0"/>
      </w:pPr>
      <w:r>
        <w:t xml:space="preserve">организация контроля за наличием на предприятиях программы производственного контроля и обеспечения их выполнения в части лабораторных исследований вредных факторов производства,  проведением  мероприятий по улучшению условий труда, снижению и устранением влияния воздействия на организм работающих вредных и опасных факторов производства. </w:t>
      </w:r>
    </w:p>
    <w:p w:rsidR="00417997" w:rsidRDefault="00417997" w:rsidP="00417997">
      <w:pPr>
        <w:numPr>
          <w:ilvl w:val="0"/>
          <w:numId w:val="6"/>
        </w:numPr>
        <w:tabs>
          <w:tab w:val="left" w:pos="142"/>
        </w:tabs>
        <w:spacing w:after="0"/>
        <w:ind w:left="0"/>
      </w:pPr>
      <w:r>
        <w:t xml:space="preserve">проведение санитарно-гигиенической паспортизации канцерогенных производств. </w:t>
      </w:r>
    </w:p>
    <w:p w:rsidR="00417997" w:rsidRDefault="00417997" w:rsidP="00417997">
      <w:pPr>
        <w:numPr>
          <w:ilvl w:val="0"/>
          <w:numId w:val="6"/>
        </w:numPr>
        <w:tabs>
          <w:tab w:val="left" w:pos="142"/>
        </w:tabs>
        <w:spacing w:after="0"/>
        <w:ind w:left="0"/>
      </w:pPr>
      <w:r>
        <w:t xml:space="preserve">снижение уровня применения  труда женщин на тяжелых работах и работах с вредными и опасными  условиями  труда. </w:t>
      </w:r>
    </w:p>
    <w:p w:rsidR="00417997" w:rsidRDefault="00417997" w:rsidP="00417997">
      <w:pPr>
        <w:numPr>
          <w:ilvl w:val="0"/>
          <w:numId w:val="6"/>
        </w:numPr>
        <w:tabs>
          <w:tab w:val="left" w:pos="142"/>
        </w:tabs>
        <w:spacing w:after="0"/>
        <w:ind w:left="0"/>
      </w:pPr>
      <w:r>
        <w:t xml:space="preserve">обеспечение 100 % охвата радиационно-гигиенической паспортизацией всех организаций, использующих в своей деятельности источники ионизирующего излучения, повышение достоверности и полноты информации, содержащейся в радиационно-гигиенических паспортах;  </w:t>
      </w:r>
    </w:p>
    <w:p w:rsidR="00417997" w:rsidRDefault="00417997" w:rsidP="00417997">
      <w:pPr>
        <w:numPr>
          <w:ilvl w:val="0"/>
          <w:numId w:val="6"/>
        </w:numPr>
        <w:tabs>
          <w:tab w:val="left" w:pos="142"/>
        </w:tabs>
        <w:spacing w:after="0"/>
        <w:ind w:left="0"/>
      </w:pPr>
      <w:r>
        <w:lastRenderedPageBreak/>
        <w:t xml:space="preserve">осуществление комплекса мероприятий по поддержанию статуса территории, свободной от полиомиелита, в том числе обеспечение надзора за ходом иммунизации детей против полиомиелита в рамках национального календаря профилактических прививок; </w:t>
      </w:r>
    </w:p>
    <w:p w:rsidR="00417997" w:rsidRDefault="00417997" w:rsidP="00417997">
      <w:pPr>
        <w:numPr>
          <w:ilvl w:val="0"/>
          <w:numId w:val="6"/>
        </w:numPr>
        <w:tabs>
          <w:tab w:val="left" w:pos="142"/>
        </w:tabs>
        <w:spacing w:after="0"/>
        <w:ind w:left="0"/>
      </w:pPr>
      <w:r>
        <w:t xml:space="preserve">обеспечение организации комплекса мероприятий по недопущению распространения кори в случае завоза на территорию Пермского края, контроль за проведением иммунизации против кори в рамках национального календаря профилактических прививок и календаря прививок по эпидпоказаниям; </w:t>
      </w:r>
      <w:bookmarkStart w:id="3" w:name="_GoBack"/>
      <w:bookmarkEnd w:id="3"/>
    </w:p>
    <w:p w:rsidR="00417997" w:rsidRDefault="00417997" w:rsidP="00417997">
      <w:pPr>
        <w:numPr>
          <w:ilvl w:val="0"/>
          <w:numId w:val="6"/>
        </w:numPr>
        <w:tabs>
          <w:tab w:val="left" w:pos="142"/>
        </w:tabs>
        <w:spacing w:after="0"/>
        <w:ind w:left="0"/>
      </w:pPr>
      <w:r>
        <w:t xml:space="preserve">контроль  за  реализацией  мер по снижению заболеваемости гриппом и ОРВИ, осуществление мониторинга заболеваемости и циркуляции вирусов гриппа и ОРВИ; </w:t>
      </w:r>
    </w:p>
    <w:p w:rsidR="00417997" w:rsidRDefault="00417997" w:rsidP="00417997">
      <w:pPr>
        <w:numPr>
          <w:ilvl w:val="0"/>
          <w:numId w:val="6"/>
        </w:numPr>
        <w:tabs>
          <w:tab w:val="left" w:pos="142"/>
        </w:tabs>
        <w:spacing w:after="0"/>
        <w:ind w:left="0"/>
      </w:pPr>
      <w:r>
        <w:t xml:space="preserve">контроль за осуществлением диагностики и лечения больных ВИЧ-инфекцией, вирусными гепатитами В и С, профилактики вертикальной передачи ВИЧ от матери ребенку в рамках реализации приоритетного национального проекта в сфере здравоохранения; </w:t>
      </w:r>
    </w:p>
    <w:p w:rsidR="00417997" w:rsidRDefault="00417997" w:rsidP="00417997">
      <w:pPr>
        <w:numPr>
          <w:ilvl w:val="0"/>
          <w:numId w:val="6"/>
        </w:numPr>
        <w:tabs>
          <w:tab w:val="left" w:pos="142"/>
        </w:tabs>
        <w:spacing w:after="0"/>
        <w:ind w:left="0"/>
      </w:pPr>
      <w:r>
        <w:t xml:space="preserve">контроль за реализацией приоритетного национального проекта в сфере здравоохранения в части иммунопрофилактики инфекционных болезней, проведение работы по поддержанию высоких уровней охвата прививками в рамках национального календаря профилактических прививок подлежащих групп населения; </w:t>
      </w:r>
    </w:p>
    <w:p w:rsidR="00417997" w:rsidRDefault="00417997" w:rsidP="00417997">
      <w:pPr>
        <w:numPr>
          <w:ilvl w:val="0"/>
          <w:numId w:val="6"/>
        </w:numPr>
        <w:tabs>
          <w:tab w:val="left" w:pos="142"/>
        </w:tabs>
        <w:spacing w:after="0"/>
        <w:ind w:left="0"/>
      </w:pPr>
      <w:r>
        <w:t xml:space="preserve">с целью снижения заболеваемости туберкулезом необходимо добиться выполнения противоэпидемических мероприятий в очагах туберкулеза (обследование и профилактическое лечение контактных, проведение заключительной и текущей дезинфекции в очагах, диспансерное наблюдение за очагом, привлечение лиц, уклоняющихся от лечения к административной ответственности). </w:t>
      </w:r>
    </w:p>
    <w:p w:rsidR="00417997" w:rsidRDefault="00417997" w:rsidP="00417997">
      <w:pPr>
        <w:numPr>
          <w:ilvl w:val="0"/>
          <w:numId w:val="6"/>
        </w:numPr>
        <w:tabs>
          <w:tab w:val="left" w:pos="142"/>
        </w:tabs>
        <w:spacing w:after="0"/>
        <w:ind w:left="0"/>
      </w:pPr>
      <w:r>
        <w:t xml:space="preserve">с  целью раннего выявления туберкулеза обеспечить проведение плановой флюорографии у 90% взрослого населения не реже 1 раза в год, и проведение туберкулинодиагностики у 100% детей. </w:t>
      </w:r>
    </w:p>
    <w:p w:rsidR="00417997" w:rsidRDefault="00417997" w:rsidP="00417997">
      <w:pPr>
        <w:numPr>
          <w:ilvl w:val="0"/>
          <w:numId w:val="6"/>
        </w:numPr>
        <w:tabs>
          <w:tab w:val="left" w:pos="142"/>
        </w:tabs>
        <w:spacing w:after="0"/>
        <w:ind w:left="0"/>
      </w:pPr>
      <w:r>
        <w:t xml:space="preserve">с  целью  снижения  заболеваемостью  паразитозами  обеспечить 100% лечение больных и контактных (энтеробиоз), диспансерное наблюдение за очагами паразитарных заболеваний. </w:t>
      </w:r>
    </w:p>
    <w:p w:rsidR="00417997" w:rsidRDefault="00417997" w:rsidP="00417997">
      <w:pPr>
        <w:numPr>
          <w:ilvl w:val="0"/>
          <w:numId w:val="6"/>
        </w:numPr>
        <w:tabs>
          <w:tab w:val="left" w:pos="142"/>
        </w:tabs>
        <w:spacing w:after="0"/>
        <w:ind w:left="0"/>
      </w:pPr>
      <w:r>
        <w:t xml:space="preserve">с целью снижения заболеваемости клещевым энцефалитом обеспечить выполнение плана профилактических прививок против клещевого энцефалита. </w:t>
      </w:r>
    </w:p>
    <w:p w:rsidR="00417997" w:rsidRDefault="00417997" w:rsidP="00417997">
      <w:pPr>
        <w:numPr>
          <w:ilvl w:val="0"/>
          <w:numId w:val="6"/>
        </w:numPr>
        <w:tabs>
          <w:tab w:val="left" w:pos="142"/>
        </w:tabs>
        <w:spacing w:after="0"/>
        <w:ind w:left="0"/>
      </w:pPr>
      <w:r>
        <w:t xml:space="preserve">обеспечить 100 % выполнение плана прививок против краснухи, гепатита В, полиомиелита по Национальной программе «Здоровье» и не менее 95% выполнение плана Национального календаря прививок. </w:t>
      </w:r>
    </w:p>
    <w:p w:rsidR="00417997" w:rsidRDefault="00417997" w:rsidP="00417997">
      <w:pPr>
        <w:numPr>
          <w:ilvl w:val="0"/>
          <w:numId w:val="6"/>
        </w:numPr>
        <w:tabs>
          <w:tab w:val="left" w:pos="142"/>
        </w:tabs>
        <w:spacing w:after="0"/>
        <w:ind w:left="0"/>
      </w:pPr>
      <w:r>
        <w:t xml:space="preserve">организация работы со средствами массовой информации по вопросам здорового образа жизни, правильного питания, качества производимой, ввозимой и реализуемой продукции, предупреждению пищевых отравлений.  </w:t>
      </w:r>
    </w:p>
    <w:p w:rsidR="00417997" w:rsidRDefault="00417997" w:rsidP="00417997">
      <w:pPr>
        <w:numPr>
          <w:ilvl w:val="0"/>
          <w:numId w:val="6"/>
        </w:numPr>
        <w:tabs>
          <w:tab w:val="left" w:pos="142"/>
        </w:tabs>
        <w:spacing w:after="0"/>
        <w:ind w:left="0"/>
      </w:pPr>
      <w:r>
        <w:t xml:space="preserve">повышение уровня санитарной культуры населения, пропаганда здорового образа жизни с участием всех заинтересованных служб и ведомств. </w:t>
      </w:r>
    </w:p>
    <w:p w:rsidR="00417997" w:rsidRDefault="00417997" w:rsidP="00417997">
      <w:pPr>
        <w:numPr>
          <w:ilvl w:val="0"/>
          <w:numId w:val="6"/>
        </w:numPr>
        <w:tabs>
          <w:tab w:val="left" w:pos="142"/>
        </w:tabs>
        <w:spacing w:after="0"/>
        <w:ind w:left="0"/>
      </w:pPr>
    </w:p>
    <w:p w:rsidR="00417997" w:rsidRDefault="00417997" w:rsidP="00417997">
      <w:pPr>
        <w:numPr>
          <w:ilvl w:val="0"/>
          <w:numId w:val="6"/>
        </w:numPr>
        <w:tabs>
          <w:tab w:val="left" w:pos="142"/>
        </w:tabs>
        <w:spacing w:after="0"/>
        <w:ind w:left="0"/>
      </w:pPr>
    </w:p>
    <w:p w:rsidR="00417997" w:rsidRDefault="00417997" w:rsidP="00417997">
      <w:pPr>
        <w:numPr>
          <w:ilvl w:val="0"/>
          <w:numId w:val="6"/>
        </w:numPr>
        <w:tabs>
          <w:tab w:val="left" w:pos="142"/>
        </w:tabs>
        <w:spacing w:after="0"/>
        <w:ind w:left="0"/>
      </w:pPr>
    </w:p>
    <w:p w:rsidR="00B12A40" w:rsidRDefault="00B12A40"/>
    <w:sectPr w:rsidR="00B12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cademy">
    <w:altName w:val="Times New Roman"/>
    <w:panose1 w:val="00000000000000000000"/>
    <w:charset w:val="00"/>
    <w:family w:val="auto"/>
    <w:notTrueType/>
    <w:pitch w:val="variable"/>
    <w:sig w:usb0="00000003" w:usb1="00000000" w:usb2="00000000" w:usb3="00000000" w:csb0="00000001" w:csb1="00000000"/>
  </w:font>
  <w:font w:name="Arba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440E"/>
    <w:multiLevelType w:val="singleLevel"/>
    <w:tmpl w:val="DED2E014"/>
    <w:lvl w:ilvl="0">
      <w:start w:val="1"/>
      <w:numFmt w:val="bullet"/>
      <w:lvlText w:val=""/>
      <w:lvlJc w:val="left"/>
      <w:pPr>
        <w:tabs>
          <w:tab w:val="num" w:pos="360"/>
        </w:tabs>
        <w:ind w:left="0" w:firstLine="0"/>
      </w:pPr>
      <w:rPr>
        <w:rFonts w:ascii="Symbol" w:hAnsi="Symbol" w:hint="default"/>
      </w:rPr>
    </w:lvl>
  </w:abstractNum>
  <w:abstractNum w:abstractNumId="1">
    <w:nsid w:val="0A16183F"/>
    <w:multiLevelType w:val="multilevel"/>
    <w:tmpl w:val="96CED278"/>
    <w:lvl w:ilvl="0">
      <w:start w:val="1"/>
      <w:numFmt w:val="none"/>
      <w:pStyle w:val="a"/>
      <w:suff w:val="nothing"/>
      <w:lvlText w:val="%1"/>
      <w:lvlJc w:val="left"/>
      <w:pPr>
        <w:ind w:left="0" w:firstLine="0"/>
      </w:pPr>
      <w:rPr>
        <w:rFonts w:cs="Times New Roman"/>
      </w:rPr>
    </w:lvl>
    <w:lvl w:ilvl="1">
      <w:start w:val="1"/>
      <w:numFmt w:val="decimal"/>
      <w:lvlText w:val="%1 %2."/>
      <w:lvlJc w:val="left"/>
      <w:pPr>
        <w:tabs>
          <w:tab w:val="num" w:pos="1080"/>
        </w:tabs>
        <w:ind w:left="794" w:hanging="434"/>
      </w:pPr>
      <w:rPr>
        <w:rFonts w:cs="Times New Roman"/>
        <w:b/>
        <w:bCs/>
        <w:i w:val="0"/>
        <w:iCs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1F151EC3"/>
    <w:multiLevelType w:val="hybridMultilevel"/>
    <w:tmpl w:val="83806252"/>
    <w:lvl w:ilvl="0" w:tplc="FFFFFFFF">
      <w:start w:val="1"/>
      <w:numFmt w:val="decimal"/>
      <w:lvlText w:val="%1."/>
      <w:lvlJc w:val="left"/>
      <w:pPr>
        <w:tabs>
          <w:tab w:val="num" w:pos="960"/>
        </w:tabs>
        <w:ind w:left="960" w:hanging="60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4375165A"/>
    <w:multiLevelType w:val="multilevel"/>
    <w:tmpl w:val="7134634C"/>
    <w:lvl w:ilvl="0">
      <w:start w:val="1"/>
      <w:numFmt w:val="decimal"/>
      <w:pStyle w:val="a0"/>
      <w:lvlText w:val="%1."/>
      <w:lvlJc w:val="left"/>
      <w:pPr>
        <w:tabs>
          <w:tab w:val="num" w:pos="1211"/>
        </w:tabs>
        <w:ind w:left="360" w:firstLine="491"/>
      </w:pPr>
      <w:rPr>
        <w:rFonts w:cs="Times New Roman"/>
      </w:rPr>
    </w:lvl>
    <w:lvl w:ilvl="1">
      <w:start w:val="1"/>
      <w:numFmt w:val="decimal"/>
      <w:suff w:val="space"/>
      <w:lvlText w:val="%1.%2."/>
      <w:lvlJc w:val="left"/>
      <w:pPr>
        <w:ind w:left="0" w:firstLine="357"/>
      </w:pPr>
      <w:rPr>
        <w:rFonts w:cs="Times New Roman"/>
        <w:b/>
        <w:bCs/>
        <w:i w:val="0"/>
        <w:iCs w:val="0"/>
      </w:rPr>
    </w:lvl>
    <w:lvl w:ilvl="2">
      <w:start w:val="1"/>
      <w:numFmt w:val="bullet"/>
      <w:lvlText w:val=""/>
      <w:lvlJc w:val="left"/>
      <w:pPr>
        <w:tabs>
          <w:tab w:val="num" w:pos="1225"/>
        </w:tabs>
        <w:ind w:left="1225" w:hanging="505"/>
      </w:pPr>
      <w:rPr>
        <w:rFonts w:ascii="Symbol" w:hAnsi="Symbol" w:hint="default"/>
        <w:color w:val="auto"/>
        <w:sz w:val="28"/>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47A53948"/>
    <w:multiLevelType w:val="hybridMultilevel"/>
    <w:tmpl w:val="520296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7677FB7"/>
    <w:multiLevelType w:val="multilevel"/>
    <w:tmpl w:val="C6B6E3AE"/>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D1"/>
    <w:rsid w:val="001E04D1"/>
    <w:rsid w:val="00417997"/>
    <w:rsid w:val="00B12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5DEAC25-B46C-4E70-A2D5-F50B956E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17997"/>
    <w:pPr>
      <w:autoSpaceDN w:val="0"/>
      <w:spacing w:after="75" w:line="240" w:lineRule="auto"/>
      <w:ind w:firstLine="284"/>
      <w:jc w:val="both"/>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17997"/>
    <w:pPr>
      <w:keepNext/>
      <w:autoSpaceDE w:val="0"/>
      <w:spacing w:after="0"/>
      <w:ind w:right="-1" w:firstLine="0"/>
      <w:jc w:val="center"/>
      <w:outlineLvl w:val="0"/>
    </w:pPr>
    <w:rPr>
      <w:b/>
      <w:szCs w:val="20"/>
    </w:rPr>
  </w:style>
  <w:style w:type="paragraph" w:styleId="2">
    <w:name w:val="heading 2"/>
    <w:basedOn w:val="a1"/>
    <w:next w:val="a1"/>
    <w:link w:val="20"/>
    <w:uiPriority w:val="9"/>
    <w:semiHidden/>
    <w:unhideWhenUsed/>
    <w:qFormat/>
    <w:rsid w:val="00417997"/>
    <w:pPr>
      <w:keepNext/>
      <w:widowControl w:val="0"/>
      <w:autoSpaceDE w:val="0"/>
      <w:spacing w:after="0"/>
      <w:ind w:right="-1" w:firstLine="567"/>
      <w:jc w:val="center"/>
      <w:outlineLvl w:val="1"/>
    </w:pPr>
    <w:rPr>
      <w:b/>
      <w:bCs/>
      <w:color w:val="000000"/>
      <w:szCs w:val="22"/>
    </w:rPr>
  </w:style>
  <w:style w:type="paragraph" w:styleId="3">
    <w:name w:val="heading 3"/>
    <w:basedOn w:val="a1"/>
    <w:next w:val="a1"/>
    <w:link w:val="30"/>
    <w:uiPriority w:val="9"/>
    <w:semiHidden/>
    <w:unhideWhenUsed/>
    <w:qFormat/>
    <w:rsid w:val="00417997"/>
    <w:pPr>
      <w:keepNext/>
      <w:spacing w:after="0"/>
      <w:ind w:firstLine="0"/>
      <w:jc w:val="center"/>
      <w:outlineLvl w:val="2"/>
    </w:pPr>
    <w:rPr>
      <w:color w:val="000000"/>
      <w:szCs w:val="20"/>
    </w:rPr>
  </w:style>
  <w:style w:type="paragraph" w:styleId="4">
    <w:name w:val="heading 4"/>
    <w:basedOn w:val="a1"/>
    <w:next w:val="a1"/>
    <w:link w:val="40"/>
    <w:uiPriority w:val="9"/>
    <w:semiHidden/>
    <w:unhideWhenUsed/>
    <w:qFormat/>
    <w:rsid w:val="00417997"/>
    <w:pPr>
      <w:keepNext/>
      <w:spacing w:after="0" w:line="240" w:lineRule="atLeast"/>
      <w:ind w:firstLine="0"/>
      <w:jc w:val="center"/>
      <w:outlineLvl w:val="3"/>
    </w:pPr>
    <w:rPr>
      <w:b/>
      <w:bCs/>
      <w:sz w:val="22"/>
    </w:rPr>
  </w:style>
  <w:style w:type="paragraph" w:styleId="5">
    <w:name w:val="heading 5"/>
    <w:basedOn w:val="a1"/>
    <w:next w:val="a1"/>
    <w:link w:val="50"/>
    <w:uiPriority w:val="9"/>
    <w:semiHidden/>
    <w:unhideWhenUsed/>
    <w:qFormat/>
    <w:rsid w:val="00417997"/>
    <w:pPr>
      <w:keepNext/>
      <w:spacing w:after="0"/>
      <w:ind w:firstLine="426"/>
      <w:jc w:val="right"/>
      <w:outlineLvl w:val="4"/>
    </w:pPr>
    <w:rPr>
      <w:szCs w:val="20"/>
    </w:rPr>
  </w:style>
  <w:style w:type="paragraph" w:styleId="6">
    <w:name w:val="heading 6"/>
    <w:basedOn w:val="a1"/>
    <w:next w:val="a1"/>
    <w:link w:val="60"/>
    <w:uiPriority w:val="9"/>
    <w:semiHidden/>
    <w:unhideWhenUsed/>
    <w:qFormat/>
    <w:rsid w:val="00417997"/>
    <w:pPr>
      <w:tabs>
        <w:tab w:val="num" w:pos="0"/>
      </w:tabs>
      <w:autoSpaceDE w:val="0"/>
      <w:spacing w:before="240" w:after="60"/>
      <w:ind w:firstLine="0"/>
      <w:outlineLvl w:val="5"/>
    </w:pPr>
    <w:rPr>
      <w:i/>
      <w:iCs/>
      <w:kern w:val="24"/>
      <w:sz w:val="22"/>
      <w:szCs w:val="22"/>
    </w:rPr>
  </w:style>
  <w:style w:type="paragraph" w:styleId="7">
    <w:name w:val="heading 7"/>
    <w:basedOn w:val="a1"/>
    <w:next w:val="a1"/>
    <w:link w:val="70"/>
    <w:uiPriority w:val="9"/>
    <w:semiHidden/>
    <w:unhideWhenUsed/>
    <w:qFormat/>
    <w:rsid w:val="00417997"/>
    <w:pPr>
      <w:keepNext/>
      <w:spacing w:after="0"/>
      <w:ind w:firstLine="0"/>
      <w:jc w:val="left"/>
      <w:outlineLvl w:val="6"/>
    </w:pPr>
    <w:rPr>
      <w:b/>
      <w:color w:val="FF0000"/>
      <w:szCs w:val="20"/>
    </w:rPr>
  </w:style>
  <w:style w:type="paragraph" w:styleId="8">
    <w:name w:val="heading 8"/>
    <w:basedOn w:val="a1"/>
    <w:next w:val="a1"/>
    <w:link w:val="80"/>
    <w:uiPriority w:val="9"/>
    <w:semiHidden/>
    <w:unhideWhenUsed/>
    <w:qFormat/>
    <w:rsid w:val="00417997"/>
    <w:pPr>
      <w:keepNext/>
      <w:spacing w:after="0"/>
      <w:ind w:left="1430" w:firstLine="454"/>
      <w:outlineLvl w:val="7"/>
    </w:pPr>
    <w:rPr>
      <w:b/>
      <w:szCs w:val="20"/>
      <w:lang w:val="en-US"/>
    </w:rPr>
  </w:style>
  <w:style w:type="paragraph" w:styleId="9">
    <w:name w:val="heading 9"/>
    <w:basedOn w:val="a1"/>
    <w:next w:val="a1"/>
    <w:link w:val="90"/>
    <w:uiPriority w:val="9"/>
    <w:semiHidden/>
    <w:unhideWhenUsed/>
    <w:qFormat/>
    <w:rsid w:val="00417997"/>
    <w:pPr>
      <w:keepNext/>
      <w:spacing w:after="0"/>
      <w:ind w:firstLine="0"/>
      <w:jc w:val="center"/>
      <w:outlineLvl w:val="8"/>
    </w:pPr>
    <w:rPr>
      <w:b/>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417997"/>
    <w:rPr>
      <w:rFonts w:ascii="Times New Roman" w:eastAsia="Times New Roman" w:hAnsi="Times New Roman" w:cs="Times New Roman"/>
      <w:b/>
      <w:sz w:val="24"/>
      <w:szCs w:val="20"/>
      <w:lang w:eastAsia="ru-RU"/>
    </w:rPr>
  </w:style>
  <w:style w:type="character" w:customStyle="1" w:styleId="20">
    <w:name w:val="Заголовок 2 Знак"/>
    <w:basedOn w:val="a2"/>
    <w:link w:val="2"/>
    <w:uiPriority w:val="9"/>
    <w:semiHidden/>
    <w:rsid w:val="00417997"/>
    <w:rPr>
      <w:rFonts w:ascii="Times New Roman" w:eastAsia="Times New Roman" w:hAnsi="Times New Roman" w:cs="Times New Roman"/>
      <w:b/>
      <w:bCs/>
      <w:color w:val="000000"/>
      <w:sz w:val="24"/>
      <w:lang w:eastAsia="ru-RU"/>
    </w:rPr>
  </w:style>
  <w:style w:type="character" w:customStyle="1" w:styleId="30">
    <w:name w:val="Заголовок 3 Знак"/>
    <w:basedOn w:val="a2"/>
    <w:link w:val="3"/>
    <w:uiPriority w:val="9"/>
    <w:semiHidden/>
    <w:rsid w:val="00417997"/>
    <w:rPr>
      <w:rFonts w:ascii="Times New Roman" w:eastAsia="Times New Roman" w:hAnsi="Times New Roman" w:cs="Times New Roman"/>
      <w:color w:val="000000"/>
      <w:sz w:val="24"/>
      <w:szCs w:val="20"/>
      <w:lang w:eastAsia="ru-RU"/>
    </w:rPr>
  </w:style>
  <w:style w:type="character" w:customStyle="1" w:styleId="40">
    <w:name w:val="Заголовок 4 Знак"/>
    <w:basedOn w:val="a2"/>
    <w:link w:val="4"/>
    <w:uiPriority w:val="9"/>
    <w:semiHidden/>
    <w:rsid w:val="00417997"/>
    <w:rPr>
      <w:rFonts w:ascii="Times New Roman" w:eastAsia="Times New Roman" w:hAnsi="Times New Roman" w:cs="Times New Roman"/>
      <w:b/>
      <w:bCs/>
      <w:szCs w:val="24"/>
      <w:lang w:eastAsia="ru-RU"/>
    </w:rPr>
  </w:style>
  <w:style w:type="character" w:customStyle="1" w:styleId="50">
    <w:name w:val="Заголовок 5 Знак"/>
    <w:basedOn w:val="a2"/>
    <w:link w:val="5"/>
    <w:uiPriority w:val="9"/>
    <w:semiHidden/>
    <w:rsid w:val="00417997"/>
    <w:rPr>
      <w:rFonts w:ascii="Times New Roman" w:eastAsia="Times New Roman" w:hAnsi="Times New Roman" w:cs="Times New Roman"/>
      <w:sz w:val="24"/>
      <w:szCs w:val="20"/>
      <w:lang w:eastAsia="ru-RU"/>
    </w:rPr>
  </w:style>
  <w:style w:type="character" w:customStyle="1" w:styleId="60">
    <w:name w:val="Заголовок 6 Знак"/>
    <w:basedOn w:val="a2"/>
    <w:link w:val="6"/>
    <w:uiPriority w:val="9"/>
    <w:semiHidden/>
    <w:rsid w:val="00417997"/>
    <w:rPr>
      <w:rFonts w:ascii="Times New Roman" w:eastAsia="Times New Roman" w:hAnsi="Times New Roman" w:cs="Times New Roman"/>
      <w:i/>
      <w:iCs/>
      <w:kern w:val="24"/>
      <w:lang w:eastAsia="ru-RU"/>
    </w:rPr>
  </w:style>
  <w:style w:type="character" w:customStyle="1" w:styleId="70">
    <w:name w:val="Заголовок 7 Знак"/>
    <w:basedOn w:val="a2"/>
    <w:link w:val="7"/>
    <w:uiPriority w:val="9"/>
    <w:semiHidden/>
    <w:rsid w:val="00417997"/>
    <w:rPr>
      <w:rFonts w:ascii="Times New Roman" w:eastAsia="Times New Roman" w:hAnsi="Times New Roman" w:cs="Times New Roman"/>
      <w:b/>
      <w:color w:val="FF0000"/>
      <w:sz w:val="24"/>
      <w:szCs w:val="20"/>
      <w:lang w:eastAsia="ru-RU"/>
    </w:rPr>
  </w:style>
  <w:style w:type="character" w:customStyle="1" w:styleId="80">
    <w:name w:val="Заголовок 8 Знак"/>
    <w:basedOn w:val="a2"/>
    <w:link w:val="8"/>
    <w:uiPriority w:val="9"/>
    <w:semiHidden/>
    <w:rsid w:val="00417997"/>
    <w:rPr>
      <w:rFonts w:ascii="Times New Roman" w:eastAsia="Times New Roman" w:hAnsi="Times New Roman" w:cs="Times New Roman"/>
      <w:b/>
      <w:sz w:val="24"/>
      <w:szCs w:val="20"/>
      <w:lang w:val="en-US" w:eastAsia="ru-RU"/>
    </w:rPr>
  </w:style>
  <w:style w:type="character" w:customStyle="1" w:styleId="90">
    <w:name w:val="Заголовок 9 Знак"/>
    <w:basedOn w:val="a2"/>
    <w:link w:val="9"/>
    <w:uiPriority w:val="9"/>
    <w:semiHidden/>
    <w:rsid w:val="00417997"/>
    <w:rPr>
      <w:rFonts w:ascii="Times New Roman" w:eastAsia="Times New Roman" w:hAnsi="Times New Roman" w:cs="Times New Roman"/>
      <w:b/>
      <w:sz w:val="24"/>
      <w:szCs w:val="20"/>
      <w:lang w:eastAsia="ru-RU"/>
    </w:rPr>
  </w:style>
  <w:style w:type="character" w:styleId="a5">
    <w:name w:val="Hyperlink"/>
    <w:basedOn w:val="a2"/>
    <w:uiPriority w:val="99"/>
    <w:semiHidden/>
    <w:unhideWhenUsed/>
    <w:rsid w:val="00417997"/>
    <w:rPr>
      <w:rFonts w:ascii="Times New Roman" w:hAnsi="Times New Roman" w:cs="Times New Roman" w:hint="default"/>
      <w:color w:val="0000FF"/>
      <w:u w:val="single"/>
      <w14:textFill>
        <w14:solidFill>
          <w14:srgbClr w14:val="000000"/>
        </w14:solidFill>
      </w14:textFill>
    </w:rPr>
  </w:style>
  <w:style w:type="character" w:styleId="a6">
    <w:name w:val="FollowedHyperlink"/>
    <w:basedOn w:val="a2"/>
    <w:uiPriority w:val="99"/>
    <w:semiHidden/>
    <w:unhideWhenUsed/>
    <w:rsid w:val="00417997"/>
    <w:rPr>
      <w:rFonts w:ascii="Times New Roman" w:hAnsi="Times New Roman" w:cs="Times New Roman" w:hint="default"/>
      <w:color w:val="800080"/>
      <w:u w:val="single"/>
      <w14:textFill>
        <w14:solidFill>
          <w14:srgbClr w14:val="000000"/>
        </w14:solidFill>
      </w14:textFill>
    </w:rPr>
  </w:style>
  <w:style w:type="character" w:styleId="a7">
    <w:name w:val="Strong"/>
    <w:basedOn w:val="a2"/>
    <w:uiPriority w:val="22"/>
    <w:qFormat/>
    <w:rsid w:val="00417997"/>
    <w:rPr>
      <w:rFonts w:ascii="Times New Roman" w:hAnsi="Times New Roman" w:cs="Times New Roman" w:hint="default"/>
      <w:b/>
      <w:bCs/>
    </w:rPr>
  </w:style>
  <w:style w:type="paragraph" w:styleId="a8">
    <w:name w:val="Normal (Web)"/>
    <w:basedOn w:val="a1"/>
    <w:uiPriority w:val="99"/>
    <w:semiHidden/>
    <w:unhideWhenUsed/>
    <w:rsid w:val="00417997"/>
    <w:pPr>
      <w:autoSpaceDE w:val="0"/>
      <w:spacing w:before="100" w:after="100"/>
      <w:ind w:firstLine="0"/>
      <w:jc w:val="left"/>
    </w:pPr>
  </w:style>
  <w:style w:type="paragraph" w:styleId="11">
    <w:name w:val="toc 1"/>
    <w:basedOn w:val="a1"/>
    <w:next w:val="a1"/>
    <w:autoRedefine/>
    <w:uiPriority w:val="39"/>
    <w:semiHidden/>
    <w:unhideWhenUsed/>
    <w:rsid w:val="00417997"/>
    <w:pPr>
      <w:tabs>
        <w:tab w:val="left" w:pos="896"/>
        <w:tab w:val="right" w:leader="dot" w:pos="9360"/>
      </w:tabs>
      <w:spacing w:before="120" w:after="120"/>
      <w:ind w:left="907" w:hanging="907"/>
      <w:jc w:val="left"/>
    </w:pPr>
    <w:rPr>
      <w:bCs/>
      <w:iCs/>
      <w:szCs w:val="20"/>
    </w:rPr>
  </w:style>
  <w:style w:type="paragraph" w:styleId="21">
    <w:name w:val="toc 2"/>
    <w:basedOn w:val="a1"/>
    <w:next w:val="a1"/>
    <w:autoRedefine/>
    <w:uiPriority w:val="39"/>
    <w:semiHidden/>
    <w:unhideWhenUsed/>
    <w:rsid w:val="00417997"/>
    <w:pPr>
      <w:autoSpaceDE w:val="0"/>
      <w:spacing w:after="0"/>
      <w:ind w:left="105" w:firstLine="0"/>
      <w:jc w:val="left"/>
    </w:pPr>
    <w:rPr>
      <w:bCs/>
    </w:rPr>
  </w:style>
  <w:style w:type="paragraph" w:styleId="31">
    <w:name w:val="toc 3"/>
    <w:basedOn w:val="a1"/>
    <w:next w:val="a1"/>
    <w:autoRedefine/>
    <w:uiPriority w:val="39"/>
    <w:semiHidden/>
    <w:unhideWhenUsed/>
    <w:rsid w:val="00417997"/>
    <w:pPr>
      <w:tabs>
        <w:tab w:val="left" w:pos="938"/>
        <w:tab w:val="right" w:leader="dot" w:pos="9344"/>
      </w:tabs>
      <w:spacing w:after="0"/>
      <w:ind w:left="851" w:hanging="851"/>
      <w:jc w:val="center"/>
    </w:pPr>
    <w:rPr>
      <w:rFonts w:eastAsia="Batang"/>
      <w:b/>
    </w:rPr>
  </w:style>
  <w:style w:type="paragraph" w:styleId="a9">
    <w:name w:val="header"/>
    <w:basedOn w:val="a1"/>
    <w:link w:val="aa"/>
    <w:uiPriority w:val="99"/>
    <w:semiHidden/>
    <w:unhideWhenUsed/>
    <w:rsid w:val="00417997"/>
    <w:pPr>
      <w:tabs>
        <w:tab w:val="center" w:pos="4677"/>
        <w:tab w:val="right" w:pos="9355"/>
      </w:tabs>
      <w:autoSpaceDE w:val="0"/>
      <w:spacing w:after="0"/>
      <w:ind w:firstLine="0"/>
      <w:jc w:val="left"/>
    </w:pPr>
    <w:rPr>
      <w:sz w:val="20"/>
      <w:szCs w:val="20"/>
    </w:rPr>
  </w:style>
  <w:style w:type="character" w:customStyle="1" w:styleId="aa">
    <w:name w:val="Верхний колонтитул Знак"/>
    <w:basedOn w:val="a2"/>
    <w:link w:val="a9"/>
    <w:uiPriority w:val="99"/>
    <w:semiHidden/>
    <w:rsid w:val="00417997"/>
    <w:rPr>
      <w:rFonts w:ascii="Times New Roman" w:eastAsia="Times New Roman" w:hAnsi="Times New Roman" w:cs="Times New Roman"/>
      <w:sz w:val="20"/>
      <w:szCs w:val="20"/>
      <w:lang w:eastAsia="ru-RU"/>
    </w:rPr>
  </w:style>
  <w:style w:type="paragraph" w:styleId="ab">
    <w:name w:val="footer"/>
    <w:basedOn w:val="a1"/>
    <w:link w:val="ac"/>
    <w:uiPriority w:val="99"/>
    <w:semiHidden/>
    <w:unhideWhenUsed/>
    <w:rsid w:val="00417997"/>
    <w:pPr>
      <w:tabs>
        <w:tab w:val="center" w:pos="4677"/>
        <w:tab w:val="right" w:pos="9355"/>
      </w:tabs>
      <w:autoSpaceDE w:val="0"/>
      <w:spacing w:after="0"/>
      <w:ind w:firstLine="0"/>
      <w:jc w:val="left"/>
    </w:pPr>
    <w:rPr>
      <w:sz w:val="20"/>
      <w:szCs w:val="20"/>
    </w:rPr>
  </w:style>
  <w:style w:type="character" w:customStyle="1" w:styleId="ac">
    <w:name w:val="Нижний колонтитул Знак"/>
    <w:basedOn w:val="a2"/>
    <w:link w:val="ab"/>
    <w:uiPriority w:val="99"/>
    <w:semiHidden/>
    <w:rsid w:val="00417997"/>
    <w:rPr>
      <w:rFonts w:ascii="Times New Roman" w:eastAsia="Times New Roman" w:hAnsi="Times New Roman" w:cs="Times New Roman"/>
      <w:sz w:val="20"/>
      <w:szCs w:val="20"/>
      <w:lang w:eastAsia="ru-RU"/>
    </w:rPr>
  </w:style>
  <w:style w:type="paragraph" w:styleId="ad">
    <w:name w:val="caption"/>
    <w:basedOn w:val="a1"/>
    <w:next w:val="a1"/>
    <w:uiPriority w:val="35"/>
    <w:semiHidden/>
    <w:unhideWhenUsed/>
    <w:qFormat/>
    <w:rsid w:val="00417997"/>
    <w:pPr>
      <w:keepNext/>
      <w:autoSpaceDE w:val="0"/>
      <w:spacing w:before="120" w:after="0"/>
      <w:ind w:firstLine="425"/>
      <w:jc w:val="right"/>
    </w:pPr>
    <w:rPr>
      <w:kern w:val="24"/>
    </w:rPr>
  </w:style>
  <w:style w:type="paragraph" w:styleId="ae">
    <w:name w:val="List"/>
    <w:basedOn w:val="a1"/>
    <w:uiPriority w:val="99"/>
    <w:semiHidden/>
    <w:unhideWhenUsed/>
    <w:rsid w:val="00417997"/>
    <w:pPr>
      <w:spacing w:after="0"/>
      <w:ind w:left="283" w:hanging="283"/>
      <w:jc w:val="left"/>
    </w:pPr>
    <w:rPr>
      <w:sz w:val="20"/>
      <w:szCs w:val="20"/>
    </w:rPr>
  </w:style>
  <w:style w:type="paragraph" w:styleId="af">
    <w:name w:val="List Bullet"/>
    <w:basedOn w:val="a1"/>
    <w:autoRedefine/>
    <w:uiPriority w:val="99"/>
    <w:semiHidden/>
    <w:unhideWhenUsed/>
    <w:rsid w:val="00417997"/>
    <w:pPr>
      <w:tabs>
        <w:tab w:val="num" w:pos="360"/>
      </w:tabs>
      <w:spacing w:after="0"/>
      <w:ind w:firstLine="0"/>
    </w:pPr>
  </w:style>
  <w:style w:type="paragraph" w:styleId="32">
    <w:name w:val="List Bullet 3"/>
    <w:basedOn w:val="a1"/>
    <w:uiPriority w:val="99"/>
    <w:semiHidden/>
    <w:unhideWhenUsed/>
    <w:rsid w:val="00417997"/>
    <w:pPr>
      <w:overflowPunct w:val="0"/>
      <w:autoSpaceDE w:val="0"/>
      <w:adjustRightInd w:val="0"/>
      <w:spacing w:after="0"/>
      <w:ind w:left="849" w:hanging="283"/>
      <w:jc w:val="left"/>
    </w:pPr>
    <w:rPr>
      <w:sz w:val="20"/>
      <w:szCs w:val="20"/>
    </w:rPr>
  </w:style>
  <w:style w:type="paragraph" w:styleId="af0">
    <w:name w:val="Title"/>
    <w:basedOn w:val="a1"/>
    <w:link w:val="af1"/>
    <w:uiPriority w:val="10"/>
    <w:qFormat/>
    <w:rsid w:val="00417997"/>
    <w:pPr>
      <w:overflowPunct w:val="0"/>
      <w:autoSpaceDE w:val="0"/>
      <w:adjustRightInd w:val="0"/>
      <w:spacing w:after="0"/>
      <w:ind w:firstLine="0"/>
      <w:jc w:val="center"/>
    </w:pPr>
    <w:rPr>
      <w:szCs w:val="20"/>
    </w:rPr>
  </w:style>
  <w:style w:type="character" w:customStyle="1" w:styleId="af1">
    <w:name w:val="Название Знак"/>
    <w:basedOn w:val="a2"/>
    <w:link w:val="af0"/>
    <w:uiPriority w:val="10"/>
    <w:rsid w:val="00417997"/>
    <w:rPr>
      <w:rFonts w:ascii="Times New Roman" w:eastAsia="Times New Roman" w:hAnsi="Times New Roman" w:cs="Times New Roman"/>
      <w:sz w:val="24"/>
      <w:szCs w:val="20"/>
      <w:lang w:eastAsia="ru-RU"/>
    </w:rPr>
  </w:style>
  <w:style w:type="paragraph" w:styleId="af2">
    <w:name w:val="Signature"/>
    <w:basedOn w:val="a1"/>
    <w:link w:val="af3"/>
    <w:uiPriority w:val="99"/>
    <w:semiHidden/>
    <w:unhideWhenUsed/>
    <w:rsid w:val="00417997"/>
    <w:pPr>
      <w:keepLines/>
      <w:spacing w:after="0"/>
      <w:ind w:firstLine="0"/>
    </w:pPr>
    <w:rPr>
      <w:b/>
      <w:bCs/>
    </w:rPr>
  </w:style>
  <w:style w:type="character" w:customStyle="1" w:styleId="af3">
    <w:name w:val="Подпись Знак"/>
    <w:basedOn w:val="a2"/>
    <w:link w:val="af2"/>
    <w:uiPriority w:val="99"/>
    <w:semiHidden/>
    <w:rsid w:val="00417997"/>
    <w:rPr>
      <w:rFonts w:ascii="Times New Roman" w:eastAsia="Times New Roman" w:hAnsi="Times New Roman" w:cs="Times New Roman"/>
      <w:b/>
      <w:bCs/>
      <w:sz w:val="24"/>
      <w:szCs w:val="24"/>
      <w:lang w:eastAsia="ru-RU"/>
    </w:rPr>
  </w:style>
  <w:style w:type="paragraph" w:styleId="af4">
    <w:name w:val="Body Text"/>
    <w:basedOn w:val="a1"/>
    <w:link w:val="af5"/>
    <w:uiPriority w:val="99"/>
    <w:semiHidden/>
    <w:unhideWhenUsed/>
    <w:rsid w:val="00417997"/>
    <w:pPr>
      <w:spacing w:after="0"/>
      <w:ind w:firstLine="709"/>
    </w:pPr>
    <w:rPr>
      <w:rFonts w:ascii="Calibri" w:hAnsi="Calibri" w:cs="Calibri"/>
    </w:rPr>
  </w:style>
  <w:style w:type="character" w:customStyle="1" w:styleId="af5">
    <w:name w:val="Основной текст Знак"/>
    <w:basedOn w:val="a2"/>
    <w:link w:val="af4"/>
    <w:uiPriority w:val="99"/>
    <w:semiHidden/>
    <w:rsid w:val="00417997"/>
    <w:rPr>
      <w:rFonts w:ascii="Calibri" w:eastAsia="Times New Roman" w:hAnsi="Calibri" w:cs="Calibri"/>
      <w:sz w:val="24"/>
      <w:szCs w:val="24"/>
      <w:lang w:eastAsia="ru-RU"/>
    </w:rPr>
  </w:style>
  <w:style w:type="paragraph" w:styleId="af6">
    <w:name w:val="Body Text Indent"/>
    <w:basedOn w:val="a1"/>
    <w:link w:val="af7"/>
    <w:uiPriority w:val="99"/>
    <w:semiHidden/>
    <w:unhideWhenUsed/>
    <w:rsid w:val="00417997"/>
    <w:pPr>
      <w:spacing w:after="0"/>
      <w:ind w:firstLine="567"/>
    </w:pPr>
    <w:rPr>
      <w:szCs w:val="20"/>
    </w:rPr>
  </w:style>
  <w:style w:type="character" w:customStyle="1" w:styleId="af7">
    <w:name w:val="Основной текст с отступом Знак"/>
    <w:basedOn w:val="a2"/>
    <w:link w:val="af6"/>
    <w:uiPriority w:val="99"/>
    <w:semiHidden/>
    <w:rsid w:val="00417997"/>
    <w:rPr>
      <w:rFonts w:ascii="Times New Roman" w:eastAsia="Times New Roman" w:hAnsi="Times New Roman" w:cs="Times New Roman"/>
      <w:sz w:val="24"/>
      <w:szCs w:val="20"/>
      <w:lang w:eastAsia="ru-RU"/>
    </w:rPr>
  </w:style>
  <w:style w:type="paragraph" w:styleId="af8">
    <w:name w:val="Subtitle"/>
    <w:basedOn w:val="a1"/>
    <w:link w:val="af9"/>
    <w:uiPriority w:val="11"/>
    <w:qFormat/>
    <w:rsid w:val="00417997"/>
    <w:pPr>
      <w:spacing w:after="0"/>
      <w:ind w:firstLine="0"/>
      <w:jc w:val="right"/>
    </w:pPr>
    <w:rPr>
      <w:sz w:val="28"/>
      <w:szCs w:val="20"/>
    </w:rPr>
  </w:style>
  <w:style w:type="character" w:customStyle="1" w:styleId="af9">
    <w:name w:val="Подзаголовок Знак"/>
    <w:basedOn w:val="a2"/>
    <w:link w:val="af8"/>
    <w:uiPriority w:val="11"/>
    <w:rsid w:val="00417997"/>
    <w:rPr>
      <w:rFonts w:ascii="Times New Roman" w:eastAsia="Times New Roman" w:hAnsi="Times New Roman" w:cs="Times New Roman"/>
      <w:sz w:val="28"/>
      <w:szCs w:val="20"/>
      <w:lang w:eastAsia="ru-RU"/>
    </w:rPr>
  </w:style>
  <w:style w:type="paragraph" w:styleId="afa">
    <w:name w:val="Body Text First Indent"/>
    <w:basedOn w:val="af4"/>
    <w:link w:val="afb"/>
    <w:uiPriority w:val="99"/>
    <w:semiHidden/>
    <w:unhideWhenUsed/>
    <w:rsid w:val="00417997"/>
    <w:pPr>
      <w:spacing w:after="120"/>
      <w:ind w:firstLine="210"/>
      <w:jc w:val="left"/>
    </w:pPr>
    <w:rPr>
      <w:rFonts w:ascii="Times New Roman" w:hAnsi="Times New Roman" w:cs="Times New Roman"/>
      <w:sz w:val="20"/>
      <w:szCs w:val="20"/>
    </w:rPr>
  </w:style>
  <w:style w:type="character" w:customStyle="1" w:styleId="afb">
    <w:name w:val="Красная строка Знак"/>
    <w:basedOn w:val="af5"/>
    <w:link w:val="afa"/>
    <w:uiPriority w:val="99"/>
    <w:semiHidden/>
    <w:rsid w:val="0041799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417997"/>
    <w:pPr>
      <w:spacing w:after="0"/>
      <w:ind w:firstLine="720"/>
    </w:pPr>
    <w:rPr>
      <w:sz w:val="28"/>
      <w:szCs w:val="20"/>
    </w:rPr>
  </w:style>
  <w:style w:type="character" w:customStyle="1" w:styleId="23">
    <w:name w:val="Основной текст 2 Знак"/>
    <w:basedOn w:val="a2"/>
    <w:link w:val="22"/>
    <w:uiPriority w:val="99"/>
    <w:semiHidden/>
    <w:rsid w:val="00417997"/>
    <w:rPr>
      <w:rFonts w:ascii="Times New Roman" w:eastAsia="Times New Roman" w:hAnsi="Times New Roman" w:cs="Times New Roman"/>
      <w:sz w:val="28"/>
      <w:szCs w:val="20"/>
      <w:lang w:eastAsia="ru-RU"/>
    </w:rPr>
  </w:style>
  <w:style w:type="paragraph" w:styleId="33">
    <w:name w:val="Body Text 3"/>
    <w:basedOn w:val="a1"/>
    <w:link w:val="34"/>
    <w:uiPriority w:val="99"/>
    <w:semiHidden/>
    <w:unhideWhenUsed/>
    <w:rsid w:val="00417997"/>
    <w:pPr>
      <w:spacing w:after="0"/>
      <w:ind w:firstLine="0"/>
    </w:pPr>
    <w:rPr>
      <w:szCs w:val="20"/>
    </w:rPr>
  </w:style>
  <w:style w:type="character" w:customStyle="1" w:styleId="34">
    <w:name w:val="Основной текст 3 Знак"/>
    <w:basedOn w:val="a2"/>
    <w:link w:val="33"/>
    <w:uiPriority w:val="99"/>
    <w:semiHidden/>
    <w:rsid w:val="00417997"/>
    <w:rPr>
      <w:rFonts w:ascii="Times New Roman" w:eastAsia="Times New Roman" w:hAnsi="Times New Roman" w:cs="Times New Roman"/>
      <w:sz w:val="24"/>
      <w:szCs w:val="20"/>
      <w:lang w:eastAsia="ru-RU"/>
    </w:rPr>
  </w:style>
  <w:style w:type="paragraph" w:styleId="24">
    <w:name w:val="Body Text Indent 2"/>
    <w:basedOn w:val="a1"/>
    <w:link w:val="25"/>
    <w:uiPriority w:val="99"/>
    <w:semiHidden/>
    <w:unhideWhenUsed/>
    <w:rsid w:val="00417997"/>
    <w:pPr>
      <w:spacing w:after="0"/>
      <w:ind w:firstLine="426"/>
    </w:pPr>
    <w:rPr>
      <w:szCs w:val="20"/>
    </w:rPr>
  </w:style>
  <w:style w:type="character" w:customStyle="1" w:styleId="25">
    <w:name w:val="Основной текст с отступом 2 Знак"/>
    <w:basedOn w:val="a2"/>
    <w:link w:val="24"/>
    <w:uiPriority w:val="99"/>
    <w:semiHidden/>
    <w:rsid w:val="00417997"/>
    <w:rPr>
      <w:rFonts w:ascii="Times New Roman" w:eastAsia="Times New Roman" w:hAnsi="Times New Roman" w:cs="Times New Roman"/>
      <w:sz w:val="24"/>
      <w:szCs w:val="20"/>
      <w:lang w:eastAsia="ru-RU"/>
    </w:rPr>
  </w:style>
  <w:style w:type="paragraph" w:styleId="35">
    <w:name w:val="Body Text Indent 3"/>
    <w:basedOn w:val="a1"/>
    <w:link w:val="36"/>
    <w:uiPriority w:val="99"/>
    <w:semiHidden/>
    <w:unhideWhenUsed/>
    <w:rsid w:val="00417997"/>
    <w:pPr>
      <w:spacing w:after="0"/>
      <w:ind w:firstLine="567"/>
    </w:pPr>
    <w:rPr>
      <w:color w:val="000000"/>
      <w:szCs w:val="20"/>
    </w:rPr>
  </w:style>
  <w:style w:type="character" w:customStyle="1" w:styleId="36">
    <w:name w:val="Основной текст с отступом 3 Знак"/>
    <w:basedOn w:val="a2"/>
    <w:link w:val="35"/>
    <w:uiPriority w:val="99"/>
    <w:semiHidden/>
    <w:rsid w:val="00417997"/>
    <w:rPr>
      <w:rFonts w:ascii="Times New Roman" w:eastAsia="Times New Roman" w:hAnsi="Times New Roman" w:cs="Times New Roman"/>
      <w:color w:val="000000"/>
      <w:sz w:val="24"/>
      <w:szCs w:val="20"/>
      <w:lang w:eastAsia="ru-RU"/>
    </w:rPr>
  </w:style>
  <w:style w:type="paragraph" w:styleId="afc">
    <w:name w:val="Block Text"/>
    <w:basedOn w:val="a1"/>
    <w:uiPriority w:val="99"/>
    <w:semiHidden/>
    <w:unhideWhenUsed/>
    <w:rsid w:val="00417997"/>
    <w:pPr>
      <w:spacing w:after="0" w:line="480" w:lineRule="auto"/>
      <w:ind w:left="1134" w:right="-58" w:hanging="567"/>
    </w:pPr>
    <w:rPr>
      <w:lang w:val="en-US"/>
    </w:rPr>
  </w:style>
  <w:style w:type="paragraph" w:styleId="afd">
    <w:name w:val="Plain Text"/>
    <w:basedOn w:val="a1"/>
    <w:link w:val="afe"/>
    <w:uiPriority w:val="99"/>
    <w:semiHidden/>
    <w:unhideWhenUsed/>
    <w:rsid w:val="00417997"/>
    <w:pPr>
      <w:suppressLineNumbers/>
      <w:spacing w:after="0"/>
      <w:ind w:left="1134" w:right="567"/>
      <w:jc w:val="left"/>
    </w:pPr>
    <w:rPr>
      <w:color w:val="000000"/>
      <w:kern w:val="18"/>
      <w:szCs w:val="20"/>
    </w:rPr>
  </w:style>
  <w:style w:type="character" w:customStyle="1" w:styleId="afe">
    <w:name w:val="Текст Знак"/>
    <w:basedOn w:val="a2"/>
    <w:link w:val="afd"/>
    <w:uiPriority w:val="99"/>
    <w:semiHidden/>
    <w:rsid w:val="00417997"/>
    <w:rPr>
      <w:rFonts w:ascii="Times New Roman" w:eastAsia="Times New Roman" w:hAnsi="Times New Roman" w:cs="Times New Roman"/>
      <w:color w:val="000000"/>
      <w:kern w:val="18"/>
      <w:sz w:val="24"/>
      <w:szCs w:val="20"/>
      <w:lang w:eastAsia="ru-RU"/>
    </w:rPr>
  </w:style>
  <w:style w:type="paragraph" w:styleId="aff">
    <w:name w:val="No Spacing"/>
    <w:uiPriority w:val="1"/>
    <w:qFormat/>
    <w:rsid w:val="00417997"/>
    <w:pPr>
      <w:autoSpaceDN w:val="0"/>
      <w:spacing w:after="0" w:line="240" w:lineRule="auto"/>
    </w:pPr>
    <w:rPr>
      <w:rFonts w:ascii="Calibri" w:eastAsia="Times New Roman" w:hAnsi="Calibri" w:cs="Times New Roman"/>
    </w:rPr>
  </w:style>
  <w:style w:type="paragraph" w:styleId="aff0">
    <w:name w:val="List Paragraph"/>
    <w:basedOn w:val="a1"/>
    <w:uiPriority w:val="34"/>
    <w:qFormat/>
    <w:rsid w:val="00417997"/>
    <w:pPr>
      <w:widowControl w:val="0"/>
      <w:spacing w:after="0" w:line="300" w:lineRule="auto"/>
      <w:ind w:left="720" w:firstLine="660"/>
    </w:pPr>
    <w:rPr>
      <w:sz w:val="28"/>
      <w:szCs w:val="28"/>
    </w:rPr>
  </w:style>
  <w:style w:type="paragraph" w:customStyle="1" w:styleId="c4">
    <w:name w:val="c4"/>
    <w:basedOn w:val="a1"/>
    <w:uiPriority w:val="99"/>
    <w:rsid w:val="00417997"/>
    <w:pPr>
      <w:spacing w:before="100" w:beforeAutospacing="1" w:after="100" w:afterAutospacing="1"/>
      <w:ind w:firstLine="0"/>
      <w:jc w:val="left"/>
    </w:pPr>
  </w:style>
  <w:style w:type="paragraph" w:customStyle="1" w:styleId="Web">
    <w:name w:val="Обычный (Web)"/>
    <w:basedOn w:val="a1"/>
    <w:uiPriority w:val="99"/>
    <w:rsid w:val="00417997"/>
    <w:pPr>
      <w:spacing w:after="0"/>
      <w:ind w:firstLine="0"/>
      <w:jc w:val="center"/>
    </w:pPr>
    <w:rPr>
      <w:szCs w:val="20"/>
    </w:rPr>
  </w:style>
  <w:style w:type="paragraph" w:customStyle="1" w:styleId="26">
    <w:name w:val="титул2"/>
    <w:uiPriority w:val="99"/>
    <w:rsid w:val="00417997"/>
    <w:pPr>
      <w:autoSpaceDE w:val="0"/>
      <w:autoSpaceDN w:val="0"/>
      <w:spacing w:before="120" w:after="0" w:line="240" w:lineRule="auto"/>
      <w:jc w:val="center"/>
    </w:pPr>
    <w:rPr>
      <w:rFonts w:ascii="Times New Roman" w:eastAsia="Times New Roman" w:hAnsi="Times New Roman" w:cs="Times New Roman"/>
      <w:sz w:val="48"/>
      <w:szCs w:val="48"/>
      <w:lang w:eastAsia="ru-RU"/>
    </w:rPr>
  </w:style>
  <w:style w:type="paragraph" w:customStyle="1" w:styleId="aff1">
    <w:name w:val="Заголовок таблицы"/>
    <w:basedOn w:val="a1"/>
    <w:uiPriority w:val="99"/>
    <w:rsid w:val="00417997"/>
    <w:pPr>
      <w:keepNext/>
      <w:keepLines/>
      <w:autoSpaceDE w:val="0"/>
      <w:spacing w:after="0"/>
      <w:ind w:firstLine="425"/>
      <w:jc w:val="center"/>
    </w:pPr>
    <w:rPr>
      <w:b/>
      <w:bCs/>
      <w:kern w:val="24"/>
    </w:rPr>
  </w:style>
  <w:style w:type="paragraph" w:customStyle="1" w:styleId="aff2">
    <w:name w:val="Заголовок строки"/>
    <w:basedOn w:val="a1"/>
    <w:next w:val="a1"/>
    <w:uiPriority w:val="99"/>
    <w:rsid w:val="00417997"/>
    <w:pPr>
      <w:autoSpaceDE w:val="0"/>
      <w:spacing w:after="0"/>
      <w:ind w:firstLine="0"/>
      <w:jc w:val="left"/>
    </w:pPr>
    <w:rPr>
      <w:kern w:val="24"/>
    </w:rPr>
  </w:style>
  <w:style w:type="paragraph" w:customStyle="1" w:styleId="aff3">
    <w:name w:val="вставка"/>
    <w:uiPriority w:val="99"/>
    <w:rsid w:val="00417997"/>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4">
    <w:name w:val="таблица"/>
    <w:basedOn w:val="ad"/>
    <w:uiPriority w:val="99"/>
    <w:rsid w:val="00417997"/>
    <w:pPr>
      <w:spacing w:before="0"/>
      <w:jc w:val="both"/>
    </w:pPr>
  </w:style>
  <w:style w:type="paragraph" w:customStyle="1" w:styleId="aff5">
    <w:name w:val="Заголовок столбца"/>
    <w:basedOn w:val="a1"/>
    <w:next w:val="a1"/>
    <w:uiPriority w:val="99"/>
    <w:rsid w:val="00417997"/>
    <w:pPr>
      <w:keepNext/>
      <w:autoSpaceDE w:val="0"/>
      <w:spacing w:after="0"/>
      <w:ind w:firstLine="0"/>
      <w:jc w:val="center"/>
    </w:pPr>
    <w:rPr>
      <w:kern w:val="24"/>
    </w:rPr>
  </w:style>
  <w:style w:type="paragraph" w:customStyle="1" w:styleId="aff6">
    <w:name w:val="ячейка"/>
    <w:basedOn w:val="a1"/>
    <w:uiPriority w:val="99"/>
    <w:rsid w:val="00417997"/>
    <w:pPr>
      <w:keepLines/>
      <w:autoSpaceDE w:val="0"/>
      <w:spacing w:after="0"/>
      <w:ind w:firstLine="425"/>
      <w:jc w:val="center"/>
    </w:pPr>
    <w:rPr>
      <w:kern w:val="24"/>
      <w:sz w:val="22"/>
      <w:szCs w:val="22"/>
    </w:rPr>
  </w:style>
  <w:style w:type="paragraph" w:customStyle="1" w:styleId="aff7">
    <w:name w:val="диаграмма"/>
    <w:basedOn w:val="a1"/>
    <w:uiPriority w:val="99"/>
    <w:rsid w:val="00417997"/>
    <w:pPr>
      <w:framePr w:hSpace="180" w:wrap="auto" w:vAnchor="text" w:hAnchor="page" w:x="1942" w:y="708"/>
      <w:autoSpaceDE w:val="0"/>
      <w:spacing w:after="0"/>
      <w:ind w:firstLine="425"/>
      <w:jc w:val="right"/>
    </w:pPr>
    <w:rPr>
      <w:kern w:val="24"/>
    </w:rPr>
  </w:style>
  <w:style w:type="paragraph" w:customStyle="1" w:styleId="aff8">
    <w:name w:val="шапка"/>
    <w:basedOn w:val="a1"/>
    <w:uiPriority w:val="99"/>
    <w:rsid w:val="00417997"/>
    <w:pPr>
      <w:autoSpaceDE w:val="0"/>
      <w:spacing w:after="0" w:line="360" w:lineRule="atLeast"/>
      <w:ind w:firstLine="425"/>
    </w:pPr>
    <w:rPr>
      <w:kern w:val="24"/>
      <w:sz w:val="26"/>
      <w:szCs w:val="26"/>
    </w:rPr>
  </w:style>
  <w:style w:type="paragraph" w:customStyle="1" w:styleId="aff9">
    <w:name w:val="Перечень"/>
    <w:basedOn w:val="a1"/>
    <w:uiPriority w:val="99"/>
    <w:rsid w:val="00417997"/>
    <w:pPr>
      <w:tabs>
        <w:tab w:val="num" w:pos="1020"/>
      </w:tabs>
      <w:autoSpaceDE w:val="0"/>
      <w:spacing w:after="0"/>
      <w:ind w:left="284" w:hanging="284"/>
    </w:pPr>
    <w:rPr>
      <w:kern w:val="24"/>
    </w:rPr>
  </w:style>
  <w:style w:type="paragraph" w:customStyle="1" w:styleId="affa">
    <w:name w:val="Столбец"/>
    <w:basedOn w:val="aff6"/>
    <w:uiPriority w:val="99"/>
    <w:rsid w:val="00417997"/>
  </w:style>
  <w:style w:type="paragraph" w:customStyle="1" w:styleId="affb">
    <w:name w:val="Пометка"/>
    <w:basedOn w:val="a1"/>
    <w:uiPriority w:val="99"/>
    <w:rsid w:val="00417997"/>
    <w:pPr>
      <w:autoSpaceDE w:val="0"/>
      <w:spacing w:after="0"/>
      <w:ind w:firstLine="425"/>
    </w:pPr>
    <w:rPr>
      <w:kern w:val="24"/>
      <w:sz w:val="16"/>
      <w:szCs w:val="16"/>
    </w:rPr>
  </w:style>
  <w:style w:type="paragraph" w:customStyle="1" w:styleId="affc">
    <w:name w:val="График"/>
    <w:basedOn w:val="a1"/>
    <w:uiPriority w:val="99"/>
    <w:rsid w:val="00417997"/>
    <w:pPr>
      <w:autoSpaceDE w:val="0"/>
      <w:spacing w:after="0"/>
      <w:ind w:firstLine="425"/>
    </w:pPr>
    <w:rPr>
      <w:kern w:val="24"/>
    </w:rPr>
  </w:style>
  <w:style w:type="paragraph" w:customStyle="1" w:styleId="affd">
    <w:name w:val="Данные таблицы"/>
    <w:basedOn w:val="a1"/>
    <w:uiPriority w:val="99"/>
    <w:rsid w:val="00417997"/>
    <w:pPr>
      <w:autoSpaceDE w:val="0"/>
      <w:spacing w:after="0"/>
      <w:ind w:firstLine="0"/>
      <w:jc w:val="right"/>
    </w:pPr>
    <w:rPr>
      <w:kern w:val="24"/>
    </w:rPr>
  </w:style>
  <w:style w:type="paragraph" w:customStyle="1" w:styleId="affe">
    <w:name w:val="Рисунок"/>
    <w:basedOn w:val="a1"/>
    <w:uiPriority w:val="99"/>
    <w:rsid w:val="00417997"/>
    <w:pPr>
      <w:keepNext/>
      <w:autoSpaceDE w:val="0"/>
      <w:spacing w:after="0"/>
      <w:ind w:firstLine="0"/>
      <w:jc w:val="center"/>
    </w:pPr>
    <w:rPr>
      <w:kern w:val="24"/>
    </w:rPr>
  </w:style>
  <w:style w:type="paragraph" w:customStyle="1" w:styleId="afff">
    <w:name w:val="Название района"/>
    <w:basedOn w:val="a1"/>
    <w:uiPriority w:val="99"/>
    <w:rsid w:val="00417997"/>
    <w:pPr>
      <w:keepNext/>
      <w:autoSpaceDE w:val="0"/>
      <w:spacing w:before="120" w:after="0"/>
      <w:ind w:firstLine="425"/>
    </w:pPr>
    <w:rPr>
      <w:i/>
      <w:iCs/>
      <w:kern w:val="24"/>
      <w:u w:val="single"/>
    </w:rPr>
  </w:style>
  <w:style w:type="paragraph" w:customStyle="1" w:styleId="afff0">
    <w:name w:val="Основной"/>
    <w:basedOn w:val="a1"/>
    <w:uiPriority w:val="99"/>
    <w:rsid w:val="00417997"/>
    <w:pPr>
      <w:autoSpaceDE w:val="0"/>
      <w:spacing w:after="0"/>
      <w:ind w:firstLine="720"/>
    </w:pPr>
  </w:style>
  <w:style w:type="paragraph" w:customStyle="1" w:styleId="afff1">
    <w:name w:val="титул"/>
    <w:uiPriority w:val="99"/>
    <w:rsid w:val="00417997"/>
    <w:pPr>
      <w:autoSpaceDE w:val="0"/>
      <w:autoSpaceDN w:val="0"/>
      <w:spacing w:after="0" w:line="240" w:lineRule="auto"/>
      <w:jc w:val="center"/>
    </w:pPr>
    <w:rPr>
      <w:rFonts w:ascii="Times New Roman" w:eastAsia="Times New Roman" w:hAnsi="Times New Roman" w:cs="Times New Roman"/>
      <w:lang w:eastAsia="ru-RU"/>
    </w:rPr>
  </w:style>
  <w:style w:type="paragraph" w:customStyle="1" w:styleId="afff2">
    <w:name w:val="Знак"/>
    <w:basedOn w:val="a1"/>
    <w:uiPriority w:val="99"/>
    <w:rsid w:val="00417997"/>
    <w:pPr>
      <w:widowControl w:val="0"/>
      <w:adjustRightInd w:val="0"/>
      <w:spacing w:after="160" w:line="240" w:lineRule="exact"/>
      <w:ind w:firstLine="0"/>
      <w:jc w:val="right"/>
    </w:pPr>
    <w:rPr>
      <w:sz w:val="20"/>
      <w:szCs w:val="20"/>
      <w:lang w:val="en-GB" w:eastAsia="en-US"/>
    </w:rPr>
  </w:style>
  <w:style w:type="paragraph" w:customStyle="1" w:styleId="12">
    <w:name w:val="Знак Знак1 Знак"/>
    <w:basedOn w:val="a1"/>
    <w:uiPriority w:val="99"/>
    <w:rsid w:val="00417997"/>
    <w:pPr>
      <w:widowControl w:val="0"/>
      <w:adjustRightInd w:val="0"/>
      <w:spacing w:after="160" w:line="240" w:lineRule="exact"/>
      <w:ind w:firstLine="0"/>
      <w:jc w:val="right"/>
    </w:pPr>
    <w:rPr>
      <w:sz w:val="20"/>
      <w:szCs w:val="20"/>
      <w:lang w:val="en-GB" w:eastAsia="en-US"/>
    </w:rPr>
  </w:style>
  <w:style w:type="paragraph" w:customStyle="1" w:styleId="13">
    <w:name w:val="Знак1"/>
    <w:basedOn w:val="a1"/>
    <w:uiPriority w:val="99"/>
    <w:rsid w:val="00417997"/>
    <w:pPr>
      <w:widowControl w:val="0"/>
      <w:adjustRightInd w:val="0"/>
      <w:spacing w:after="160" w:line="240" w:lineRule="exact"/>
      <w:ind w:firstLine="0"/>
      <w:jc w:val="right"/>
    </w:pPr>
    <w:rPr>
      <w:sz w:val="20"/>
      <w:szCs w:val="20"/>
      <w:lang w:val="en-GB" w:eastAsia="en-US"/>
    </w:rPr>
  </w:style>
  <w:style w:type="paragraph" w:customStyle="1" w:styleId="afff3">
    <w:name w:val="Знак Знак"/>
    <w:basedOn w:val="a1"/>
    <w:uiPriority w:val="99"/>
    <w:rsid w:val="00417997"/>
    <w:pPr>
      <w:widowControl w:val="0"/>
      <w:adjustRightInd w:val="0"/>
      <w:spacing w:after="160" w:line="240" w:lineRule="exact"/>
      <w:ind w:firstLine="0"/>
      <w:jc w:val="right"/>
    </w:pPr>
    <w:rPr>
      <w:sz w:val="20"/>
      <w:szCs w:val="20"/>
      <w:lang w:val="en-GB" w:eastAsia="en-US"/>
    </w:rPr>
  </w:style>
  <w:style w:type="paragraph" w:customStyle="1" w:styleId="afff4">
    <w:name w:val="Обычный + По ширине"/>
    <w:aliases w:val="Первая строка:  1,25 см"/>
    <w:basedOn w:val="a1"/>
    <w:uiPriority w:val="99"/>
    <w:rsid w:val="00417997"/>
    <w:pPr>
      <w:spacing w:after="0"/>
      <w:ind w:firstLine="72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417997"/>
    <w:pPr>
      <w:spacing w:before="100" w:beforeAutospacing="1" w:after="100" w:afterAutospacing="1"/>
      <w:ind w:firstLine="0"/>
      <w:jc w:val="left"/>
    </w:pPr>
    <w:rPr>
      <w:rFonts w:ascii="Tahoma" w:hAnsi="Tahoma"/>
      <w:sz w:val="20"/>
      <w:szCs w:val="20"/>
      <w:lang w:val="en-US" w:eastAsia="en-US"/>
    </w:rPr>
  </w:style>
  <w:style w:type="paragraph" w:customStyle="1" w:styleId="14">
    <w:name w:val="Стиль1"/>
    <w:basedOn w:val="a1"/>
    <w:uiPriority w:val="99"/>
    <w:rsid w:val="00417997"/>
    <w:pPr>
      <w:snapToGrid w:val="0"/>
      <w:spacing w:after="0"/>
      <w:ind w:firstLine="0"/>
      <w:jc w:val="left"/>
    </w:pPr>
    <w:rPr>
      <w:rFonts w:ascii="Courier New" w:hAnsi="Courier New"/>
      <w:sz w:val="22"/>
      <w:szCs w:val="20"/>
    </w:rPr>
  </w:style>
  <w:style w:type="paragraph" w:customStyle="1" w:styleId="15">
    <w:name w:val="Знак Знак Знак Знак Знак Знак Знак Знак Знак1 Знак Знак Знак Знак Знак Знак Знак"/>
    <w:basedOn w:val="a1"/>
    <w:uiPriority w:val="99"/>
    <w:rsid w:val="00417997"/>
    <w:pPr>
      <w:widowControl w:val="0"/>
      <w:adjustRightInd w:val="0"/>
      <w:spacing w:after="160" w:line="240" w:lineRule="exact"/>
      <w:ind w:firstLine="0"/>
      <w:jc w:val="right"/>
    </w:pPr>
    <w:rPr>
      <w:sz w:val="20"/>
      <w:szCs w:val="20"/>
      <w:lang w:val="en-GB" w:eastAsia="en-US"/>
    </w:rPr>
  </w:style>
  <w:style w:type="paragraph" w:customStyle="1" w:styleId="caaieiaie1">
    <w:name w:val="caaieiaie 1"/>
    <w:basedOn w:val="a1"/>
    <w:next w:val="a1"/>
    <w:uiPriority w:val="99"/>
    <w:rsid w:val="00417997"/>
    <w:pPr>
      <w:keepNext/>
      <w:overflowPunct w:val="0"/>
      <w:autoSpaceDE w:val="0"/>
      <w:adjustRightInd w:val="0"/>
      <w:spacing w:after="0"/>
      <w:ind w:firstLine="0"/>
      <w:jc w:val="right"/>
    </w:pPr>
    <w:rPr>
      <w:szCs w:val="20"/>
    </w:rPr>
  </w:style>
  <w:style w:type="paragraph" w:customStyle="1" w:styleId="caaieiaie2">
    <w:name w:val="caaieiaie 2"/>
    <w:basedOn w:val="a1"/>
    <w:next w:val="a1"/>
    <w:uiPriority w:val="99"/>
    <w:rsid w:val="00417997"/>
    <w:pPr>
      <w:keepNext/>
      <w:overflowPunct w:val="0"/>
      <w:autoSpaceDE w:val="0"/>
      <w:adjustRightInd w:val="0"/>
      <w:spacing w:after="0"/>
      <w:ind w:firstLine="0"/>
      <w:jc w:val="left"/>
    </w:pPr>
    <w:rPr>
      <w:szCs w:val="20"/>
    </w:rPr>
  </w:style>
  <w:style w:type="paragraph" w:customStyle="1" w:styleId="caaieiaie3">
    <w:name w:val="caaieiaie 3"/>
    <w:basedOn w:val="a1"/>
    <w:next w:val="a1"/>
    <w:uiPriority w:val="99"/>
    <w:rsid w:val="00417997"/>
    <w:pPr>
      <w:keepNext/>
      <w:overflowPunct w:val="0"/>
      <w:autoSpaceDE w:val="0"/>
      <w:adjustRightInd w:val="0"/>
      <w:spacing w:after="0"/>
      <w:ind w:firstLine="0"/>
      <w:jc w:val="center"/>
    </w:pPr>
    <w:rPr>
      <w:szCs w:val="20"/>
    </w:rPr>
  </w:style>
  <w:style w:type="paragraph" w:customStyle="1" w:styleId="caaieiaie11">
    <w:name w:val="caaieiaie 11"/>
    <w:basedOn w:val="a1"/>
    <w:next w:val="a1"/>
    <w:uiPriority w:val="99"/>
    <w:rsid w:val="00417997"/>
    <w:pPr>
      <w:keepNext/>
      <w:overflowPunct w:val="0"/>
      <w:autoSpaceDE w:val="0"/>
      <w:adjustRightInd w:val="0"/>
      <w:spacing w:after="0"/>
      <w:ind w:firstLine="0"/>
      <w:jc w:val="left"/>
    </w:pPr>
    <w:rPr>
      <w:b/>
      <w:szCs w:val="20"/>
    </w:rPr>
  </w:style>
  <w:style w:type="paragraph" w:customStyle="1" w:styleId="caaieiaie21">
    <w:name w:val="caaieiaie 21"/>
    <w:basedOn w:val="a1"/>
    <w:next w:val="a1"/>
    <w:uiPriority w:val="99"/>
    <w:rsid w:val="00417997"/>
    <w:pPr>
      <w:keepNext/>
      <w:overflowPunct w:val="0"/>
      <w:autoSpaceDE w:val="0"/>
      <w:adjustRightInd w:val="0"/>
      <w:spacing w:after="0"/>
      <w:ind w:firstLine="0"/>
      <w:jc w:val="left"/>
    </w:pPr>
    <w:rPr>
      <w:b/>
      <w:sz w:val="20"/>
      <w:szCs w:val="20"/>
    </w:rPr>
  </w:style>
  <w:style w:type="paragraph" w:customStyle="1" w:styleId="16">
    <w:name w:val="заголовок 1"/>
    <w:basedOn w:val="a1"/>
    <w:next w:val="a1"/>
    <w:uiPriority w:val="99"/>
    <w:rsid w:val="00417997"/>
    <w:pPr>
      <w:keepNext/>
      <w:overflowPunct w:val="0"/>
      <w:autoSpaceDE w:val="0"/>
      <w:adjustRightInd w:val="0"/>
      <w:spacing w:after="0"/>
      <w:ind w:firstLine="0"/>
      <w:jc w:val="right"/>
    </w:pPr>
    <w:rPr>
      <w:szCs w:val="20"/>
    </w:rPr>
  </w:style>
  <w:style w:type="paragraph" w:customStyle="1" w:styleId="27">
    <w:name w:val="заголовок 2"/>
    <w:basedOn w:val="a1"/>
    <w:next w:val="a1"/>
    <w:uiPriority w:val="99"/>
    <w:rsid w:val="00417997"/>
    <w:pPr>
      <w:keepNext/>
      <w:overflowPunct w:val="0"/>
      <w:autoSpaceDE w:val="0"/>
      <w:adjustRightInd w:val="0"/>
      <w:spacing w:after="0"/>
      <w:ind w:firstLine="0"/>
      <w:jc w:val="left"/>
    </w:pPr>
    <w:rPr>
      <w:szCs w:val="20"/>
    </w:rPr>
  </w:style>
  <w:style w:type="paragraph" w:customStyle="1" w:styleId="37">
    <w:name w:val="заголовок 3"/>
    <w:basedOn w:val="a1"/>
    <w:next w:val="a1"/>
    <w:uiPriority w:val="99"/>
    <w:rsid w:val="00417997"/>
    <w:pPr>
      <w:keepNext/>
      <w:overflowPunct w:val="0"/>
      <w:autoSpaceDE w:val="0"/>
      <w:adjustRightInd w:val="0"/>
      <w:spacing w:after="0"/>
      <w:ind w:firstLine="0"/>
      <w:jc w:val="center"/>
    </w:pPr>
    <w:rPr>
      <w:szCs w:val="20"/>
    </w:rPr>
  </w:style>
  <w:style w:type="paragraph" w:customStyle="1" w:styleId="xl24">
    <w:name w:val="xl24"/>
    <w:basedOn w:val="a1"/>
    <w:uiPriority w:val="99"/>
    <w:rsid w:val="00417997"/>
    <w:pPr>
      <w:pBdr>
        <w:top w:val="single" w:sz="4" w:space="0" w:color="auto"/>
        <w:right w:val="single" w:sz="4" w:space="0" w:color="auto"/>
      </w:pBdr>
      <w:spacing w:before="100" w:beforeAutospacing="1" w:after="100" w:afterAutospacing="1"/>
      <w:ind w:firstLine="0"/>
      <w:jc w:val="center"/>
    </w:pPr>
    <w:rPr>
      <w:sz w:val="18"/>
      <w:szCs w:val="18"/>
    </w:rPr>
  </w:style>
  <w:style w:type="paragraph" w:customStyle="1" w:styleId="xl25">
    <w:name w:val="xl25"/>
    <w:basedOn w:val="a1"/>
    <w:uiPriority w:val="99"/>
    <w:rsid w:val="00417997"/>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sz w:val="18"/>
      <w:szCs w:val="18"/>
    </w:rPr>
  </w:style>
  <w:style w:type="paragraph" w:customStyle="1" w:styleId="xl26">
    <w:name w:val="xl26"/>
    <w:basedOn w:val="a1"/>
    <w:uiPriority w:val="99"/>
    <w:rsid w:val="00417997"/>
    <w:pPr>
      <w:pBdr>
        <w:left w:val="single" w:sz="4" w:space="0" w:color="auto"/>
        <w:bottom w:val="single" w:sz="4" w:space="0" w:color="auto"/>
        <w:right w:val="single" w:sz="4" w:space="0" w:color="auto"/>
      </w:pBdr>
      <w:spacing w:before="100" w:beforeAutospacing="1" w:after="100" w:afterAutospacing="1"/>
      <w:ind w:firstLine="0"/>
    </w:pPr>
    <w:rPr>
      <w:sz w:val="18"/>
      <w:szCs w:val="18"/>
    </w:rPr>
  </w:style>
  <w:style w:type="paragraph" w:customStyle="1" w:styleId="xl27">
    <w:name w:val="xl27"/>
    <w:basedOn w:val="a1"/>
    <w:uiPriority w:val="99"/>
    <w:rsid w:val="00417997"/>
    <w:pPr>
      <w:pBdr>
        <w:left w:val="single" w:sz="4" w:space="0" w:color="auto"/>
        <w:bottom w:val="single" w:sz="4" w:space="0" w:color="auto"/>
        <w:right w:val="single" w:sz="4" w:space="0" w:color="auto"/>
      </w:pBdr>
      <w:spacing w:before="100" w:beforeAutospacing="1" w:after="100" w:afterAutospacing="1"/>
      <w:ind w:firstLine="0"/>
      <w:jc w:val="center"/>
    </w:pPr>
    <w:rPr>
      <w:i/>
      <w:iCs/>
      <w:sz w:val="18"/>
      <w:szCs w:val="18"/>
    </w:rPr>
  </w:style>
  <w:style w:type="paragraph" w:customStyle="1" w:styleId="xl28">
    <w:name w:val="xl28"/>
    <w:basedOn w:val="a1"/>
    <w:uiPriority w:val="99"/>
    <w:rsid w:val="00417997"/>
    <w:pPr>
      <w:spacing w:before="100" w:beforeAutospacing="1" w:after="100" w:afterAutospacing="1"/>
      <w:ind w:firstLine="0"/>
      <w:jc w:val="center"/>
    </w:pPr>
    <w:rPr>
      <w:sz w:val="22"/>
      <w:szCs w:val="22"/>
    </w:rPr>
  </w:style>
  <w:style w:type="paragraph" w:customStyle="1" w:styleId="xl29">
    <w:name w:val="xl29"/>
    <w:basedOn w:val="a1"/>
    <w:uiPriority w:val="99"/>
    <w:rsid w:val="00417997"/>
    <w:pPr>
      <w:spacing w:before="100" w:beforeAutospacing="1" w:after="100" w:afterAutospacing="1"/>
      <w:ind w:firstLine="0"/>
      <w:jc w:val="center"/>
    </w:pPr>
    <w:rPr>
      <w:i/>
      <w:iCs/>
      <w:sz w:val="18"/>
      <w:szCs w:val="18"/>
    </w:rPr>
  </w:style>
  <w:style w:type="paragraph" w:customStyle="1" w:styleId="xl30">
    <w:name w:val="xl30"/>
    <w:basedOn w:val="a1"/>
    <w:uiPriority w:val="99"/>
    <w:rsid w:val="0041799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31">
    <w:name w:val="xl31"/>
    <w:basedOn w:val="a1"/>
    <w:uiPriority w:val="99"/>
    <w:rsid w:val="00417997"/>
    <w:pPr>
      <w:pBdr>
        <w:top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32">
    <w:name w:val="xl32"/>
    <w:basedOn w:val="a1"/>
    <w:uiPriority w:val="99"/>
    <w:rsid w:val="0041799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33">
    <w:name w:val="xl33"/>
    <w:basedOn w:val="a1"/>
    <w:uiPriority w:val="99"/>
    <w:rsid w:val="0041799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34">
    <w:name w:val="xl34"/>
    <w:basedOn w:val="a1"/>
    <w:uiPriority w:val="99"/>
    <w:rsid w:val="0041799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35">
    <w:name w:val="xl35"/>
    <w:basedOn w:val="a1"/>
    <w:uiPriority w:val="99"/>
    <w:rsid w:val="0041799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36">
    <w:name w:val="xl36"/>
    <w:basedOn w:val="a1"/>
    <w:uiPriority w:val="99"/>
    <w:rsid w:val="00417997"/>
    <w:pPr>
      <w:spacing w:before="100" w:beforeAutospacing="1" w:after="100" w:afterAutospacing="1"/>
      <w:ind w:firstLine="0"/>
      <w:jc w:val="center"/>
    </w:pPr>
  </w:style>
  <w:style w:type="paragraph" w:customStyle="1" w:styleId="xl37">
    <w:name w:val="xl37"/>
    <w:basedOn w:val="a1"/>
    <w:uiPriority w:val="99"/>
    <w:rsid w:val="00417997"/>
    <w:pPr>
      <w:pBdr>
        <w:top w:val="single" w:sz="4" w:space="0" w:color="auto"/>
        <w:left w:val="single" w:sz="4" w:space="0" w:color="auto"/>
        <w:right w:val="single" w:sz="4" w:space="0" w:color="auto"/>
      </w:pBdr>
      <w:spacing w:before="100" w:beforeAutospacing="1" w:after="100" w:afterAutospacing="1"/>
      <w:ind w:firstLine="0"/>
      <w:jc w:val="center"/>
    </w:pPr>
    <w:rPr>
      <w:i/>
      <w:iCs/>
      <w:sz w:val="28"/>
      <w:szCs w:val="28"/>
    </w:rPr>
  </w:style>
  <w:style w:type="paragraph" w:customStyle="1" w:styleId="xl38">
    <w:name w:val="xl38"/>
    <w:basedOn w:val="a1"/>
    <w:uiPriority w:val="99"/>
    <w:rsid w:val="00417997"/>
    <w:pPr>
      <w:pBdr>
        <w:left w:val="single" w:sz="4" w:space="0" w:color="auto"/>
        <w:bottom w:val="single" w:sz="4" w:space="0" w:color="auto"/>
        <w:right w:val="single" w:sz="4" w:space="0" w:color="auto"/>
      </w:pBdr>
      <w:spacing w:before="100" w:beforeAutospacing="1" w:after="100" w:afterAutospacing="1"/>
      <w:ind w:firstLine="0"/>
      <w:jc w:val="center"/>
    </w:pPr>
    <w:rPr>
      <w:i/>
      <w:iCs/>
      <w:sz w:val="28"/>
      <w:szCs w:val="28"/>
    </w:rPr>
  </w:style>
  <w:style w:type="paragraph" w:customStyle="1" w:styleId="xl39">
    <w:name w:val="xl39"/>
    <w:basedOn w:val="a1"/>
    <w:uiPriority w:val="99"/>
    <w:rsid w:val="00417997"/>
    <w:pPr>
      <w:pBdr>
        <w:top w:val="single" w:sz="4" w:space="0" w:color="auto"/>
        <w:left w:val="single" w:sz="4" w:space="0" w:color="auto"/>
        <w:bottom w:val="single" w:sz="4" w:space="0" w:color="auto"/>
      </w:pBdr>
      <w:spacing w:before="100" w:beforeAutospacing="1" w:after="100" w:afterAutospacing="1"/>
      <w:ind w:firstLine="0"/>
      <w:jc w:val="center"/>
    </w:pPr>
    <w:rPr>
      <w:sz w:val="18"/>
      <w:szCs w:val="18"/>
    </w:rPr>
  </w:style>
  <w:style w:type="paragraph" w:customStyle="1" w:styleId="xl40">
    <w:name w:val="xl40"/>
    <w:basedOn w:val="a1"/>
    <w:uiPriority w:val="99"/>
    <w:rsid w:val="00417997"/>
    <w:pPr>
      <w:pBdr>
        <w:top w:val="single" w:sz="4" w:space="0" w:color="auto"/>
        <w:bottom w:val="single" w:sz="4" w:space="0" w:color="auto"/>
        <w:right w:val="single" w:sz="4" w:space="0" w:color="auto"/>
      </w:pBdr>
      <w:spacing w:before="100" w:beforeAutospacing="1" w:after="100" w:afterAutospacing="1"/>
      <w:ind w:firstLine="0"/>
      <w:jc w:val="center"/>
    </w:pPr>
    <w:rPr>
      <w:sz w:val="18"/>
      <w:szCs w:val="18"/>
    </w:rPr>
  </w:style>
  <w:style w:type="paragraph" w:customStyle="1" w:styleId="xl41">
    <w:name w:val="xl41"/>
    <w:basedOn w:val="a1"/>
    <w:uiPriority w:val="99"/>
    <w:rsid w:val="00417997"/>
    <w:pPr>
      <w:pBdr>
        <w:top w:val="single" w:sz="4" w:space="0" w:color="auto"/>
        <w:left w:val="single" w:sz="4" w:space="0" w:color="auto"/>
        <w:bottom w:val="single" w:sz="4" w:space="0" w:color="auto"/>
      </w:pBdr>
      <w:spacing w:before="100" w:beforeAutospacing="1" w:after="100" w:afterAutospacing="1"/>
      <w:ind w:firstLine="0"/>
      <w:jc w:val="center"/>
    </w:pPr>
    <w:rPr>
      <w:sz w:val="18"/>
      <w:szCs w:val="18"/>
    </w:rPr>
  </w:style>
  <w:style w:type="paragraph" w:customStyle="1" w:styleId="xl42">
    <w:name w:val="xl42"/>
    <w:basedOn w:val="a1"/>
    <w:uiPriority w:val="99"/>
    <w:rsid w:val="00417997"/>
    <w:pPr>
      <w:pBdr>
        <w:top w:val="single" w:sz="4" w:space="0" w:color="auto"/>
        <w:bottom w:val="single" w:sz="4" w:space="0" w:color="auto"/>
        <w:right w:val="single" w:sz="4" w:space="0" w:color="auto"/>
      </w:pBdr>
      <w:spacing w:before="100" w:beforeAutospacing="1" w:after="100" w:afterAutospacing="1"/>
      <w:ind w:firstLine="0"/>
      <w:jc w:val="center"/>
    </w:pPr>
    <w:rPr>
      <w:sz w:val="18"/>
      <w:szCs w:val="18"/>
    </w:rPr>
  </w:style>
  <w:style w:type="paragraph" w:customStyle="1" w:styleId="xl43">
    <w:name w:val="xl43"/>
    <w:basedOn w:val="a1"/>
    <w:uiPriority w:val="99"/>
    <w:rsid w:val="0041799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18"/>
      <w:szCs w:val="18"/>
    </w:rPr>
  </w:style>
  <w:style w:type="paragraph" w:customStyle="1" w:styleId="xl44">
    <w:name w:val="xl44"/>
    <w:basedOn w:val="a1"/>
    <w:uiPriority w:val="99"/>
    <w:rsid w:val="00417997"/>
    <w:pPr>
      <w:pBdr>
        <w:top w:val="single" w:sz="4" w:space="0" w:color="auto"/>
        <w:bottom w:val="single" w:sz="4" w:space="0" w:color="auto"/>
      </w:pBdr>
      <w:spacing w:before="100" w:beforeAutospacing="1" w:after="100" w:afterAutospacing="1"/>
      <w:ind w:firstLine="0"/>
      <w:jc w:val="center"/>
    </w:pPr>
    <w:rPr>
      <w:sz w:val="18"/>
      <w:szCs w:val="18"/>
    </w:rPr>
  </w:style>
  <w:style w:type="paragraph" w:customStyle="1" w:styleId="xl45">
    <w:name w:val="xl45"/>
    <w:basedOn w:val="a1"/>
    <w:uiPriority w:val="99"/>
    <w:rsid w:val="00417997"/>
    <w:pPr>
      <w:pBdr>
        <w:top w:val="single" w:sz="4" w:space="0" w:color="auto"/>
        <w:left w:val="single" w:sz="4" w:space="0" w:color="auto"/>
        <w:bottom w:val="single" w:sz="4" w:space="0" w:color="auto"/>
      </w:pBdr>
      <w:spacing w:before="100" w:beforeAutospacing="1" w:after="100" w:afterAutospacing="1"/>
      <w:ind w:firstLine="0"/>
      <w:jc w:val="center"/>
    </w:pPr>
    <w:rPr>
      <w:sz w:val="18"/>
      <w:szCs w:val="18"/>
    </w:rPr>
  </w:style>
  <w:style w:type="paragraph" w:customStyle="1" w:styleId="xl46">
    <w:name w:val="xl46"/>
    <w:basedOn w:val="a1"/>
    <w:uiPriority w:val="99"/>
    <w:rsid w:val="00417997"/>
    <w:pPr>
      <w:pBdr>
        <w:top w:val="single" w:sz="4" w:space="0" w:color="auto"/>
        <w:bottom w:val="single" w:sz="4" w:space="0" w:color="auto"/>
        <w:right w:val="single" w:sz="4" w:space="0" w:color="auto"/>
      </w:pBdr>
      <w:spacing w:before="100" w:beforeAutospacing="1" w:after="100" w:afterAutospacing="1"/>
      <w:ind w:firstLine="0"/>
      <w:jc w:val="center"/>
    </w:pPr>
    <w:rPr>
      <w:sz w:val="18"/>
      <w:szCs w:val="18"/>
    </w:rPr>
  </w:style>
  <w:style w:type="paragraph" w:customStyle="1" w:styleId="Normal1">
    <w:name w:val="Normal1"/>
    <w:uiPriority w:val="99"/>
    <w:rsid w:val="00417997"/>
    <w:pPr>
      <w:autoSpaceDN w:val="0"/>
      <w:spacing w:after="0" w:line="240" w:lineRule="auto"/>
      <w:jc w:val="right"/>
    </w:pPr>
    <w:rPr>
      <w:rFonts w:ascii="Times New Roman" w:eastAsia="Times New Roman" w:hAnsi="Times New Roman" w:cs="Times New Roman"/>
      <w:lang w:eastAsia="ru-RU"/>
    </w:rPr>
  </w:style>
  <w:style w:type="paragraph" w:customStyle="1" w:styleId="TablCenter">
    <w:name w:val="Tabl_Center"/>
    <w:basedOn w:val="a1"/>
    <w:uiPriority w:val="99"/>
    <w:rsid w:val="00417997"/>
    <w:pPr>
      <w:keepLines/>
      <w:spacing w:before="20" w:after="20" w:line="216" w:lineRule="auto"/>
      <w:ind w:firstLine="0"/>
      <w:jc w:val="center"/>
    </w:pPr>
    <w:rPr>
      <w:sz w:val="22"/>
      <w:szCs w:val="20"/>
    </w:rPr>
  </w:style>
  <w:style w:type="paragraph" w:customStyle="1" w:styleId="tabl">
    <w:name w:val="tabl #"/>
    <w:basedOn w:val="af4"/>
    <w:uiPriority w:val="99"/>
    <w:rsid w:val="00417997"/>
    <w:pPr>
      <w:keepNext/>
      <w:spacing w:before="60" w:after="60"/>
      <w:jc w:val="right"/>
    </w:pPr>
    <w:rPr>
      <w:rFonts w:ascii="Times New Roman" w:hAnsi="Times New Roman" w:cs="Times New Roman"/>
      <w:sz w:val="22"/>
      <w:szCs w:val="20"/>
    </w:rPr>
  </w:style>
  <w:style w:type="paragraph" w:customStyle="1" w:styleId="Zagolovoktabl">
    <w:name w:val="Zagolovok tabl"/>
    <w:basedOn w:val="a1"/>
    <w:uiPriority w:val="99"/>
    <w:rsid w:val="00417997"/>
    <w:pPr>
      <w:keepNext/>
      <w:spacing w:before="60" w:after="120"/>
      <w:ind w:firstLine="0"/>
      <w:jc w:val="center"/>
    </w:pPr>
    <w:rPr>
      <w:b/>
      <w:sz w:val="22"/>
      <w:szCs w:val="20"/>
    </w:rPr>
  </w:style>
  <w:style w:type="paragraph" w:customStyle="1" w:styleId="ConsNormal">
    <w:name w:val="ConsNormal"/>
    <w:uiPriority w:val="99"/>
    <w:rsid w:val="0041799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xl21">
    <w:name w:val="xl21"/>
    <w:basedOn w:val="a1"/>
    <w:uiPriority w:val="99"/>
    <w:rsid w:val="00417997"/>
    <w:pPr>
      <w:spacing w:before="100" w:after="100"/>
      <w:ind w:firstLine="0"/>
      <w:jc w:val="left"/>
    </w:pPr>
  </w:style>
  <w:style w:type="paragraph" w:customStyle="1" w:styleId="ConsTitle">
    <w:name w:val="ConsTitle"/>
    <w:uiPriority w:val="99"/>
    <w:rsid w:val="00417997"/>
    <w:pPr>
      <w:widowControl w:val="0"/>
      <w:autoSpaceDN w:val="0"/>
      <w:spacing w:after="0" w:line="240" w:lineRule="auto"/>
    </w:pPr>
    <w:rPr>
      <w:rFonts w:ascii="Arial" w:eastAsia="Times New Roman" w:hAnsi="Arial" w:cs="Arial"/>
      <w:b/>
      <w:bCs/>
      <w:sz w:val="16"/>
      <w:szCs w:val="16"/>
      <w:lang w:eastAsia="ru-RU"/>
    </w:rPr>
  </w:style>
  <w:style w:type="paragraph" w:customStyle="1" w:styleId="p2">
    <w:name w:val="p2"/>
    <w:basedOn w:val="a1"/>
    <w:uiPriority w:val="99"/>
    <w:rsid w:val="00417997"/>
    <w:pPr>
      <w:spacing w:before="100" w:beforeAutospacing="1" w:after="100" w:afterAutospacing="1"/>
      <w:ind w:firstLine="0"/>
    </w:pPr>
    <w:rPr>
      <w:rFonts w:ascii="Arial" w:hAnsi="Arial" w:cs="Arial"/>
      <w:color w:val="000000"/>
      <w:sz w:val="20"/>
      <w:szCs w:val="20"/>
    </w:rPr>
  </w:style>
  <w:style w:type="paragraph" w:customStyle="1" w:styleId="110">
    <w:name w:val="Знак Знак1 Знак1"/>
    <w:basedOn w:val="a1"/>
    <w:uiPriority w:val="99"/>
    <w:rsid w:val="00417997"/>
    <w:pPr>
      <w:widowControl w:val="0"/>
      <w:adjustRightInd w:val="0"/>
      <w:spacing w:after="160" w:line="240" w:lineRule="exact"/>
      <w:ind w:firstLine="0"/>
      <w:jc w:val="right"/>
    </w:pPr>
    <w:rPr>
      <w:sz w:val="20"/>
      <w:szCs w:val="20"/>
      <w:lang w:val="en-GB" w:eastAsia="en-US"/>
    </w:rPr>
  </w:style>
  <w:style w:type="paragraph" w:customStyle="1" w:styleId="afff5">
    <w:name w:val="Кому"/>
    <w:basedOn w:val="a1"/>
    <w:uiPriority w:val="99"/>
    <w:rsid w:val="00417997"/>
    <w:pPr>
      <w:keepLines/>
      <w:suppressAutoHyphens/>
      <w:spacing w:after="0"/>
      <w:ind w:left="5103" w:firstLine="0"/>
      <w:jc w:val="left"/>
    </w:pPr>
    <w:rPr>
      <w:rFonts w:ascii="Academy" w:hAnsi="Academy" w:cs="Academy"/>
      <w:b/>
      <w:bCs/>
      <w:noProof/>
      <w:sz w:val="28"/>
      <w:szCs w:val="28"/>
    </w:rPr>
  </w:style>
  <w:style w:type="paragraph" w:customStyle="1" w:styleId="afff6">
    <w:name w:val="Ответ"/>
    <w:basedOn w:val="a1"/>
    <w:next w:val="afa"/>
    <w:uiPriority w:val="99"/>
    <w:rsid w:val="00417997"/>
    <w:pPr>
      <w:keepLines/>
      <w:spacing w:after="360"/>
      <w:ind w:right="5670" w:firstLine="0"/>
    </w:pPr>
    <w:rPr>
      <w:b/>
      <w:bCs/>
    </w:rPr>
  </w:style>
  <w:style w:type="paragraph" w:customStyle="1" w:styleId="afff7">
    <w:name w:val="Подстрочник"/>
    <w:basedOn w:val="a1"/>
    <w:next w:val="a1"/>
    <w:uiPriority w:val="99"/>
    <w:rsid w:val="00417997"/>
    <w:pPr>
      <w:keepLines/>
      <w:spacing w:after="0"/>
      <w:ind w:firstLine="0"/>
      <w:jc w:val="center"/>
    </w:pPr>
    <w:rPr>
      <w:sz w:val="22"/>
      <w:szCs w:val="22"/>
      <w:vertAlign w:val="superscript"/>
    </w:rPr>
  </w:style>
  <w:style w:type="paragraph" w:customStyle="1" w:styleId="afff8">
    <w:name w:val="Письменный"/>
    <w:basedOn w:val="a1"/>
    <w:uiPriority w:val="99"/>
    <w:rsid w:val="00417997"/>
    <w:pPr>
      <w:keepLines/>
      <w:spacing w:after="0"/>
      <w:ind w:firstLine="0"/>
    </w:pPr>
    <w:rPr>
      <w:rFonts w:ascii="Arbat" w:hAnsi="Arbat" w:cs="Arbat"/>
      <w:i/>
      <w:iCs/>
      <w:sz w:val="28"/>
      <w:szCs w:val="28"/>
    </w:rPr>
  </w:style>
  <w:style w:type="paragraph" w:customStyle="1" w:styleId="a">
    <w:name w:val="Выделенный"/>
    <w:basedOn w:val="a1"/>
    <w:uiPriority w:val="99"/>
    <w:rsid w:val="00417997"/>
    <w:pPr>
      <w:keepNext/>
      <w:keepLines/>
      <w:numPr>
        <w:numId w:val="1"/>
      </w:numPr>
      <w:spacing w:before="120" w:after="0"/>
    </w:pPr>
    <w:rPr>
      <w:b/>
      <w:bCs/>
      <w:u w:val="single"/>
    </w:rPr>
  </w:style>
  <w:style w:type="paragraph" w:customStyle="1" w:styleId="a0">
    <w:name w:val="СписокЗаг"/>
    <w:basedOn w:val="a1"/>
    <w:autoRedefine/>
    <w:uiPriority w:val="99"/>
    <w:rsid w:val="00417997"/>
    <w:pPr>
      <w:keepLines/>
      <w:numPr>
        <w:numId w:val="2"/>
      </w:numPr>
      <w:spacing w:after="0"/>
      <w:jc w:val="center"/>
    </w:pPr>
    <w:rPr>
      <w:b/>
      <w:bCs/>
      <w:i/>
      <w:iCs/>
    </w:rPr>
  </w:style>
  <w:style w:type="paragraph" w:customStyle="1" w:styleId="afff9">
    <w:name w:val="Название документа"/>
    <w:basedOn w:val="a1"/>
    <w:next w:val="afa"/>
    <w:uiPriority w:val="99"/>
    <w:rsid w:val="00417997"/>
    <w:pPr>
      <w:keepLines/>
      <w:spacing w:after="360"/>
      <w:ind w:right="5103" w:firstLine="0"/>
    </w:pPr>
    <w:rPr>
      <w:b/>
      <w:bCs/>
    </w:rPr>
  </w:style>
  <w:style w:type="paragraph" w:customStyle="1" w:styleId="28">
    <w:name w:val="Знак2"/>
    <w:basedOn w:val="a1"/>
    <w:uiPriority w:val="99"/>
    <w:rsid w:val="00417997"/>
    <w:pPr>
      <w:widowControl w:val="0"/>
      <w:adjustRightInd w:val="0"/>
      <w:spacing w:after="160" w:line="240" w:lineRule="exact"/>
      <w:ind w:firstLine="0"/>
      <w:jc w:val="right"/>
    </w:pPr>
    <w:rPr>
      <w:sz w:val="20"/>
      <w:szCs w:val="20"/>
      <w:lang w:val="en-GB" w:eastAsia="en-US"/>
    </w:rPr>
  </w:style>
  <w:style w:type="paragraph" w:customStyle="1" w:styleId="17">
    <w:name w:val="Знак Знак1"/>
    <w:basedOn w:val="a1"/>
    <w:uiPriority w:val="99"/>
    <w:rsid w:val="00417997"/>
    <w:pPr>
      <w:widowControl w:val="0"/>
      <w:adjustRightInd w:val="0"/>
      <w:spacing w:after="160" w:line="240" w:lineRule="exact"/>
      <w:ind w:firstLine="0"/>
      <w:jc w:val="right"/>
    </w:pPr>
    <w:rPr>
      <w:sz w:val="20"/>
      <w:szCs w:val="20"/>
      <w:lang w:val="en-GB" w:eastAsia="en-US"/>
    </w:rPr>
  </w:style>
  <w:style w:type="paragraph" w:customStyle="1" w:styleId="ConsPlusCell">
    <w:name w:val="ConsPlusCell"/>
    <w:uiPriority w:val="99"/>
    <w:rsid w:val="0041799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8">
    <w:name w:val="Знак3"/>
    <w:basedOn w:val="a1"/>
    <w:uiPriority w:val="99"/>
    <w:rsid w:val="00417997"/>
    <w:pPr>
      <w:widowControl w:val="0"/>
      <w:adjustRightInd w:val="0"/>
      <w:spacing w:after="160" w:line="240" w:lineRule="exact"/>
      <w:ind w:firstLine="0"/>
      <w:jc w:val="right"/>
    </w:pPr>
    <w:rPr>
      <w:sz w:val="20"/>
      <w:szCs w:val="20"/>
      <w:lang w:val="en-GB" w:eastAsia="en-US"/>
    </w:rPr>
  </w:style>
  <w:style w:type="character" w:customStyle="1" w:styleId="afffa">
    <w:name w:val="ГД текст Знак"/>
    <w:link w:val="afffb"/>
    <w:locked/>
    <w:rsid w:val="00417997"/>
    <w:rPr>
      <w:sz w:val="24"/>
      <w:szCs w:val="24"/>
    </w:rPr>
  </w:style>
  <w:style w:type="paragraph" w:customStyle="1" w:styleId="afffb">
    <w:name w:val="ГД текст"/>
    <w:basedOn w:val="a1"/>
    <w:link w:val="afffa"/>
    <w:qFormat/>
    <w:rsid w:val="00417997"/>
    <w:pPr>
      <w:autoSpaceDE w:val="0"/>
      <w:adjustRightInd w:val="0"/>
      <w:spacing w:after="0"/>
      <w:ind w:firstLine="709"/>
    </w:pPr>
    <w:rPr>
      <w:rFonts w:asciiTheme="minorHAnsi" w:eastAsiaTheme="minorHAnsi" w:hAnsiTheme="minorHAnsi" w:cstheme="minorBidi"/>
      <w:lang w:eastAsia="en-US"/>
    </w:rPr>
  </w:style>
  <w:style w:type="paragraph" w:customStyle="1" w:styleId="41">
    <w:name w:val="Знак4"/>
    <w:basedOn w:val="a1"/>
    <w:uiPriority w:val="99"/>
    <w:rsid w:val="00417997"/>
    <w:pPr>
      <w:widowControl w:val="0"/>
      <w:adjustRightInd w:val="0"/>
      <w:spacing w:after="160" w:line="240" w:lineRule="exact"/>
      <w:ind w:firstLine="0"/>
      <w:jc w:val="right"/>
    </w:pPr>
    <w:rPr>
      <w:sz w:val="20"/>
      <w:szCs w:val="20"/>
      <w:lang w:val="en-GB" w:eastAsia="en-US"/>
    </w:rPr>
  </w:style>
  <w:style w:type="character" w:styleId="afffc">
    <w:name w:val="page number"/>
    <w:basedOn w:val="a2"/>
    <w:uiPriority w:val="99"/>
    <w:semiHidden/>
    <w:unhideWhenUsed/>
    <w:rsid w:val="00417997"/>
    <w:rPr>
      <w:rFonts w:ascii="Times New Roman" w:hAnsi="Times New Roman" w:cs="Times New Roman" w:hint="default"/>
    </w:rPr>
  </w:style>
  <w:style w:type="character" w:customStyle="1" w:styleId="afffd">
    <w:name w:val="Название рисунка Знак"/>
    <w:basedOn w:val="a2"/>
    <w:rsid w:val="00417997"/>
    <w:rPr>
      <w:rFonts w:ascii="Times New Roman" w:hAnsi="Times New Roman" w:cs="Times New Roman" w:hint="default"/>
      <w:kern w:val="24"/>
      <w:sz w:val="24"/>
      <w:szCs w:val="24"/>
      <w:lang w:val="ru-RU" w:eastAsia="x-none"/>
    </w:rPr>
  </w:style>
  <w:style w:type="character" w:customStyle="1" w:styleId="29">
    <w:name w:val="Стиль2"/>
    <w:basedOn w:val="a2"/>
    <w:rsid w:val="00417997"/>
    <w:rPr>
      <w:rFonts w:ascii="Courier New" w:hAnsi="Courier New" w:cs="Times New Roman" w:hint="default"/>
      <w:lang w:val="x-none" w:eastAsia="ru-RU"/>
    </w:rPr>
  </w:style>
  <w:style w:type="character" w:customStyle="1" w:styleId="Iniiaiieoeoo">
    <w:name w:val="Iniiaiie o?eoo"/>
    <w:rsid w:val="00417997"/>
  </w:style>
  <w:style w:type="character" w:customStyle="1" w:styleId="Iniiaiieoeoo1">
    <w:name w:val="Iniiaiie o?eoo1"/>
    <w:rsid w:val="00417997"/>
    <w:rPr>
      <w:sz w:val="20"/>
    </w:rPr>
  </w:style>
  <w:style w:type="character" w:customStyle="1" w:styleId="Iniiaiieoeooaacaoa1">
    <w:name w:val="Iniiaiie o?eoo aacaoa1"/>
    <w:rsid w:val="00417997"/>
    <w:rPr>
      <w:sz w:val="20"/>
    </w:rPr>
  </w:style>
  <w:style w:type="character" w:customStyle="1" w:styleId="iiianoaieou">
    <w:name w:val="iiia? no?aieou"/>
    <w:basedOn w:val="Iniiaiieoeoo1"/>
    <w:rsid w:val="00417997"/>
    <w:rPr>
      <w:rFonts w:ascii="Times New Roman" w:hAnsi="Times New Roman" w:cs="Times New Roman" w:hint="default"/>
      <w:sz w:val="20"/>
    </w:rPr>
  </w:style>
  <w:style w:type="character" w:customStyle="1" w:styleId="18">
    <w:name w:val="Основной шрифт абзаца1"/>
    <w:rsid w:val="00417997"/>
    <w:rPr>
      <w:sz w:val="20"/>
    </w:rPr>
  </w:style>
  <w:style w:type="character" w:customStyle="1" w:styleId="100">
    <w:name w:val="Знак Знак10"/>
    <w:basedOn w:val="a2"/>
    <w:semiHidden/>
    <w:locked/>
    <w:rsid w:val="00417997"/>
    <w:rPr>
      <w:rFonts w:ascii="Times New Roman" w:hAnsi="Times New Roman" w:cs="Times New Roman" w:hint="default"/>
      <w:sz w:val="24"/>
      <w:lang w:val="ru-RU" w:eastAsia="ru-RU" w:bidi="ar-SA"/>
    </w:rPr>
  </w:style>
  <w:style w:type="character" w:customStyle="1" w:styleId="c0c3">
    <w:name w:val="c0 c3"/>
    <w:basedOn w:val="a2"/>
    <w:rsid w:val="00417997"/>
    <w:rPr>
      <w:rFonts w:ascii="Times New Roman" w:hAnsi="Times New Roman" w:cs="Times New Roman" w:hint="default"/>
    </w:rPr>
  </w:style>
  <w:style w:type="character" w:customStyle="1" w:styleId="91">
    <w:name w:val="Знак Знак9"/>
    <w:basedOn w:val="a2"/>
    <w:semiHidden/>
    <w:locked/>
    <w:rsid w:val="00417997"/>
    <w:rPr>
      <w:rFonts w:ascii="Times New Roman" w:hAnsi="Times New Roman" w:cs="Times New Roman" w:hint="default"/>
      <w:color w:val="000000"/>
      <w:sz w:val="24"/>
      <w:lang w:val="ru-RU" w:eastAsia="ru-RU" w:bidi="ar-SA"/>
    </w:rPr>
  </w:style>
  <w:style w:type="character" w:customStyle="1" w:styleId="61">
    <w:name w:val="Знак Знак6"/>
    <w:basedOn w:val="a2"/>
    <w:semiHidden/>
    <w:locked/>
    <w:rsid w:val="00417997"/>
    <w:rPr>
      <w:rFonts w:ascii="Times New Roman" w:hAnsi="Times New Roman" w:cs="Times New Roman" w:hint="default"/>
      <w:sz w:val="24"/>
      <w:lang w:val="ru-RU" w:eastAsia="ru-RU" w:bidi="ar-SA"/>
    </w:rPr>
  </w:style>
  <w:style w:type="character" w:customStyle="1" w:styleId="130">
    <w:name w:val="Знак Знак13"/>
    <w:basedOn w:val="a2"/>
    <w:semiHidden/>
    <w:locked/>
    <w:rsid w:val="00417997"/>
    <w:rPr>
      <w:rFonts w:ascii="Times New Roman" w:hAnsi="Times New Roman" w:cs="Times New Roman" w:hint="default"/>
      <w:color w:val="000000"/>
      <w:sz w:val="24"/>
      <w:lang w:val="ru-RU" w:eastAsia="ru-RU" w:bidi="ar-SA"/>
    </w:rPr>
  </w:style>
  <w:style w:type="character" w:customStyle="1" w:styleId="81">
    <w:name w:val="Знак Знак8"/>
    <w:basedOn w:val="a2"/>
    <w:semiHidden/>
    <w:locked/>
    <w:rsid w:val="00417997"/>
    <w:rPr>
      <w:rFonts w:ascii="Times New Roman" w:hAnsi="Times New Roman" w:cs="Times New Roman" w:hint="default"/>
      <w:sz w:val="24"/>
      <w:lang w:val="ru-RU" w:eastAsia="ru-RU" w:bidi="ar-SA"/>
    </w:rPr>
  </w:style>
  <w:style w:type="character" w:customStyle="1" w:styleId="39">
    <w:name w:val="Знак Знак3"/>
    <w:basedOn w:val="a2"/>
    <w:semiHidden/>
    <w:locked/>
    <w:rsid w:val="00417997"/>
    <w:rPr>
      <w:rFonts w:ascii="Times New Roman" w:hAnsi="Times New Roman" w:cs="Times New Roman" w:hint="default"/>
      <w:b/>
      <w:bCs w:val="0"/>
      <w:sz w:val="24"/>
      <w:szCs w:val="24"/>
      <w:lang w:val="ru-RU" w:eastAsia="ru-RU" w:bidi="ar-SA"/>
    </w:rPr>
  </w:style>
  <w:style w:type="character" w:customStyle="1" w:styleId="2a">
    <w:name w:val="Знак Знак2"/>
    <w:basedOn w:val="a2"/>
    <w:semiHidden/>
    <w:locked/>
    <w:rsid w:val="00417997"/>
    <w:rPr>
      <w:rFonts w:ascii="Times New Roman" w:hAnsi="Times New Roman" w:cs="Times New Roman" w:hint="default"/>
      <w:lang w:val="ru-RU" w:eastAsia="ru-RU" w:bidi="ar-SA"/>
    </w:rPr>
  </w:style>
  <w:style w:type="table" w:styleId="afffe">
    <w:name w:val="Table Grid"/>
    <w:basedOn w:val="a3"/>
    <w:uiPriority w:val="39"/>
    <w:rsid w:val="004179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
    <w:name w:val="Название рисунка"/>
    <w:basedOn w:val="affe"/>
    <w:uiPriority w:val="99"/>
    <w:rsid w:val="00417997"/>
    <w:pPr>
      <w:keepLines/>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13005</Words>
  <Characters>74135</Characters>
  <Application>Microsoft Office Word</Application>
  <DocSecurity>0</DocSecurity>
  <Lines>617</Lines>
  <Paragraphs>173</Paragraphs>
  <ScaleCrop>false</ScaleCrop>
  <Company>SPecialiST RePack</Company>
  <LinksUpToDate>false</LinksUpToDate>
  <CharactersWithSpaces>86967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3</cp:revision>
  <dcterms:created xsi:type="dcterms:W3CDTF">2018-03-19T05:23:00Z</dcterms:created>
  <dcterms:modified xsi:type="dcterms:W3CDTF">2018-03-19T05:23:00Z</dcterms:modified>
</cp:coreProperties>
</file>