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3C" w:rsidRPr="006D6A3C" w:rsidRDefault="006D6A3C" w:rsidP="006D6A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В с. Частые состоялся межмуниципальный семинар депутатов представительных органов </w:t>
      </w:r>
      <w:proofErr w:type="spellStart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Нытвенского</w:t>
      </w:r>
      <w:proofErr w:type="spellEnd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, </w:t>
      </w:r>
      <w:proofErr w:type="spellStart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Большесосновского</w:t>
      </w:r>
      <w:proofErr w:type="spellEnd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, </w:t>
      </w:r>
      <w:proofErr w:type="spellStart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Краснокамского</w:t>
      </w:r>
      <w:proofErr w:type="spellEnd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 xml:space="preserve">, </w:t>
      </w:r>
      <w:proofErr w:type="spellStart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Оханского</w:t>
      </w:r>
      <w:proofErr w:type="spellEnd"/>
      <w:r w:rsidRPr="006D6A3C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lang w:eastAsia="ru-RU"/>
        </w:rPr>
        <w:t>, Частинского районов и входящих в их состав поселений. </w:t>
      </w:r>
    </w:p>
    <w:p w:rsidR="00320E14" w:rsidRDefault="006D6A3C" w:rsidP="006D6A3C"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Вектор проведения мероприятия был направлен на тему «</w:t>
      </w:r>
      <w:r w:rsidRPr="006D6A3C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ru-RU"/>
        </w:rPr>
        <w:t>Основные направления развития Пермского края</w:t>
      </w:r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». Подобные семинары, которые организуют краевые парламентарии, приглашая специалистов министерств и ведомств, стали уже традиционными. Одна из основных целей – выстроить грамотный диалог между представителями всех уровней власти по вопросам правового обеспечения реализации приоритетных направлений развития территорий.  Открыл семинар заместитель председателя комитета ЗС ПК по промышленности, экономической политике и налогам Сергей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Ветошкин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. Затем советник министра экономического развития и инвестиций ПК Андрей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Фаркин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рассказал об основных показателях социально-экономического развития региона, представив сравнительный анализ по всем направлениям. В дальнейшем участники семинара разделились на четыре группы, где у каждого была возможность обсудить интересующие его сферы: развитие здравоохранения, коммунальной и дорожной инфраструктуры, связи, интернета, культурной среды и агропромышленного комплекса Работа каждой группы начиналась с доклада представителя профильного регионального ведомства, а далее участники делились своим опытом и обсуждали наболевшие вопросы. В секции развития коммунальной и дорожной инфраструктуры о реализации в Пермском крае стратегии развития ЖКХ рассказал заместитель руководителя региональной службы по тарифам ПК Павел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Ситкин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. Здесь активно обсуждались тема перехода на новую систему обращения с отходами и проблемы в реализации программы капитального ремонта многоквартирных домов. Были острые моменты в группе «</w:t>
      </w:r>
      <w:hyperlink r:id="rId4" w:tooltip="Развитие агропромышленного комплекса" w:history="1">
        <w:r w:rsidRPr="006D6A3C">
          <w:rPr>
            <w:rFonts w:ascii="Arial" w:eastAsia="Times New Roman" w:hAnsi="Arial" w:cs="Arial"/>
            <w:color w:val="C61212"/>
            <w:sz w:val="20"/>
            <w:szCs w:val="20"/>
            <w:u w:val="single"/>
            <w:shd w:val="clear" w:color="auto" w:fill="FFFFFF"/>
            <w:lang w:eastAsia="ru-RU"/>
          </w:rPr>
          <w:t>Развитие агропромышленного комплекса</w:t>
        </w:r>
      </w:hyperlink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», которой руководила зам. министра сельского хозяйства и продовольствия ПК Жанна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Перевойко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. Ее участников волнуют вопросы подготовки специалистов-аграриев, невостребованных земель в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Прикамье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, недовольны они и подъемными выплатами для специалистов, которые должны быть на должном уровне. Заместитель министра здравоохранения ПК Михаил Мальцев, выступивший в своей группе, акцентировал внимание на то, что в 2018-2019 годах на развитие инфраструктуры здравоохранения </w:t>
      </w:r>
      <w:proofErr w:type="spellStart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>Прикамья</w:t>
      </w:r>
      <w:proofErr w:type="spellEnd"/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 будет направлено около 2 млрд руб. Не остался без внимания проект «</w:t>
      </w:r>
      <w:hyperlink r:id="rId5" w:tooltip="Новая поликлиника" w:history="1">
        <w:r w:rsidRPr="006D6A3C">
          <w:rPr>
            <w:rFonts w:ascii="Arial" w:eastAsia="Times New Roman" w:hAnsi="Arial" w:cs="Arial"/>
            <w:color w:val="C61212"/>
            <w:sz w:val="20"/>
            <w:szCs w:val="20"/>
            <w:u w:val="single"/>
            <w:shd w:val="clear" w:color="auto" w:fill="FFFFFF"/>
            <w:lang w:eastAsia="ru-RU"/>
          </w:rPr>
          <w:t>Новая поликлиника</w:t>
        </w:r>
      </w:hyperlink>
      <w:r w:rsidRPr="006D6A3C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ru-RU"/>
        </w:rPr>
        <w:t xml:space="preserve">». Здесь также не обошлось без бурных обсуждений, например, речь шла о работе службы скорой помощи, доступности узких специалистов в отдаленных поселениях края и т.д.  По окончании семинара участники подвели итоги работы. </w:t>
      </w:r>
      <w:bookmarkStart w:id="0" w:name="_GoBack"/>
      <w:bookmarkEnd w:id="0"/>
    </w:p>
    <w:sectPr w:rsidR="0032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8A"/>
    <w:rsid w:val="00320E14"/>
    <w:rsid w:val="00585C8A"/>
    <w:rsid w:val="006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DBA6E-34D5-486E-9661-255B7558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tva.bezformata.ru/word/novoj-poliklinikoj/1698387/" TargetMode="External"/><Relationship Id="rId4" Type="http://schemas.openxmlformats.org/officeDocument/2006/relationships/hyperlink" Target="http://nitva.bezformata.ru/word/razvitie-agropromishlennogo-kompleksa/53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2018-04-23T11:09:00Z</dcterms:created>
  <dcterms:modified xsi:type="dcterms:W3CDTF">2018-04-23T11:11:00Z</dcterms:modified>
</cp:coreProperties>
</file>