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B1" w:rsidRDefault="007246B1" w:rsidP="007246B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5pt;height:21pt" fillcolor="#063" strokecolor="green">
            <v:fill r:id="rId5" o:title="Бумажный пакет" type="tile"/>
            <v:shadow type="perspective" color="#c7dfd3" opacity="52429f" origin="-.5,-.5" offset="-26pt,-36pt" matrix="1.25,,,1.25"/>
            <v:textpath style="font-family:&quot;Times New Roman&quot;;font-size:14pt;v-text-kern:t" trim="t" fitpath="t" string="Благодарим...."/>
          </v:shape>
        </w:pict>
      </w:r>
    </w:p>
    <w:p w:rsidR="007246B1" w:rsidRPr="00461820" w:rsidRDefault="007246B1" w:rsidP="007246B1">
      <w:pPr>
        <w:rPr>
          <w:sz w:val="16"/>
          <w:szCs w:val="1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194310</wp:posOffset>
            </wp:positionV>
            <wp:extent cx="2876550" cy="2152650"/>
            <wp:effectExtent l="19050" t="0" r="0" b="0"/>
            <wp:wrapThrough wrapText="bothSides">
              <wp:wrapPolygon edited="0">
                <wp:start x="-143" y="0"/>
                <wp:lineTo x="-143" y="21409"/>
                <wp:lineTo x="21600" y="21409"/>
                <wp:lineTo x="21600" y="0"/>
                <wp:lineTo x="-143" y="0"/>
              </wp:wrapPolygon>
            </wp:wrapThrough>
            <wp:docPr id="2" name="Рисунок 2" descr="DSCF4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42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6B1" w:rsidRPr="00461820" w:rsidRDefault="007246B1" w:rsidP="007246B1">
      <w:pPr>
        <w:jc w:val="both"/>
        <w:rPr>
          <w:sz w:val="26"/>
          <w:szCs w:val="26"/>
        </w:rPr>
      </w:pPr>
      <w:r w:rsidRPr="00461820">
        <w:rPr>
          <w:sz w:val="26"/>
          <w:szCs w:val="26"/>
        </w:rPr>
        <w:t>Благодаря социальной  защите  была организована площадка  для пенсионеров  села Верх-Рождество с 12 мая по 1 июня 2015 года.</w:t>
      </w:r>
    </w:p>
    <w:p w:rsidR="007246B1" w:rsidRPr="00461820" w:rsidRDefault="007246B1" w:rsidP="007246B1">
      <w:pPr>
        <w:jc w:val="both"/>
        <w:rPr>
          <w:sz w:val="26"/>
          <w:szCs w:val="26"/>
        </w:rPr>
      </w:pPr>
      <w:r w:rsidRPr="00461820">
        <w:rPr>
          <w:sz w:val="26"/>
          <w:szCs w:val="26"/>
        </w:rPr>
        <w:t xml:space="preserve">День у нас начинался с легкой спортивной зарядки,  под руководством </w:t>
      </w:r>
      <w:proofErr w:type="spellStart"/>
      <w:r w:rsidRPr="00461820">
        <w:rPr>
          <w:sz w:val="26"/>
          <w:szCs w:val="26"/>
        </w:rPr>
        <w:t>Козюковой</w:t>
      </w:r>
      <w:proofErr w:type="spellEnd"/>
      <w:r w:rsidRPr="00461820">
        <w:rPr>
          <w:sz w:val="26"/>
          <w:szCs w:val="26"/>
        </w:rPr>
        <w:t xml:space="preserve"> Т.А. Первое занятие провела Панкова В.А. Просмотр презентации  «У войны не женское лицо» и «Женщины на передовой». Рассказ затронул душу до слёз. Проходили познавательные  беседы психолога,  которые  проводила   </w:t>
      </w:r>
      <w:proofErr w:type="spellStart"/>
      <w:r w:rsidRPr="00461820">
        <w:rPr>
          <w:sz w:val="26"/>
          <w:szCs w:val="26"/>
        </w:rPr>
        <w:t>Кабулова</w:t>
      </w:r>
      <w:proofErr w:type="spellEnd"/>
      <w:r w:rsidRPr="00461820">
        <w:rPr>
          <w:sz w:val="26"/>
          <w:szCs w:val="26"/>
        </w:rPr>
        <w:t xml:space="preserve">. Ю.Ю.   Участвовали в акции «Зелёная волна».  Посадили аллею из яблонь, так же посажены кедры, дубы, сосны.  Довольны остались экскурсией в </w:t>
      </w:r>
      <w:proofErr w:type="spellStart"/>
      <w:r w:rsidRPr="00461820">
        <w:rPr>
          <w:sz w:val="26"/>
          <w:szCs w:val="26"/>
        </w:rPr>
        <w:t>Ножовскую</w:t>
      </w:r>
      <w:proofErr w:type="spellEnd"/>
      <w:r w:rsidRPr="00461820">
        <w:rPr>
          <w:sz w:val="26"/>
          <w:szCs w:val="26"/>
        </w:rPr>
        <w:t xml:space="preserve"> библиотеку, там смотрели презентации  «</w:t>
      </w:r>
      <w:proofErr w:type="spellStart"/>
      <w:r w:rsidRPr="00461820">
        <w:rPr>
          <w:sz w:val="26"/>
          <w:szCs w:val="26"/>
        </w:rPr>
        <w:t>Ножовский</w:t>
      </w:r>
      <w:proofErr w:type="spellEnd"/>
      <w:r w:rsidRPr="00461820">
        <w:rPr>
          <w:sz w:val="26"/>
          <w:szCs w:val="26"/>
        </w:rPr>
        <w:t xml:space="preserve"> край в годы войны»,  «Рождение села Ножовки».  Была проведена экскурсия по музею. Познали азы декоративного прикладного искусства «Г</w:t>
      </w:r>
      <w:r>
        <w:rPr>
          <w:sz w:val="26"/>
          <w:szCs w:val="26"/>
        </w:rPr>
        <w:t>о</w:t>
      </w:r>
      <w:r w:rsidRPr="00461820">
        <w:rPr>
          <w:sz w:val="26"/>
          <w:szCs w:val="26"/>
        </w:rPr>
        <w:t>б</w:t>
      </w:r>
      <w:r>
        <w:rPr>
          <w:sz w:val="26"/>
          <w:szCs w:val="26"/>
        </w:rPr>
        <w:t>е</w:t>
      </w:r>
      <w:r w:rsidRPr="00461820">
        <w:rPr>
          <w:sz w:val="26"/>
          <w:szCs w:val="26"/>
        </w:rPr>
        <w:t>лен», которое проводила Орлова Аня.    Так же проходили занятия «Вышивка лентами»</w:t>
      </w:r>
      <w:r>
        <w:rPr>
          <w:sz w:val="26"/>
          <w:szCs w:val="26"/>
        </w:rPr>
        <w:t>,</w:t>
      </w:r>
      <w:r w:rsidRPr="00461820">
        <w:rPr>
          <w:sz w:val="26"/>
          <w:szCs w:val="26"/>
        </w:rPr>
        <w:t xml:space="preserve"> занятия вела </w:t>
      </w:r>
      <w:proofErr w:type="spellStart"/>
      <w:r w:rsidRPr="00461820">
        <w:rPr>
          <w:sz w:val="26"/>
          <w:szCs w:val="26"/>
        </w:rPr>
        <w:t>Козюкова</w:t>
      </w:r>
      <w:proofErr w:type="spellEnd"/>
      <w:r w:rsidRPr="00461820">
        <w:rPr>
          <w:sz w:val="26"/>
          <w:szCs w:val="26"/>
        </w:rPr>
        <w:t xml:space="preserve"> Т.А.</w:t>
      </w:r>
      <w:r>
        <w:rPr>
          <w:sz w:val="26"/>
          <w:szCs w:val="26"/>
        </w:rPr>
        <w:t>.</w:t>
      </w:r>
      <w:r w:rsidRPr="00461820">
        <w:rPr>
          <w:sz w:val="26"/>
          <w:szCs w:val="26"/>
        </w:rPr>
        <w:t xml:space="preserve"> </w:t>
      </w:r>
      <w:r>
        <w:rPr>
          <w:sz w:val="26"/>
          <w:szCs w:val="26"/>
        </w:rPr>
        <w:t>Посетили</w:t>
      </w:r>
      <w:r w:rsidRPr="00461820">
        <w:rPr>
          <w:sz w:val="26"/>
          <w:szCs w:val="26"/>
        </w:rPr>
        <w:t xml:space="preserve"> </w:t>
      </w:r>
      <w:proofErr w:type="spellStart"/>
      <w:r w:rsidRPr="00461820">
        <w:rPr>
          <w:sz w:val="26"/>
          <w:szCs w:val="26"/>
        </w:rPr>
        <w:t>Частинскую</w:t>
      </w:r>
      <w:proofErr w:type="spellEnd"/>
      <w:r w:rsidRPr="00461820">
        <w:rPr>
          <w:sz w:val="26"/>
          <w:szCs w:val="26"/>
        </w:rPr>
        <w:t xml:space="preserve"> церковь, где были привезены мощи Матрёны</w:t>
      </w:r>
      <w:r>
        <w:rPr>
          <w:sz w:val="26"/>
          <w:szCs w:val="26"/>
        </w:rPr>
        <w:t xml:space="preserve"> Московской</w:t>
      </w:r>
      <w:r w:rsidRPr="00461820">
        <w:rPr>
          <w:sz w:val="26"/>
          <w:szCs w:val="26"/>
        </w:rPr>
        <w:t xml:space="preserve">. Очень </w:t>
      </w:r>
      <w:proofErr w:type="gramStart"/>
      <w:r w:rsidRPr="00461820">
        <w:rPr>
          <w:sz w:val="26"/>
          <w:szCs w:val="26"/>
        </w:rPr>
        <w:t>довольны</w:t>
      </w:r>
      <w:proofErr w:type="gramEnd"/>
      <w:r>
        <w:rPr>
          <w:sz w:val="26"/>
          <w:szCs w:val="26"/>
        </w:rPr>
        <w:t>,</w:t>
      </w:r>
      <w:r w:rsidRPr="00461820">
        <w:rPr>
          <w:sz w:val="26"/>
          <w:szCs w:val="26"/>
        </w:rPr>
        <w:t xml:space="preserve"> остались поездкой в  церковь в с. Перевозное. Там была проведена экскурсия. Отдохнули с большим удовольствием. Спасибо соцзащите за организацию в проведении отдыха пенсионеров.</w:t>
      </w:r>
    </w:p>
    <w:p w:rsidR="007246B1" w:rsidRDefault="007246B1" w:rsidP="007246B1">
      <w:pPr>
        <w:jc w:val="both"/>
        <w:rPr>
          <w:sz w:val="26"/>
          <w:szCs w:val="26"/>
        </w:rPr>
      </w:pPr>
      <w:r w:rsidRPr="00461820">
        <w:rPr>
          <w:sz w:val="26"/>
          <w:szCs w:val="26"/>
        </w:rPr>
        <w:t xml:space="preserve">Также выражаем благодарность педагогическому коллективу, ученикам экскурсоводам, которые провели экскурсии по картинной галерее  школы, работникам пищеблокам за очень вкусные обеды. Особая благодарность директору школы Крыловой В.В. </w:t>
      </w:r>
    </w:p>
    <w:p w:rsidR="007246B1" w:rsidRDefault="007246B1" w:rsidP="007246B1">
      <w:pPr>
        <w:jc w:val="both"/>
      </w:pPr>
      <w:r>
        <w:t xml:space="preserve">                                                                                                                                         </w:t>
      </w:r>
      <w:r w:rsidRPr="00461820">
        <w:t>Группа пенсионеров.</w:t>
      </w:r>
    </w:p>
    <w:p w:rsidR="005E4B9C" w:rsidRDefault="005E4B9C" w:rsidP="006B42C2">
      <w:pPr>
        <w:rPr>
          <w:rFonts w:ascii="Times New Roman" w:hAnsi="Times New Roman" w:cs="Times New Roman"/>
          <w:sz w:val="28"/>
          <w:szCs w:val="28"/>
        </w:rPr>
      </w:pPr>
    </w:p>
    <w:p w:rsidR="005E4B9C" w:rsidRDefault="005E4B9C" w:rsidP="006B42C2">
      <w:pPr>
        <w:rPr>
          <w:rFonts w:ascii="Times New Roman" w:hAnsi="Times New Roman" w:cs="Times New Roman"/>
          <w:sz w:val="28"/>
          <w:szCs w:val="28"/>
        </w:rPr>
      </w:pPr>
    </w:p>
    <w:p w:rsidR="005E4B9C" w:rsidRDefault="005E4B9C" w:rsidP="006B42C2">
      <w:pPr>
        <w:rPr>
          <w:rFonts w:ascii="Times New Roman" w:hAnsi="Times New Roman" w:cs="Times New Roman"/>
          <w:sz w:val="28"/>
          <w:szCs w:val="28"/>
        </w:rPr>
      </w:pPr>
    </w:p>
    <w:p w:rsidR="005E4B9C" w:rsidRDefault="005E4B9C" w:rsidP="006B42C2">
      <w:pPr>
        <w:rPr>
          <w:rFonts w:ascii="Times New Roman" w:hAnsi="Times New Roman" w:cs="Times New Roman"/>
          <w:sz w:val="28"/>
          <w:szCs w:val="28"/>
        </w:rPr>
      </w:pPr>
    </w:p>
    <w:p w:rsidR="005E4B9C" w:rsidRDefault="005E4B9C" w:rsidP="006B42C2">
      <w:pPr>
        <w:rPr>
          <w:rFonts w:ascii="Times New Roman" w:hAnsi="Times New Roman" w:cs="Times New Roman"/>
          <w:sz w:val="28"/>
          <w:szCs w:val="28"/>
        </w:rPr>
      </w:pPr>
    </w:p>
    <w:p w:rsidR="005E4B9C" w:rsidRDefault="005E4B9C" w:rsidP="006B42C2">
      <w:pPr>
        <w:rPr>
          <w:rFonts w:ascii="Times New Roman" w:hAnsi="Times New Roman" w:cs="Times New Roman"/>
          <w:sz w:val="28"/>
          <w:szCs w:val="28"/>
        </w:rPr>
      </w:pPr>
    </w:p>
    <w:p w:rsidR="005E4B9C" w:rsidRPr="005E4B9C" w:rsidRDefault="005E4B9C" w:rsidP="006B42C2">
      <w:pPr>
        <w:rPr>
          <w:rFonts w:ascii="Times New Roman" w:hAnsi="Times New Roman" w:cs="Times New Roman"/>
          <w:sz w:val="28"/>
          <w:szCs w:val="28"/>
        </w:rPr>
      </w:pPr>
    </w:p>
    <w:sectPr w:rsidR="005E4B9C" w:rsidRPr="005E4B9C" w:rsidSect="0071470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86"/>
    <w:rsid w:val="00027602"/>
    <w:rsid w:val="0022091B"/>
    <w:rsid w:val="00236F7C"/>
    <w:rsid w:val="002A6A98"/>
    <w:rsid w:val="005E4B9C"/>
    <w:rsid w:val="006B42C2"/>
    <w:rsid w:val="007246B1"/>
    <w:rsid w:val="00973EAF"/>
    <w:rsid w:val="00BE0886"/>
    <w:rsid w:val="00D5123A"/>
    <w:rsid w:val="00E8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3A"/>
  </w:style>
  <w:style w:type="paragraph" w:styleId="1">
    <w:name w:val="heading 1"/>
    <w:basedOn w:val="a"/>
    <w:next w:val="a"/>
    <w:link w:val="10"/>
    <w:qFormat/>
    <w:rsid w:val="006B42C2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B42C2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B42C2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E08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886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973E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B42C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B42C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B42C2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cp:lastPrinted>2015-06-18T07:50:00Z</cp:lastPrinted>
  <dcterms:created xsi:type="dcterms:W3CDTF">2015-06-11T08:56:00Z</dcterms:created>
  <dcterms:modified xsi:type="dcterms:W3CDTF">2015-06-19T05:37:00Z</dcterms:modified>
</cp:coreProperties>
</file>