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E" w:rsidRDefault="00776F1E" w:rsidP="00776F1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УТВЕРЖДАЮ:</w:t>
      </w:r>
    </w:p>
    <w:p w:rsidR="00776F1E" w:rsidRDefault="00776F1E" w:rsidP="00776F1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Ножовского сельского поселения</w:t>
      </w:r>
    </w:p>
    <w:p w:rsidR="00776F1E" w:rsidRDefault="00776F1E" w:rsidP="00776F1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__________________Г. В. Пахольченко</w:t>
      </w:r>
    </w:p>
    <w:p w:rsidR="00776F1E" w:rsidRDefault="00776F1E" w:rsidP="00776F1E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«_</w:t>
      </w:r>
      <w:r>
        <w:rPr>
          <w:rFonts w:ascii="Times New Roman" w:hAnsi="Times New Roman" w:cs="Times New Roman"/>
          <w:u w:val="single"/>
        </w:rPr>
        <w:t xml:space="preserve">25  </w:t>
      </w:r>
      <w:r>
        <w:rPr>
          <w:rFonts w:ascii="Times New Roman" w:hAnsi="Times New Roman" w:cs="Times New Roman"/>
        </w:rPr>
        <w:t>»____________</w:t>
      </w:r>
      <w:r>
        <w:rPr>
          <w:rFonts w:ascii="Times New Roman" w:hAnsi="Times New Roman" w:cs="Times New Roman"/>
          <w:u w:val="single"/>
        </w:rPr>
        <w:t xml:space="preserve"> марта</w:t>
      </w:r>
      <w:r>
        <w:rPr>
          <w:rFonts w:ascii="Times New Roman" w:hAnsi="Times New Roman" w:cs="Times New Roman"/>
        </w:rPr>
        <w:t>____2016 г</w:t>
      </w:r>
    </w:p>
    <w:p w:rsidR="00776F1E" w:rsidRDefault="00776F1E" w:rsidP="00776F1E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ПОЛОЖЕНИЕ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 поселенческом конкурсе изобразительного творчества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83838"/>
          <w:sz w:val="27"/>
          <w:szCs w:val="27"/>
          <w:bdr w:val="none" w:sz="0" w:space="0" w:color="auto" w:frame="1"/>
          <w:lang w:eastAsia="ru-RU"/>
        </w:rPr>
        <w:t>«ПАМЯТЬ, КОТОРОЙ НЕ БУДЕТ ЗАБВЕНЬЯ»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Общие положения</w:t>
      </w:r>
    </w:p>
    <w:p w:rsidR="00776F1E" w:rsidRDefault="00776F1E" w:rsidP="00776F1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Поселенческий конкурс изобразительного творчества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«Память, которой не будет забвенья»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(далее Конкурс)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 xml:space="preserve"> посвящен 71 годовщине Победы в Великой Отечественной войне.</w:t>
      </w:r>
    </w:p>
    <w:p w:rsidR="00776F1E" w:rsidRDefault="00776F1E" w:rsidP="00776F1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Организатором Конкурса является Ножовская сельская библиотека-музей.</w:t>
      </w:r>
    </w:p>
    <w:p w:rsidR="00776F1E" w:rsidRDefault="00776F1E" w:rsidP="00776F1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Настоящее Положение регламентирует статус и порядок проведения Конкурса.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II.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Цели и задачи Конкурса</w:t>
      </w:r>
    </w:p>
    <w:p w:rsidR="00776F1E" w:rsidRDefault="00776F1E" w:rsidP="00776F1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Привлечение внимания подрастающего поколения к истории Отечества на примерах героизма нашего народа в годы Великой Отечественной войны.</w:t>
      </w:r>
    </w:p>
    <w:p w:rsidR="00776F1E" w:rsidRDefault="00776F1E" w:rsidP="00776F1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Знакомство читателей с произведениями-юбилярами 2016 года о Великой Отечественной войне, о Победе советского народа и о подвиге простых людей, чьи имена навсегда останутся в памяти потомков.</w:t>
      </w:r>
    </w:p>
    <w:p w:rsidR="00776F1E" w:rsidRDefault="00776F1E" w:rsidP="00776F1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Выявление творческого потенциала детей и подростков Ножовского сельского поселения.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III.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Организация и сроки проведения Конкурса</w:t>
      </w:r>
    </w:p>
    <w:p w:rsidR="00776F1E" w:rsidRDefault="00776F1E" w:rsidP="00776F1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 проводится с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 апреля по 1 мая 2016 года.</w:t>
      </w:r>
    </w:p>
    <w:p w:rsidR="00776F1E" w:rsidRDefault="00776F1E" w:rsidP="00776F1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Для организации Конкурса в Ножовской библиотеке-музее создается оргкомитет с функциями жюри, который осуществляет руководство и координацию всей работы по проведению Конкурса.</w:t>
      </w:r>
    </w:p>
    <w:p w:rsidR="00776F1E" w:rsidRDefault="00776F1E" w:rsidP="00776F1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Оргкомитет анализирует конкурсные работы в соответствии с критериями и требованиями к представленным материалам.</w:t>
      </w:r>
    </w:p>
    <w:p w:rsidR="00776F1E" w:rsidRDefault="00776F1E" w:rsidP="00776F1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Конкурсные работы принимаются не позднее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 мая 2016 года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 адресу: с. Ножовка, ул. Ленина, 58, тел.: 8 (34 268) 2-38-22</w:t>
      </w:r>
    </w:p>
    <w:p w:rsidR="00776F1E" w:rsidRDefault="00776F1E" w:rsidP="00776F1E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</w:p>
    <w:p w:rsidR="00776F1E" w:rsidRDefault="00776F1E" w:rsidP="00776F1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IV. 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Условия участия в Конкурсе</w:t>
      </w:r>
    </w:p>
    <w:p w:rsidR="00776F1E" w:rsidRDefault="00776F1E" w:rsidP="00776F1E">
      <w:pPr>
        <w:numPr>
          <w:ilvl w:val="0"/>
          <w:numId w:val="4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 проводится по произведениям-юбилярам военной тематики 2016 года:</w:t>
      </w:r>
    </w:p>
    <w:p w:rsidR="00776F1E" w:rsidRDefault="00776F1E" w:rsidP="00776F1E">
      <w:r>
        <w:rPr>
          <w:rFonts w:ascii="Verdana" w:hAnsi="Verdana"/>
          <w:color w:val="000000"/>
          <w:sz w:val="23"/>
          <w:szCs w:val="23"/>
          <w:shd w:val="clear" w:color="auto" w:fill="FFFFFF"/>
        </w:rPr>
        <w:t>70 лет  - "В окопах Сталинграда" (1946) В. П. Некрасов</w:t>
      </w:r>
      <w:r>
        <w:rPr>
          <w:rStyle w:val="a3"/>
          <w:rFonts w:ascii="Verdana" w:hAnsi="Verdana"/>
          <w:color w:val="000000"/>
          <w:sz w:val="23"/>
          <w:szCs w:val="23"/>
          <w:shd w:val="clear" w:color="auto" w:fill="FFFFFF"/>
        </w:rPr>
        <w:t>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70 лет  - "Молодая гвардия" (1946) А. А. Фадеева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70 лет  - "Четвертая высота" (1946) Е. Ильиной</w:t>
      </w:r>
      <w:r>
        <w:t xml:space="preserve">                                                                                            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70 лет  - "Повесть о настоящем человеке" (1946) Б. Н.Полевого</w:t>
      </w:r>
    </w:p>
    <w:p w:rsidR="00776F1E" w:rsidRDefault="00776F1E" w:rsidP="00776F1E">
      <w:pPr>
        <w:shd w:val="clear" w:color="auto" w:fill="FFFFFF" w:themeFill="background1"/>
        <w:spacing w:after="0" w:line="346" w:lineRule="atLeast"/>
        <w:jc w:val="both"/>
        <w:textAlignment w:val="baseline"/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</w:pPr>
    </w:p>
    <w:p w:rsidR="00776F1E" w:rsidRDefault="00776F1E" w:rsidP="00776F1E">
      <w:pPr>
        <w:shd w:val="clear" w:color="auto" w:fill="FFFFFF" w:themeFill="background1"/>
        <w:spacing w:after="0" w:line="346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2.   Участники Конкурса на основе прочитанных книг предоставляют иллюстрации понравившихся произведений или отрывков из них.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3.   В Конкурсе могут принимать участие дети в возрасте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от 10 до 14 лет (включительно).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V.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Требования к конкурсным материалам и критерии отбора лучших работ</w:t>
      </w:r>
    </w:p>
    <w:p w:rsidR="00776F1E" w:rsidRDefault="00776F1E" w:rsidP="00776F1E">
      <w:pPr>
        <w:numPr>
          <w:ilvl w:val="0"/>
          <w:numId w:val="5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Иллюстрации должны отражать содержание выбранного произведения.</w:t>
      </w:r>
    </w:p>
    <w:p w:rsidR="00776F1E" w:rsidRDefault="00776F1E" w:rsidP="00776F1E">
      <w:pPr>
        <w:numPr>
          <w:ilvl w:val="0"/>
          <w:numId w:val="5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При оценке конкурсных работ учитывается:</w:t>
      </w:r>
    </w:p>
    <w:p w:rsidR="00776F1E" w:rsidRDefault="00776F1E" w:rsidP="00776F1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соответствие заявленной теме;</w:t>
      </w:r>
    </w:p>
    <w:p w:rsidR="00776F1E" w:rsidRDefault="00776F1E" w:rsidP="00776F1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отражение военно-патриотической тематики;</w:t>
      </w:r>
    </w:p>
    <w:p w:rsidR="00776F1E" w:rsidRDefault="00776F1E" w:rsidP="00776F1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качество исполнения и уровень художественного оформления работы;</w:t>
      </w:r>
    </w:p>
    <w:p w:rsidR="00776F1E" w:rsidRDefault="00776F1E" w:rsidP="00776F1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творческая индивидуальность.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3.  Каждая работа должна иметь название и быть правильно оформлена: Ф.И.О. полностью, возраст, населенный пункт, руководитель (если есть)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4.  Приветствуется (по желанию участника) отзыв на книгу.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VI.  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Подведение итогов, награждение</w:t>
      </w:r>
    </w:p>
    <w:p w:rsidR="00776F1E" w:rsidRDefault="00776F1E" w:rsidP="00776F1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Среди представленных к рассмотрению конкурсных материалов оргкомитет определяет количество лучших работ участников. Победители Конкурса награждаются Дипломами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III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степени и памятными подарками. Участники конкурса награждаются Благодарственными письмами.</w:t>
      </w:r>
    </w:p>
    <w:p w:rsidR="00776F1E" w:rsidRDefault="00776F1E" w:rsidP="00776F1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Награждение победителей состоится на праздничном концерте 9 мая 2016 г. в Ножовском ДК. Все работы будет представлены на выставке 9 мая в Ножовском ДК.</w:t>
      </w:r>
    </w:p>
    <w:p w:rsidR="00776F1E" w:rsidRDefault="00776F1E" w:rsidP="00776F1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Работы участников будет оформлены в альбом детского творчества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                   «Память, которой не будет забвенья», лучшие из конкурсных работ </w:t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будут размещены на сайте администрации Ножовского поселения и сайте Частинской ЦБС.</w:t>
      </w: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 </w:t>
      </w:r>
    </w:p>
    <w:p w:rsidR="00776F1E" w:rsidRDefault="00776F1E" w:rsidP="00776F1E">
      <w:pPr>
        <w:shd w:val="clear" w:color="auto" w:fill="FFFFFF" w:themeFill="background1"/>
      </w:pP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776F1E" w:rsidRDefault="00776F1E" w:rsidP="00776F1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776F1E" w:rsidRDefault="00776F1E" w:rsidP="00776F1E"/>
    <w:p w:rsidR="00C11094" w:rsidRDefault="00C11094">
      <w:bookmarkStart w:id="0" w:name="_GoBack"/>
      <w:bookmarkEnd w:id="0"/>
    </w:p>
    <w:sectPr w:rsidR="00C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E19"/>
    <w:multiLevelType w:val="multilevel"/>
    <w:tmpl w:val="5F4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7514"/>
    <w:multiLevelType w:val="multilevel"/>
    <w:tmpl w:val="9DB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A1177"/>
    <w:multiLevelType w:val="multilevel"/>
    <w:tmpl w:val="806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53D7D"/>
    <w:multiLevelType w:val="multilevel"/>
    <w:tmpl w:val="6FC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F3C59"/>
    <w:multiLevelType w:val="multilevel"/>
    <w:tmpl w:val="AD9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E5875"/>
    <w:multiLevelType w:val="multilevel"/>
    <w:tmpl w:val="8016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C7D64"/>
    <w:multiLevelType w:val="multilevel"/>
    <w:tmpl w:val="8A6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2"/>
    <w:rsid w:val="00776F1E"/>
    <w:rsid w:val="009F0C62"/>
    <w:rsid w:val="00C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9805-AC8F-48F4-8EDA-5C92419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2016-04-22T09:58:00Z</dcterms:created>
  <dcterms:modified xsi:type="dcterms:W3CDTF">2016-04-22T09:58:00Z</dcterms:modified>
</cp:coreProperties>
</file>