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9C75F3" w:rsidRDefault="00552567" w:rsidP="009C75F3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 wp14:anchorId="442A213C" wp14:editId="1F49D8FC">
            <wp:extent cx="5581015" cy="53492"/>
            <wp:effectExtent l="0" t="0" r="0" b="3810"/>
            <wp:docPr id="2" name="Рисунок 2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567" w:rsidRDefault="00552567" w:rsidP="00552567">
      <w:pPr>
        <w:tabs>
          <w:tab w:val="left" w:pos="4962"/>
        </w:tabs>
        <w:rPr>
          <w:rFonts w:ascii="Times New Roman" w:eastAsia="Times New Roman" w:hAnsi="Times New Roman"/>
          <w:color w:val="000000"/>
        </w:rPr>
      </w:pPr>
      <w:r>
        <w:rPr>
          <w:color w:val="000000"/>
        </w:rPr>
        <w:t>-</w:t>
      </w:r>
      <w:r>
        <w:t xml:space="preserve"> в школах прошли торжественные линейки, посвященные «Дню знаний»</w:t>
      </w:r>
    </w:p>
    <w:p w:rsidR="00552567" w:rsidRDefault="00552567" w:rsidP="00552567">
      <w:pPr>
        <w:tabs>
          <w:tab w:val="left" w:pos="4962"/>
        </w:tabs>
        <w:rPr>
          <w:color w:val="000000"/>
        </w:rPr>
      </w:pPr>
      <w:r>
        <w:rPr>
          <w:color w:val="000000"/>
        </w:rPr>
        <w:t>- провели заседание КЧС</w:t>
      </w:r>
    </w:p>
    <w:p w:rsidR="00552567" w:rsidRDefault="00552567" w:rsidP="00552567">
      <w:r>
        <w:t>-состоялись выборы депутатов Совета депутатов Ножовского сельского поселения</w:t>
      </w:r>
    </w:p>
    <w:p w:rsidR="00552567" w:rsidRDefault="00552567" w:rsidP="00552567">
      <w:pPr>
        <w:tabs>
          <w:tab w:val="left" w:pos="4962"/>
        </w:tabs>
        <w:rPr>
          <w:color w:val="000000"/>
        </w:rPr>
      </w:pPr>
      <w:r>
        <w:rPr>
          <w:color w:val="000000"/>
        </w:rPr>
        <w:t>-состоялось первое заседание Совета депутатов 4 созыва</w:t>
      </w:r>
    </w:p>
    <w:p w:rsidR="00552567" w:rsidRDefault="00552567" w:rsidP="00552567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-получено экспертное и санитарно-эпидемиологическое заключения на водные объекты по </w:t>
      </w:r>
      <w:proofErr w:type="spellStart"/>
      <w:r>
        <w:rPr>
          <w:color w:val="000000"/>
          <w:shd w:val="clear" w:color="auto" w:fill="FFFFFF"/>
        </w:rPr>
        <w:t>ул.Маяковского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ул.Полевая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с.Верх</w:t>
      </w:r>
      <w:proofErr w:type="spellEnd"/>
      <w:r>
        <w:rPr>
          <w:color w:val="000000"/>
          <w:shd w:val="clear" w:color="auto" w:fill="FFFFFF"/>
        </w:rPr>
        <w:t xml:space="preserve">-Рождество </w:t>
      </w:r>
      <w:proofErr w:type="spellStart"/>
      <w:r>
        <w:rPr>
          <w:color w:val="000000"/>
          <w:shd w:val="clear" w:color="auto" w:fill="FFFFFF"/>
        </w:rPr>
        <w:t>ул.Школьная</w:t>
      </w:r>
      <w:proofErr w:type="spellEnd"/>
    </w:p>
    <w:p w:rsidR="00552567" w:rsidRDefault="00552567" w:rsidP="00552567">
      <w:pPr>
        <w:shd w:val="clear" w:color="auto" w:fill="FFFFFF"/>
        <w:jc w:val="both"/>
      </w:pPr>
      <w:r>
        <w:t>- ветераны приняли участие в краевом фестивале «Лучшее приусадебное хозяйство», где семья Завьяловых В.А. и М.В. заняла 2 место</w:t>
      </w:r>
    </w:p>
    <w:p w:rsidR="00552567" w:rsidRDefault="00552567" w:rsidP="00552567">
      <w:pPr>
        <w:shd w:val="clear" w:color="auto" w:fill="FFFFFF"/>
        <w:jc w:val="both"/>
      </w:pPr>
      <w:r>
        <w:t xml:space="preserve">- провели ремонт дорог согласно аукциону по улицам: Северная, переулок Крюковский, Чехова, Пушкина, Лесная, </w:t>
      </w:r>
      <w:proofErr w:type="spellStart"/>
      <w:r>
        <w:t>с.Верх</w:t>
      </w:r>
      <w:proofErr w:type="spellEnd"/>
      <w:r>
        <w:t xml:space="preserve">-Рождество, ул. </w:t>
      </w:r>
      <w:proofErr w:type="spellStart"/>
      <w:r>
        <w:t>Новозаводская</w:t>
      </w:r>
      <w:proofErr w:type="spellEnd"/>
    </w:p>
    <w:p w:rsidR="00552567" w:rsidRDefault="00552567" w:rsidP="00552567">
      <w:pPr>
        <w:rPr>
          <w:rFonts w:ascii="Arial Unicode MS" w:eastAsia="Arial Unicode MS" w:hAnsi="Arial Unicode MS" w:cs="Arial Unicode MS"/>
          <w:b/>
          <w:color w:val="538135"/>
        </w:rPr>
      </w:pPr>
      <w:r>
        <w:t xml:space="preserve">- в Верх-Рождественской библиотеке прошли: час безопасности «Терроризм – угроза общества», акция «День чистоты», мастер-класс «Брошь из </w:t>
      </w:r>
      <w:proofErr w:type="spellStart"/>
      <w:r>
        <w:t>фоамирана</w:t>
      </w:r>
      <w:proofErr w:type="spellEnd"/>
      <w:r>
        <w:t>»,</w:t>
      </w:r>
      <w:r>
        <w:rPr>
          <w:sz w:val="28"/>
        </w:rPr>
        <w:t xml:space="preserve"> к</w:t>
      </w:r>
      <w:r>
        <w:t>ружок «Мир книги»</w:t>
      </w:r>
    </w:p>
    <w:p w:rsidR="00552567" w:rsidRDefault="00552567" w:rsidP="00552567">
      <w:pPr>
        <w:spacing w:line="256" w:lineRule="auto"/>
        <w:rPr>
          <w:rFonts w:ascii="Times New Roman" w:eastAsia="Times New Roman" w:hAnsi="Times New Roman" w:hint="eastAsia"/>
        </w:rPr>
      </w:pPr>
      <w:r>
        <w:t>оформлены стенды «2018 год – год волонтёра», «Сказочные герои любимых книг», выставки-информация «Алкоголь: больше горе, чем радость», «Книжные новинки»</w:t>
      </w:r>
    </w:p>
    <w:p w:rsidR="00552567" w:rsidRDefault="00552567" w:rsidP="00552567">
      <w:pPr>
        <w:tabs>
          <w:tab w:val="left" w:pos="4962"/>
        </w:tabs>
        <w:rPr>
          <w:color w:val="000000"/>
          <w:shd w:val="clear" w:color="auto" w:fill="FFFFFF"/>
        </w:rPr>
      </w:pPr>
      <w:r>
        <w:rPr>
          <w:color w:val="000000"/>
        </w:rPr>
        <w:t xml:space="preserve">- МУП ЖКХ «Рассвет»: производит замену старого водопровода на новый от центральной ветки к домам д.Поздышки и с.Ножовка </w:t>
      </w:r>
      <w:proofErr w:type="spellStart"/>
      <w:r>
        <w:rPr>
          <w:color w:val="000000"/>
        </w:rPr>
        <w:t>ул.Быта</w:t>
      </w:r>
      <w:proofErr w:type="spellEnd"/>
      <w:r>
        <w:rPr>
          <w:color w:val="000000"/>
        </w:rPr>
        <w:t xml:space="preserve"> согласно инициативному бюджетированию</w:t>
      </w:r>
    </w:p>
    <w:p w:rsidR="00552567" w:rsidRDefault="00552567" w:rsidP="00552567">
      <w:pPr>
        <w:jc w:val="both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62650" cy="57150"/>
            <wp:effectExtent l="0" t="0" r="0" b="0"/>
            <wp:docPr id="1" name="Рисунок 1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CA" w:rsidRDefault="002A3DCA" w:rsidP="0055256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A3DCA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E330A"/>
    <w:rsid w:val="00251858"/>
    <w:rsid w:val="002A3DCA"/>
    <w:rsid w:val="00552567"/>
    <w:rsid w:val="009C75F3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F3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9C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2018-10-05T08:10:00Z</dcterms:created>
  <dcterms:modified xsi:type="dcterms:W3CDTF">2018-10-05T08:16:00Z</dcterms:modified>
</cp:coreProperties>
</file>