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DB" w:rsidRDefault="00B448DB"/>
    <w:p w:rsidR="00B448DB" w:rsidRDefault="00B448DB"/>
    <w:p w:rsidR="00B448DB" w:rsidRDefault="00B448DB"/>
    <w:p w:rsidR="005F42B3" w:rsidRDefault="005F42B3" w:rsidP="005F42B3">
      <w:pPr>
        <w:tabs>
          <w:tab w:val="left" w:pos="340"/>
        </w:tabs>
        <w:ind w:left="56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Приложение к распоряжению</w:t>
      </w:r>
    </w:p>
    <w:p w:rsidR="005F42B3" w:rsidRDefault="005F42B3" w:rsidP="005F42B3">
      <w:pPr>
        <w:tabs>
          <w:tab w:val="left" w:pos="340"/>
        </w:tabs>
        <w:ind w:left="56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ООО «ЛУКОЙЛ – ПЕРМЬ»</w:t>
      </w:r>
    </w:p>
    <w:p w:rsidR="005F42B3" w:rsidRDefault="005F42B3" w:rsidP="005F42B3">
      <w:pPr>
        <w:tabs>
          <w:tab w:val="left" w:pos="340"/>
        </w:tabs>
        <w:ind w:left="567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___</w:t>
      </w:r>
      <w:proofErr w:type="gramStart"/>
      <w:r>
        <w:rPr>
          <w:rFonts w:ascii="Times New Roman" w:hAnsi="Times New Roman"/>
          <w:szCs w:val="24"/>
        </w:rPr>
        <w:t>_._</w:t>
      </w:r>
      <w:proofErr w:type="gramEnd"/>
      <w:r>
        <w:rPr>
          <w:rFonts w:ascii="Times New Roman" w:hAnsi="Times New Roman"/>
          <w:szCs w:val="24"/>
        </w:rPr>
        <w:t>____.2015 г. № _________</w:t>
      </w:r>
    </w:p>
    <w:p w:rsidR="005F42B3" w:rsidRDefault="005F42B3" w:rsidP="005F42B3">
      <w:pPr>
        <w:tabs>
          <w:tab w:val="left" w:pos="340"/>
        </w:tabs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a"/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tabs>
          <w:tab w:val="left" w:pos="340"/>
        </w:tabs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tabs>
          <w:tab w:val="left" w:pos="340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 О Л О Ж Е Н И Е</w:t>
      </w:r>
    </w:p>
    <w:p w:rsidR="005F42B3" w:rsidRDefault="005F42B3" w:rsidP="005F42B3">
      <w:pPr>
        <w:tabs>
          <w:tab w:val="left" w:pos="340"/>
        </w:tabs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XV</w:t>
      </w:r>
      <w:r>
        <w:rPr>
          <w:rFonts w:ascii="Times New Roman" w:hAnsi="Times New Roman"/>
          <w:b/>
          <w:bCs/>
          <w:sz w:val="32"/>
          <w:szCs w:val="32"/>
        </w:rPr>
        <w:t xml:space="preserve"> конкурсе социальных и культурных проектов</w:t>
      </w:r>
    </w:p>
    <w:p w:rsidR="005F42B3" w:rsidRDefault="005F42B3" w:rsidP="005F42B3">
      <w:pPr>
        <w:pStyle w:val="8"/>
        <w:pageBreakBefore w:val="0"/>
        <w:tabs>
          <w:tab w:val="left" w:pos="340"/>
        </w:tabs>
        <w:spacing w:line="276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ПАО «ЛУКОЙЛ» В ПЕРМСКОМ КРАЕ</w:t>
      </w:r>
    </w:p>
    <w:p w:rsidR="005F42B3" w:rsidRDefault="005F42B3" w:rsidP="005F42B3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5F42B3" w:rsidRDefault="005F42B3" w:rsidP="005F42B3">
      <w:pPr>
        <w:jc w:val="center"/>
        <w:rPr>
          <w:rFonts w:ascii="Times New Roman" w:hAnsi="Times New Roman"/>
          <w:sz w:val="24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5F42B3" w:rsidRDefault="005F42B3" w:rsidP="005F42B3">
      <w:pPr>
        <w:jc w:val="center"/>
        <w:rPr>
          <w:rFonts w:ascii="Times New Roman" w:hAnsi="Times New Roman"/>
          <w:szCs w:val="24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Cs w:val="24"/>
          </w:rPr>
          <w:t>2015 г</w:t>
        </w:r>
      </w:smartTag>
      <w:r>
        <w:rPr>
          <w:rFonts w:ascii="Times New Roman" w:hAnsi="Times New Roman"/>
          <w:szCs w:val="24"/>
        </w:rPr>
        <w:t>.</w:t>
      </w:r>
    </w:p>
    <w:p w:rsidR="005F42B3" w:rsidRDefault="005F42B3" w:rsidP="005F42B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Futuris" w:hAnsi="Futuris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1270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B3" w:rsidRDefault="005F42B3" w:rsidP="005F42B3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9.95pt;margin-top:-.05pt;width:3.2pt;height: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" o:allowincell="f" filled="f" stroked="f" strokeweight="2pt">
                <v:textbox inset="1pt,1pt,1pt,1pt">
                  <w:txbxContent>
                    <w:p w:rsidR="005F42B3" w:rsidRDefault="005F42B3" w:rsidP="005F42B3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Futuris" w:hAnsi="Futuris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-635</wp:posOffset>
                </wp:positionV>
                <wp:extent cx="40640" cy="44450"/>
                <wp:effectExtent l="0" t="0" r="127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B3" w:rsidRDefault="005F42B3" w:rsidP="005F42B3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59.95pt;margin-top:-.05pt;width:3.2pt;height: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" o:allowincell="f" filled="f" stroked="f" strokeweight="2pt">
                <v:textbox inset="1pt,1pt,1pt,1pt">
                  <w:txbxContent>
                    <w:p w:rsidR="005F42B3" w:rsidRDefault="005F42B3" w:rsidP="005F42B3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Toc7946928"/>
      <w:r>
        <w:rPr>
          <w:rFonts w:ascii="Times New Roman" w:hAnsi="Times New Roman"/>
          <w:b/>
          <w:bCs/>
          <w:szCs w:val="24"/>
        </w:rPr>
        <w:t>С О Д Е Р Ж А Н И Е</w:t>
      </w:r>
    </w:p>
    <w:p w:rsidR="005F42B3" w:rsidRDefault="005F42B3" w:rsidP="005F42B3">
      <w:pPr>
        <w:jc w:val="center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pStyle w:val="1"/>
      </w:pPr>
      <w:r>
        <w:t>ЦЕЛИ И ЗАДАЧИ КОНКУРСА____________________________</w:t>
      </w:r>
      <w:r>
        <w:rPr>
          <w:lang w:val="en-US"/>
        </w:rPr>
        <w:t>___________________</w:t>
      </w:r>
      <w:r>
        <w:t>4</w:t>
      </w:r>
    </w:p>
    <w:p w:rsidR="005F42B3" w:rsidRDefault="005F42B3" w:rsidP="005F42B3">
      <w:pPr>
        <w:pStyle w:val="1"/>
      </w:pPr>
      <w:r>
        <w:t>ГЕОГРАФИЯ КОНКУРСА   ______________________________________________</w:t>
      </w:r>
      <w:r>
        <w:rPr>
          <w:lang w:val="en-US"/>
        </w:rPr>
        <w:t>__</w:t>
      </w:r>
      <w:r>
        <w:rPr>
          <w:lang w:val="en-US"/>
        </w:rPr>
        <w:softHyphen/>
      </w:r>
      <w:r>
        <w:rPr>
          <w:lang w:val="en-US"/>
        </w:rPr>
        <w:softHyphen/>
        <w:t>_</w:t>
      </w:r>
      <w:r>
        <w:t>4</w:t>
      </w:r>
    </w:p>
    <w:p w:rsidR="005F42B3" w:rsidRDefault="005F42B3" w:rsidP="005F42B3">
      <w:pPr>
        <w:pStyle w:val="1"/>
      </w:pPr>
      <w:r>
        <w:t>УЧАСТНИКИ КОНКУРСА  ______________________________________________</w:t>
      </w:r>
      <w:r>
        <w:rPr>
          <w:lang w:val="en-US"/>
        </w:rPr>
        <w:t>___</w:t>
      </w:r>
      <w:r>
        <w:t>4</w:t>
      </w:r>
    </w:p>
    <w:p w:rsidR="005F42B3" w:rsidRDefault="005F42B3" w:rsidP="005F42B3">
      <w:pPr>
        <w:pStyle w:val="1"/>
      </w:pPr>
      <w:r>
        <w:t>ОРГАНИЗАТОР КОНКУРСА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t>4</w:t>
      </w:r>
    </w:p>
    <w:p w:rsidR="005F42B3" w:rsidRDefault="005F42B3" w:rsidP="005F42B3">
      <w:pPr>
        <w:pStyle w:val="1"/>
      </w:pPr>
      <w:r>
        <w:t>ТРЕБОВАНИЯ К ПРОЕКТУ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6</w:t>
      </w:r>
    </w:p>
    <w:p w:rsidR="005F42B3" w:rsidRDefault="005F42B3" w:rsidP="005F42B3">
      <w:pPr>
        <w:pStyle w:val="1"/>
      </w:pPr>
      <w:r>
        <w:t>ПРИЁМ И РАССМОТРЕНИЕ ПРОЕКТОВ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7</w:t>
      </w:r>
    </w:p>
    <w:p w:rsidR="005F42B3" w:rsidRDefault="005F42B3" w:rsidP="005F42B3">
      <w:pPr>
        <w:pStyle w:val="1"/>
      </w:pPr>
      <w:r>
        <w:t>ОПРЕДЕЛЕНИЕ ПОБЕДИТЕЛЕЙ КОНКУРСА</w:t>
      </w:r>
      <w:r>
        <w:rPr>
          <w:lang w:val="en-US"/>
        </w:rPr>
        <w:t xml:space="preserve"> </w:t>
      </w:r>
      <w:r>
        <w:t>ПРОЕКТОВ______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7</w:t>
      </w:r>
    </w:p>
    <w:p w:rsidR="005F42B3" w:rsidRDefault="005F42B3" w:rsidP="005F42B3">
      <w:pPr>
        <w:pStyle w:val="1"/>
      </w:pPr>
      <w:r>
        <w:t>РЕАЛИЗАЦИЯ ПРОЕКТОВ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7</w:t>
      </w:r>
    </w:p>
    <w:p w:rsidR="005F42B3" w:rsidRDefault="005F42B3" w:rsidP="005F42B3">
      <w:pPr>
        <w:pStyle w:val="1"/>
      </w:pPr>
      <w:r>
        <w:t xml:space="preserve">УЧАСТИЕ В КОНКУРСЕ ПРОЕКТОВ ГЛАВ МУНИЦИПАЛЬНЫХ </w:t>
      </w:r>
    </w:p>
    <w:p w:rsidR="005F42B3" w:rsidRDefault="005F42B3" w:rsidP="005F42B3">
      <w:pPr>
        <w:pStyle w:val="1"/>
        <w:numPr>
          <w:ilvl w:val="0"/>
          <w:numId w:val="0"/>
        </w:numPr>
        <w:tabs>
          <w:tab w:val="left" w:pos="708"/>
        </w:tabs>
        <w:ind w:left="720" w:hanging="720"/>
      </w:pPr>
      <w:r>
        <w:t xml:space="preserve">     ОБРАЗОВАНИЙ________________________________________________________8</w:t>
      </w:r>
    </w:p>
    <w:p w:rsidR="005F42B3" w:rsidRDefault="005F42B3" w:rsidP="005F42B3">
      <w:pPr>
        <w:pStyle w:val="1"/>
      </w:pPr>
      <w:r>
        <w:t>ВРЕМЯ ПРОВЕДЕНИЯ КОНКУРСА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8</w:t>
      </w:r>
    </w:p>
    <w:p w:rsidR="005F42B3" w:rsidRDefault="005F42B3" w:rsidP="005F42B3">
      <w:pPr>
        <w:tabs>
          <w:tab w:val="num" w:pos="360"/>
        </w:tabs>
        <w:ind w:right="1" w:hanging="36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i/>
          <w:iCs/>
        </w:rPr>
        <w:t>ПРИЛОЖЕНИЕ  № 1</w:t>
      </w:r>
      <w:r>
        <w:rPr>
          <w:rFonts w:ascii="Times New Roman" w:hAnsi="Times New Roman"/>
        </w:rPr>
        <w:t xml:space="preserve"> «ЗАЯВКА НА УЧАСТИЕ В КОНКУРСЕ СОЦИАЛЬНЫХ И КУЛЬТУРНЫХ ПРОЕКТОВ ПАО «ЛУКОЙЛ» В ПЕРМСКОМ КРАЕ        _____________9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ПРИЛОЖЕНИЕ  № 2</w:t>
      </w:r>
      <w:r>
        <w:rPr>
          <w:rFonts w:ascii="Times New Roman" w:hAnsi="Times New Roman"/>
          <w:szCs w:val="24"/>
        </w:rPr>
        <w:t xml:space="preserve"> «ОПИСАНИЕ ПРОЕКТА»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Cs w:val="24"/>
        </w:rPr>
        <w:t>12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ПРИЛОЖЕНИЕ  № 3</w:t>
      </w:r>
      <w:r>
        <w:rPr>
          <w:rFonts w:ascii="Times New Roman" w:hAnsi="Times New Roman"/>
          <w:szCs w:val="24"/>
        </w:rPr>
        <w:t xml:space="preserve"> «БЮДЖЕТ ПРОЕКТА»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Cs w:val="24"/>
        </w:rPr>
        <w:t>14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ПРИЛОЖЕНИЕ № 4</w:t>
      </w:r>
      <w:r>
        <w:rPr>
          <w:rFonts w:ascii="Times New Roman" w:hAnsi="Times New Roman"/>
          <w:szCs w:val="24"/>
        </w:rPr>
        <w:t xml:space="preserve"> «СОГЛАШЕНИЕ О ПЕРЕДАЧЕ СРЕДСТВ  В КАЧЕСТВЕ ПОЖЕРТВОВАНИЯ» 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  <w:t xml:space="preserve">          </w:t>
      </w:r>
      <w:r>
        <w:rPr>
          <w:rFonts w:ascii="Times New Roman" w:hAnsi="Times New Roman"/>
          <w:szCs w:val="24"/>
        </w:rPr>
        <w:t>16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i/>
          <w:szCs w:val="24"/>
        </w:rPr>
        <w:t xml:space="preserve">ПРИЛОЖЕНИЕ № 5 </w:t>
      </w:r>
      <w:r>
        <w:rPr>
          <w:rFonts w:ascii="Times New Roman" w:hAnsi="Times New Roman"/>
          <w:szCs w:val="24"/>
        </w:rPr>
        <w:t xml:space="preserve"> «ПРЕДВАРИТЕЛЬНЫЙ ОТЧЁТ ДЛЯ РАЗМЕЩЕНИЯ 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ИНФОРМАЦИИ В КАТАЛОГЕ»_______________________________________________22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ПРИЛОЖЕНИЕ № 6</w:t>
      </w:r>
      <w:r>
        <w:rPr>
          <w:rFonts w:ascii="Times New Roman" w:hAnsi="Times New Roman"/>
          <w:szCs w:val="24"/>
        </w:rPr>
        <w:t xml:space="preserve"> «ИТОГОВЫЙ ОТЧЕТ О ВЫПОЛНЕНИИ ПРОЕКТА____________24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ПРИЛОЖЕНИЕ № 7</w:t>
      </w:r>
      <w:r>
        <w:rPr>
          <w:rFonts w:ascii="Times New Roman" w:hAnsi="Times New Roman"/>
          <w:szCs w:val="24"/>
        </w:rPr>
        <w:t xml:space="preserve">«НОМИНАЦИИ </w:t>
      </w:r>
      <w:r>
        <w:rPr>
          <w:rFonts w:ascii="Times New Roman" w:hAnsi="Times New Roman"/>
          <w:szCs w:val="24"/>
          <w:lang w:val="en-US"/>
        </w:rPr>
        <w:t>XV</w:t>
      </w:r>
      <w:r w:rsidRPr="005F42B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КОРПОРАТИВНОГО КОНКУРСА СОЦИАЛЬНЫХ И КУЛЬТУРНЫХ ПРОЕКТОВ ПАО «ЛУКОЙЛ» В ПЕРМСКОМ КРАЕ  27                                  </w:t>
      </w:r>
    </w:p>
    <w:p w:rsidR="005F42B3" w:rsidRDefault="005F42B3" w:rsidP="005F42B3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Cs/>
          <w:i/>
          <w:iCs/>
        </w:rPr>
        <w:t xml:space="preserve">ПРИЛОЖЕНИЕ № 8  </w:t>
      </w:r>
      <w:r>
        <w:rPr>
          <w:rFonts w:ascii="Times New Roman" w:hAnsi="Times New Roman"/>
        </w:rPr>
        <w:t xml:space="preserve">«ПЛАН ПРОВЕДЕНИЯ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</w:rPr>
        <w:t xml:space="preserve"> КОНКУРСА СОЦИАЛЬНЫХ И КУЛЬТУРНЫХ ПРОЕКТОВ ПАО «ЛУКОЙЛ» В ПЕРМСКОМ КРАЕ_________________28</w:t>
      </w:r>
    </w:p>
    <w:p w:rsidR="005F42B3" w:rsidRDefault="005F42B3" w:rsidP="005F42B3">
      <w:pPr>
        <w:rPr>
          <w:rFonts w:ascii="Futuris" w:hAnsi="Futuris"/>
        </w:rPr>
      </w:pPr>
      <w:r>
        <w:rPr>
          <w:rFonts w:ascii="Times New Roman" w:hAnsi="Times New Roman"/>
          <w:bCs/>
          <w:i/>
          <w:iCs/>
        </w:rPr>
        <w:t xml:space="preserve">ПРИЛОЖЕНИЕ № 9 </w:t>
      </w:r>
      <w:r>
        <w:rPr>
          <w:rFonts w:ascii="Times New Roman" w:hAnsi="Times New Roman"/>
        </w:rPr>
        <w:t xml:space="preserve"> «СОСТАВ КОНКУРСНОЙ КОМИССИИ»____________________ 29</w:t>
      </w:r>
      <w:r>
        <w:rPr>
          <w:u w:val="single"/>
        </w:rPr>
        <w:t xml:space="preserve"> </w:t>
      </w:r>
    </w:p>
    <w:bookmarkEnd w:id="1"/>
    <w:p w:rsidR="005F42B3" w:rsidRDefault="005F42B3" w:rsidP="005F42B3"/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ind w:firstLine="720"/>
        <w:jc w:val="both"/>
        <w:rPr>
          <w:rFonts w:ascii="Times New Roman" w:hAnsi="Times New Roman"/>
        </w:rPr>
      </w:pPr>
    </w:p>
    <w:p w:rsidR="005F42B3" w:rsidRDefault="005F42B3" w:rsidP="005F42B3">
      <w:pPr>
        <w:spacing w:line="24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Положение определяет порядок организации и проведения  корпоративного конкурса социальных и культурных проектов ПАО «ЛУКОЙЛ» в ПЕРМСКОМ КРАЕ (далее - </w:t>
      </w:r>
      <w:r>
        <w:rPr>
          <w:rFonts w:ascii="Times New Roman" w:hAnsi="Times New Roman"/>
          <w:iCs/>
        </w:rPr>
        <w:t>Конкурс</w:t>
      </w:r>
      <w:r>
        <w:rPr>
          <w:rFonts w:ascii="Times New Roman" w:hAnsi="Times New Roman"/>
        </w:rPr>
        <w:t>).</w:t>
      </w:r>
    </w:p>
    <w:p w:rsidR="005F42B3" w:rsidRDefault="005F42B3" w:rsidP="005F42B3">
      <w:pPr>
        <w:spacing w:line="240" w:lineRule="atLeast"/>
        <w:ind w:firstLine="7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0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Цели и задачи Конкурса</w:t>
      </w:r>
    </w:p>
    <w:p w:rsidR="005F42B3" w:rsidRDefault="005F42B3" w:rsidP="005F42B3">
      <w:pPr>
        <w:numPr>
          <w:ilvl w:val="1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Цели Конкурса: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Повышение эффективности использования денежных средств ООО «ЛУКОЙЛ–ПЕРМЬ» (далее - Общество), направляемых на оказание благотворительной помощи; 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Укрепление положительного имиджа Общества в районах производственной деятельности ПАО «ЛУКОЙЛ» В ПЕРМСКОМ КРАЕ;</w:t>
      </w:r>
    </w:p>
    <w:p w:rsidR="005F42B3" w:rsidRDefault="005F42B3" w:rsidP="005F42B3">
      <w:pPr>
        <w:numPr>
          <w:ilvl w:val="1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Задачи Конкурса: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Совершенствование практики социального партнерства, развития взаимовыгодных отношений с территориями производственной деятельности Общества;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Поддержка инициатив представителей местных сообществ в решении актуальных социальных проблем территорий производственной деятельности Общества;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Улучшение благосостояния населения в районах нефтедобывающей деятельности Общества;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Поддержка реализации детских программ в районах производственной деятельности Общества.</w:t>
      </w:r>
    </w:p>
    <w:p w:rsidR="005F42B3" w:rsidRDefault="005F42B3" w:rsidP="005F42B3">
      <w:pPr>
        <w:spacing w:line="240" w:lineRule="atLeast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0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География Конкурса</w:t>
      </w:r>
    </w:p>
    <w:p w:rsidR="005F42B3" w:rsidRDefault="005F42B3" w:rsidP="005F42B3">
      <w:pPr>
        <w:pStyle w:val="21"/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принимают участие проекты, реализуемые в районах производственной деятельности Общества, а именно, в следующих муниципальных образованиях: г. Пермь,     г. Березники, Александровский, </w:t>
      </w:r>
      <w:proofErr w:type="spellStart"/>
      <w:r>
        <w:rPr>
          <w:sz w:val="24"/>
          <w:szCs w:val="24"/>
        </w:rPr>
        <w:t>Бардымский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Верещагинский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Добрянский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Еловский</w:t>
      </w:r>
      <w:proofErr w:type="spellEnd"/>
      <w:r>
        <w:rPr>
          <w:sz w:val="24"/>
          <w:szCs w:val="24"/>
        </w:rPr>
        <w:t xml:space="preserve">, Ильинский, </w:t>
      </w:r>
      <w:proofErr w:type="spellStart"/>
      <w:r>
        <w:rPr>
          <w:sz w:val="24"/>
          <w:szCs w:val="24"/>
        </w:rPr>
        <w:t>Кишертский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Красновишерский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Краснокамский</w:t>
      </w:r>
      <w:proofErr w:type="spellEnd"/>
      <w:r>
        <w:rPr>
          <w:sz w:val="24"/>
          <w:szCs w:val="24"/>
        </w:rPr>
        <w:t xml:space="preserve">, Кунгурский, </w:t>
      </w:r>
      <w:proofErr w:type="spellStart"/>
      <w:r>
        <w:rPr>
          <w:sz w:val="24"/>
          <w:szCs w:val="24"/>
        </w:rPr>
        <w:t>Куединский</w:t>
      </w:r>
      <w:proofErr w:type="spellEnd"/>
      <w:r>
        <w:rPr>
          <w:sz w:val="24"/>
          <w:szCs w:val="24"/>
        </w:rPr>
        <w:t xml:space="preserve">, Октябрьский, </w:t>
      </w:r>
      <w:proofErr w:type="spellStart"/>
      <w:r>
        <w:rPr>
          <w:sz w:val="24"/>
          <w:szCs w:val="24"/>
        </w:rPr>
        <w:t>Ординский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Осинский</w:t>
      </w:r>
      <w:proofErr w:type="spellEnd"/>
      <w:r>
        <w:rPr>
          <w:sz w:val="24"/>
          <w:szCs w:val="24"/>
        </w:rPr>
        <w:t xml:space="preserve">, Пермский, </w:t>
      </w:r>
      <w:proofErr w:type="spellStart"/>
      <w:r>
        <w:rPr>
          <w:sz w:val="24"/>
          <w:szCs w:val="24"/>
        </w:rPr>
        <w:t>Сивинский</w:t>
      </w:r>
      <w:proofErr w:type="spellEnd"/>
      <w:r>
        <w:rPr>
          <w:sz w:val="24"/>
          <w:szCs w:val="24"/>
        </w:rPr>
        <w:t xml:space="preserve">, Соликамский, </w:t>
      </w:r>
      <w:proofErr w:type="spellStart"/>
      <w:r>
        <w:rPr>
          <w:sz w:val="24"/>
          <w:szCs w:val="24"/>
        </w:rPr>
        <w:t>Суксунский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Уинский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Усольский</w:t>
      </w:r>
      <w:proofErr w:type="spellEnd"/>
      <w:r>
        <w:rPr>
          <w:sz w:val="24"/>
          <w:szCs w:val="24"/>
        </w:rPr>
        <w:t xml:space="preserve">, Чайковский, </w:t>
      </w:r>
      <w:proofErr w:type="spellStart"/>
      <w:r>
        <w:rPr>
          <w:sz w:val="24"/>
          <w:szCs w:val="24"/>
        </w:rPr>
        <w:t>Частинский</w:t>
      </w:r>
      <w:proofErr w:type="spellEnd"/>
      <w:r>
        <w:rPr>
          <w:sz w:val="24"/>
          <w:szCs w:val="24"/>
        </w:rPr>
        <w:t xml:space="preserve">, Чердынский, </w:t>
      </w:r>
      <w:proofErr w:type="spellStart"/>
      <w:r>
        <w:rPr>
          <w:sz w:val="24"/>
          <w:szCs w:val="24"/>
        </w:rPr>
        <w:t>Чернушинский</w:t>
      </w:r>
      <w:proofErr w:type="spellEnd"/>
      <w:r>
        <w:rPr>
          <w:sz w:val="24"/>
          <w:szCs w:val="24"/>
        </w:rPr>
        <w:t xml:space="preserve">, Чусовской, </w:t>
      </w:r>
      <w:proofErr w:type="spellStart"/>
      <w:r>
        <w:rPr>
          <w:sz w:val="24"/>
          <w:szCs w:val="24"/>
        </w:rPr>
        <w:t>Юсьвинский</w:t>
      </w:r>
      <w:proofErr w:type="spellEnd"/>
      <w:r>
        <w:rPr>
          <w:sz w:val="24"/>
          <w:szCs w:val="24"/>
        </w:rPr>
        <w:t xml:space="preserve"> муниципальные районы Пермского края, </w:t>
      </w:r>
      <w:proofErr w:type="spellStart"/>
      <w:r>
        <w:rPr>
          <w:sz w:val="24"/>
          <w:szCs w:val="24"/>
        </w:rPr>
        <w:t>Татышлинский</w:t>
      </w:r>
      <w:proofErr w:type="spellEnd"/>
      <w:r>
        <w:rPr>
          <w:sz w:val="24"/>
          <w:szCs w:val="24"/>
        </w:rPr>
        <w:t xml:space="preserve"> муниципальный район Республики Башкортостан.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Примечание: Возможны изменения географии Конкурса в зависимости от производственной деятельности Общества. </w:t>
      </w:r>
    </w:p>
    <w:p w:rsidR="005F42B3" w:rsidRDefault="005F42B3" w:rsidP="005F42B3">
      <w:pPr>
        <w:pStyle w:val="21"/>
        <w:spacing w:line="240" w:lineRule="atLeast"/>
        <w:ind w:firstLine="720"/>
        <w:jc w:val="both"/>
        <w:rPr>
          <w:sz w:val="24"/>
          <w:szCs w:val="24"/>
        </w:rPr>
      </w:pPr>
    </w:p>
    <w:p w:rsidR="005F42B3" w:rsidRDefault="005F42B3" w:rsidP="005F42B3">
      <w:pPr>
        <w:numPr>
          <w:ilvl w:val="0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Участники Конкурса</w:t>
      </w:r>
    </w:p>
    <w:p w:rsidR="005F42B3" w:rsidRDefault="005F42B3" w:rsidP="005F42B3">
      <w:pPr>
        <w:numPr>
          <w:ilvl w:val="1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 является открытым.</w:t>
      </w:r>
    </w:p>
    <w:p w:rsidR="005F42B3" w:rsidRDefault="005F42B3" w:rsidP="005F42B3">
      <w:pPr>
        <w:numPr>
          <w:ilvl w:val="1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Конкурсе могут принимать участие органы местного самоуправления, некоммерческие организации (за исключением политических партий), в том числе религиозные.</w:t>
      </w:r>
    </w:p>
    <w:p w:rsidR="005F42B3" w:rsidRDefault="005F42B3" w:rsidP="005F42B3">
      <w:pPr>
        <w:numPr>
          <w:ilvl w:val="1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Конкурсе не могут принимать участие коммерческие организации любой организационно-правовой формы, политические партии.</w:t>
      </w:r>
    </w:p>
    <w:p w:rsidR="005F42B3" w:rsidRDefault="005F42B3" w:rsidP="005F42B3">
      <w:pPr>
        <w:pStyle w:val="21"/>
        <w:tabs>
          <w:tab w:val="left" w:pos="709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5F42B3" w:rsidRDefault="005F42B3" w:rsidP="005F42B3">
      <w:pPr>
        <w:pStyle w:val="21"/>
        <w:numPr>
          <w:ilvl w:val="0"/>
          <w:numId w:val="2"/>
        </w:numPr>
        <w:tabs>
          <w:tab w:val="left" w:pos="1260"/>
        </w:tabs>
        <w:spacing w:line="240" w:lineRule="atLeast"/>
        <w:ind w:left="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Организатор Конкурса</w:t>
      </w:r>
    </w:p>
    <w:p w:rsidR="005F42B3" w:rsidRDefault="005F42B3" w:rsidP="005F42B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Организатором проведения Конкурса является Общество.</w:t>
      </w:r>
    </w:p>
    <w:p w:rsidR="005F42B3" w:rsidRDefault="005F42B3" w:rsidP="005F42B3">
      <w:pPr>
        <w:spacing w:line="240" w:lineRule="atLeast"/>
        <w:ind w:firstLine="7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1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Конкурсная комиссия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Для организации и подведения итогов Конкурса создается конкурсная комиссия (далее - </w:t>
      </w:r>
      <w:r>
        <w:rPr>
          <w:rFonts w:ascii="Times New Roman" w:hAnsi="Times New Roman"/>
          <w:iCs/>
          <w:szCs w:val="24"/>
          <w:shd w:val="clear" w:color="auto" w:fill="FFFFFF"/>
        </w:rPr>
        <w:t>Комиссия</w:t>
      </w:r>
      <w:r>
        <w:rPr>
          <w:rFonts w:ascii="Times New Roman" w:hAnsi="Times New Roman"/>
          <w:szCs w:val="24"/>
          <w:shd w:val="clear" w:color="auto" w:fill="FFFFFF"/>
        </w:rPr>
        <w:t>).</w:t>
      </w:r>
      <w:r>
        <w:rPr>
          <w:rFonts w:ascii="Times New Roman" w:hAnsi="Times New Roman"/>
          <w:szCs w:val="24"/>
        </w:rPr>
        <w:t xml:space="preserve"> Состав Комиссии утверждается Генеральным директором Общества.</w:t>
      </w:r>
    </w:p>
    <w:p w:rsidR="005F42B3" w:rsidRDefault="005F42B3" w:rsidP="005F42B3">
      <w:pPr>
        <w:numPr>
          <w:ilvl w:val="2"/>
          <w:numId w:val="2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Основными задачами Комиссии являются:</w:t>
      </w:r>
    </w:p>
    <w:p w:rsidR="005F42B3" w:rsidRDefault="005F42B3" w:rsidP="005F42B3">
      <w:pPr>
        <w:numPr>
          <w:ilvl w:val="3"/>
          <w:numId w:val="2"/>
        </w:numPr>
        <w:tabs>
          <w:tab w:val="clear" w:pos="1080"/>
          <w:tab w:val="num" w:pos="360"/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и проведение Конкурса;</w:t>
      </w:r>
    </w:p>
    <w:p w:rsidR="005F42B3" w:rsidRDefault="005F42B3" w:rsidP="005F42B3">
      <w:pPr>
        <w:numPr>
          <w:ilvl w:val="3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Создание для участников равных условий конкуренции через обеспечение непредвзятости оценки представленных на Конкурс проектов;</w:t>
      </w:r>
    </w:p>
    <w:p w:rsidR="005F42B3" w:rsidRDefault="005F42B3" w:rsidP="005F42B3">
      <w:pPr>
        <w:numPr>
          <w:ilvl w:val="3"/>
          <w:numId w:val="2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награждения победителей Конкурса;</w:t>
      </w:r>
    </w:p>
    <w:p w:rsidR="005F42B3" w:rsidRDefault="005F42B3" w:rsidP="005F42B3">
      <w:pPr>
        <w:tabs>
          <w:tab w:val="left" w:pos="1260"/>
          <w:tab w:val="left" w:pos="1440"/>
          <w:tab w:val="left" w:pos="198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4.1.3.   Организация деятельности Комиссии:</w:t>
      </w:r>
    </w:p>
    <w:p w:rsidR="005F42B3" w:rsidRDefault="005F42B3" w:rsidP="005F42B3">
      <w:pPr>
        <w:pStyle w:val="21"/>
        <w:numPr>
          <w:ilvl w:val="3"/>
          <w:numId w:val="3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Комиссией осуществляет сопредседатель Комиссии.</w:t>
      </w:r>
    </w:p>
    <w:p w:rsidR="005F42B3" w:rsidRDefault="005F42B3" w:rsidP="005F42B3">
      <w:pPr>
        <w:pStyle w:val="21"/>
        <w:numPr>
          <w:ilvl w:val="3"/>
          <w:numId w:val="3"/>
        </w:numPr>
        <w:tabs>
          <w:tab w:val="left" w:pos="1260"/>
          <w:tab w:val="left" w:pos="1440"/>
          <w:tab w:val="left" w:pos="2160"/>
        </w:tabs>
        <w:spacing w:line="24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Организационно-техническую работу Комиссии осуществляет секретарь.</w:t>
      </w:r>
    </w:p>
    <w:p w:rsidR="005F42B3" w:rsidRDefault="005F42B3" w:rsidP="005F42B3">
      <w:pPr>
        <w:pStyle w:val="21"/>
        <w:numPr>
          <w:ilvl w:val="3"/>
          <w:numId w:val="3"/>
        </w:numPr>
        <w:tabs>
          <w:tab w:val="left" w:pos="1260"/>
          <w:tab w:val="left" w:pos="1440"/>
          <w:tab w:val="left" w:pos="2160"/>
          <w:tab w:val="left" w:pos="2700"/>
          <w:tab w:val="left" w:pos="2880"/>
        </w:tabs>
        <w:spacing w:line="24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если на нем присутствует больше половины списочного состава Комиссии. Решение комиссии принимается простым большинством голосов от числа  присутствующих на заседании членов и оформляется протоколом. При   равенстве голосов, голос председателя комиссии является решающим.</w:t>
      </w:r>
    </w:p>
    <w:p w:rsidR="005F42B3" w:rsidRDefault="005F42B3" w:rsidP="005F42B3">
      <w:pPr>
        <w:pStyle w:val="21"/>
        <w:numPr>
          <w:ilvl w:val="3"/>
          <w:numId w:val="3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Решения, принимаемые комиссией, являются обязательными для всех участников конкурса.</w:t>
      </w:r>
    </w:p>
    <w:p w:rsidR="005F42B3" w:rsidRPr="005F42B3" w:rsidRDefault="005F42B3" w:rsidP="005F42B3">
      <w:pPr>
        <w:pStyle w:val="21"/>
        <w:tabs>
          <w:tab w:val="left" w:pos="1260"/>
          <w:tab w:val="left" w:pos="1440"/>
        </w:tabs>
        <w:spacing w:line="240" w:lineRule="atLeast"/>
        <w:ind w:firstLine="0"/>
        <w:jc w:val="both"/>
        <w:rPr>
          <w:sz w:val="24"/>
          <w:szCs w:val="24"/>
        </w:rPr>
      </w:pPr>
    </w:p>
    <w:p w:rsidR="005F42B3" w:rsidRDefault="005F42B3" w:rsidP="005F42B3">
      <w:pPr>
        <w:pStyle w:val="21"/>
        <w:numPr>
          <w:ilvl w:val="1"/>
          <w:numId w:val="4"/>
        </w:numPr>
        <w:tabs>
          <w:tab w:val="left" w:pos="126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Экспертные группы</w:t>
      </w:r>
    </w:p>
    <w:p w:rsidR="005F42B3" w:rsidRDefault="005F42B3" w:rsidP="005F42B3">
      <w:pPr>
        <w:pStyle w:val="21"/>
        <w:numPr>
          <w:ilvl w:val="2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Для организации консультаций по Конкурсу, приема конкурсных заявок, первичной экспертизы, мониторинга проектов создаются две экспертные группы - «Север» и «Юг».</w:t>
      </w:r>
    </w:p>
    <w:p w:rsidR="005F42B3" w:rsidRDefault="005F42B3" w:rsidP="005F42B3">
      <w:pPr>
        <w:pStyle w:val="21"/>
        <w:numPr>
          <w:ilvl w:val="2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Состав Экспертных групп:</w:t>
      </w:r>
    </w:p>
    <w:p w:rsidR="005F42B3" w:rsidRDefault="005F42B3" w:rsidP="005F42B3">
      <w:pPr>
        <w:tabs>
          <w:tab w:val="left" w:pos="900"/>
          <w:tab w:val="left" w:pos="1080"/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Cs w:val="24"/>
        </w:rPr>
        <w:t xml:space="preserve">- Региональные представители Центра общественных связей Общества в территориях производственной деятельности Общества. Региональные представители  </w:t>
      </w:r>
      <w:r>
        <w:rPr>
          <w:rFonts w:ascii="Times New Roman" w:hAnsi="Times New Roman"/>
          <w:szCs w:val="24"/>
        </w:rPr>
        <w:t>утверждаются Генеральным директором Общества</w:t>
      </w:r>
      <w:r>
        <w:rPr>
          <w:rFonts w:ascii="Times New Roman" w:hAnsi="Times New Roman"/>
          <w:iCs/>
          <w:szCs w:val="24"/>
        </w:rPr>
        <w:t xml:space="preserve"> из числа сотрудников Центра общественных связей</w:t>
      </w:r>
      <w:r>
        <w:rPr>
          <w:rFonts w:ascii="Times New Roman" w:hAnsi="Times New Roman"/>
          <w:szCs w:val="24"/>
        </w:rPr>
        <w:t>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специалисты </w:t>
      </w:r>
      <w:r>
        <w:rPr>
          <w:rFonts w:ascii="Times New Roman" w:hAnsi="Times New Roman"/>
          <w:iCs/>
          <w:szCs w:val="24"/>
        </w:rPr>
        <w:t>Центра общественных связей по финансово–экономическим вопросам;</w:t>
      </w:r>
      <w:r>
        <w:rPr>
          <w:rFonts w:ascii="Times New Roman" w:hAnsi="Times New Roman"/>
          <w:szCs w:val="24"/>
        </w:rPr>
        <w:t xml:space="preserve"> 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заместители председателя Объединенной профсоюзной организации Общества (ОПО);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заместители глав администраций муниципальных районов по социальным вопросам, по согласованию с главами муниципальных образований.</w:t>
      </w:r>
    </w:p>
    <w:p w:rsidR="005F42B3" w:rsidRDefault="005F42B3" w:rsidP="005F42B3">
      <w:pPr>
        <w:pStyle w:val="21"/>
        <w:numPr>
          <w:ilvl w:val="2"/>
          <w:numId w:val="4"/>
        </w:numPr>
        <w:tabs>
          <w:tab w:val="left" w:pos="126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Основными задачами региональных представителей Центра общественных связей в территориях производственной деятельности Общества являются: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900"/>
          <w:tab w:val="left" w:pos="1260"/>
          <w:tab w:val="left" w:pos="1440"/>
          <w:tab w:val="left" w:pos="1800"/>
          <w:tab w:val="left" w:pos="23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Проведение семинаров и консультаций по конкурсу;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Прием конкурсных проектов;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Экспертиза проектов по согласованию с членами экспертных групп;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Представление проектов на Комиссии;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Внесение предложений о размере финансирования проектов;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Организация подготовки проектов соглашений по форме Приложения № 4 к настоящему положению (далее </w:t>
      </w:r>
      <w:r>
        <w:rPr>
          <w:iCs/>
          <w:sz w:val="24"/>
          <w:szCs w:val="24"/>
          <w:lang w:val="en-US"/>
        </w:rPr>
        <w:t xml:space="preserve">- </w:t>
      </w:r>
      <w:r>
        <w:rPr>
          <w:iCs/>
          <w:sz w:val="24"/>
          <w:szCs w:val="24"/>
        </w:rPr>
        <w:t>соглашение), совместно с членами экспертных групп;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Мониторинг хода реализации проектов, включая контроль расходования денежных средств, перечисленных Обществом, совместно с членами экспертных групп;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Прием итоговых документов по реализации проекта, совместно с членами экспертных групп;</w:t>
      </w:r>
    </w:p>
    <w:p w:rsidR="005F42B3" w:rsidRDefault="005F42B3" w:rsidP="005F42B3">
      <w:pPr>
        <w:pStyle w:val="21"/>
        <w:numPr>
          <w:ilvl w:val="3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Внесение предложений по лучшим реализованным проектам по согласованию с членами экспертных групп.</w:t>
      </w:r>
    </w:p>
    <w:p w:rsidR="005F42B3" w:rsidRDefault="005F42B3" w:rsidP="005F42B3">
      <w:pPr>
        <w:pStyle w:val="21"/>
        <w:tabs>
          <w:tab w:val="left" w:pos="1260"/>
          <w:tab w:val="left" w:pos="1440"/>
        </w:tabs>
        <w:spacing w:line="240" w:lineRule="atLeast"/>
        <w:ind w:firstLine="0"/>
        <w:jc w:val="both"/>
        <w:rPr>
          <w:iCs/>
          <w:sz w:val="24"/>
          <w:szCs w:val="24"/>
        </w:rPr>
      </w:pPr>
    </w:p>
    <w:p w:rsidR="005F42B3" w:rsidRDefault="005F42B3" w:rsidP="005F42B3">
      <w:pPr>
        <w:pStyle w:val="21"/>
        <w:numPr>
          <w:ilvl w:val="1"/>
          <w:numId w:val="4"/>
        </w:numPr>
        <w:tabs>
          <w:tab w:val="left" w:pos="1260"/>
          <w:tab w:val="left" w:pos="1440"/>
        </w:tabs>
        <w:spacing w:line="240" w:lineRule="atLeast"/>
        <w:ind w:left="0" w:firstLine="720"/>
        <w:jc w:val="both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Центр общественных связей Общества осуществляет следующие функции:</w:t>
      </w:r>
    </w:p>
    <w:p w:rsidR="005F42B3" w:rsidRDefault="005F42B3" w:rsidP="005F42B3">
      <w:pPr>
        <w:numPr>
          <w:ilvl w:val="2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Исполняет решение Комиссии по организации и проведению Конкурса.</w:t>
      </w:r>
    </w:p>
    <w:p w:rsidR="005F42B3" w:rsidRDefault="005F42B3" w:rsidP="005F42B3">
      <w:pPr>
        <w:numPr>
          <w:ilvl w:val="2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Размещает информацию о Конкурсе в краевых средствах массовой информации, на интернет-портале Общества (www.lukoil-perm.ru),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>оказывает консультационно-методическую помощь участникам конкурса в подготовке и реализации проектов.</w:t>
      </w:r>
    </w:p>
    <w:p w:rsidR="005F42B3" w:rsidRDefault="005F42B3" w:rsidP="005F42B3">
      <w:pPr>
        <w:numPr>
          <w:ilvl w:val="2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>Своевременно осуществляет подготовку документов для проведения оплаты благотворительной помощи на основании подписанных соглашений.</w:t>
      </w:r>
    </w:p>
    <w:p w:rsidR="005F42B3" w:rsidRDefault="005F42B3" w:rsidP="005F42B3">
      <w:pPr>
        <w:numPr>
          <w:ilvl w:val="2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Организует торжественные церемонии</w:t>
      </w:r>
      <w:r>
        <w:rPr>
          <w:rFonts w:ascii="Times New Roman" w:hAnsi="Times New Roman"/>
          <w:szCs w:val="24"/>
        </w:rPr>
        <w:t xml:space="preserve"> вручения свидетельств Победителям Конкурса, </w:t>
      </w:r>
      <w:r>
        <w:rPr>
          <w:rFonts w:ascii="Times New Roman" w:hAnsi="Times New Roman"/>
          <w:szCs w:val="24"/>
          <w:shd w:val="clear" w:color="auto" w:fill="FFFFFF"/>
        </w:rPr>
        <w:t xml:space="preserve"> подведение итогов Конкурса.</w:t>
      </w:r>
    </w:p>
    <w:p w:rsidR="005F42B3" w:rsidRDefault="005F42B3" w:rsidP="005F42B3">
      <w:pPr>
        <w:numPr>
          <w:ilvl w:val="2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lastRenderedPageBreak/>
        <w:t>Обеспечивает своевременное внесение в планы бюджета Общества на год, квартал, месяц расходов на финансирование конкурса.</w:t>
      </w:r>
    </w:p>
    <w:p w:rsidR="005F42B3" w:rsidRPr="005F42B3" w:rsidRDefault="005F42B3" w:rsidP="005F42B3">
      <w:pPr>
        <w:tabs>
          <w:tab w:val="left" w:pos="1260"/>
        </w:tabs>
        <w:spacing w:line="240" w:lineRule="atLeast"/>
        <w:ind w:left="720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5F42B3" w:rsidRDefault="005F42B3" w:rsidP="005F42B3">
      <w:pPr>
        <w:numPr>
          <w:ilvl w:val="0"/>
          <w:numId w:val="4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Требования к проекту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5.1. Тематически проект должен соответствовать одной из утвержденных номинаций Конкурса (приложение № 7). Общество оставляет за собой право введения дополнительной номинации конкурса, указанной в Приложении к настоящему Положению. </w:t>
      </w:r>
    </w:p>
    <w:p w:rsidR="005F42B3" w:rsidRDefault="005F42B3" w:rsidP="005F42B3">
      <w:pPr>
        <w:numPr>
          <w:ilvl w:val="1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Бюджет проекта должен предусматривать собственные (привлеченные) средства Участника в размере не менее 25 % от суммы гранта.</w:t>
      </w:r>
    </w:p>
    <w:p w:rsidR="005F42B3" w:rsidRDefault="005F42B3" w:rsidP="005F42B3">
      <w:pPr>
        <w:numPr>
          <w:ilvl w:val="1"/>
          <w:numId w:val="4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рамках Конкурса не финансируются: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текущие расходы Участника: заработная плата по основному месту работы, аренда офиса, а также расходы по уже осуществленному проекту;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коммерческие проекты;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научные исследования, разработки различных методик;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прямая гуманитарная помощь;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проведение журналистских расследований;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профессиональная политическая деятельность;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проведение митингов, демонстраций и пикетов;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написание, издание рукописей в типографии, запись аудио и видеопродукции, фильмов на </w:t>
      </w:r>
      <w:r>
        <w:rPr>
          <w:rFonts w:ascii="Times New Roman" w:hAnsi="Times New Roman"/>
          <w:szCs w:val="24"/>
          <w:lang w:val="en-US"/>
        </w:rPr>
        <w:t>CD</w:t>
      </w:r>
      <w:r>
        <w:rPr>
          <w:rFonts w:ascii="Times New Roman" w:hAnsi="Times New Roman"/>
          <w:szCs w:val="24"/>
        </w:rPr>
        <w:t>, DVD дисках, которые могут быть использованы в коммерческих целях;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закупка оборудования, не требуемого для реализации проекта;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оборудование офисов и закупка офисной мебели;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проекты, в сметах которых запланированные расходы на заработную плату по реализации данного проекта превышают 20% от запрашиваемой суммы.   </w:t>
      </w:r>
    </w:p>
    <w:p w:rsidR="005F42B3" w:rsidRDefault="005F42B3" w:rsidP="005F42B3">
      <w:pPr>
        <w:pStyle w:val="21"/>
        <w:tabs>
          <w:tab w:val="left" w:pos="709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bookmarkStart w:id="2" w:name="_Toc7946931"/>
      <w:r>
        <w:rPr>
          <w:sz w:val="24"/>
          <w:szCs w:val="24"/>
        </w:rPr>
        <w:t>5.4. К участию в Конкурсе допускаются юридические лица  с проектами, содержащими следующие документы:</w:t>
      </w:r>
    </w:p>
    <w:bookmarkEnd w:id="2"/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(приложение № 1);</w:t>
      </w:r>
    </w:p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описание проекта (приложение № 2);</w:t>
      </w:r>
    </w:p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бюджет проекта (приложение № 3);</w:t>
      </w:r>
    </w:p>
    <w:p w:rsidR="005F42B3" w:rsidRDefault="005F42B3" w:rsidP="005F42B3">
      <w:pPr>
        <w:pStyle w:val="21"/>
        <w:tabs>
          <w:tab w:val="left" w:pos="90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рекомендательные письма заинтересованных организаций,  учреждений, партнеров по реализации проекта;</w:t>
      </w:r>
    </w:p>
    <w:p w:rsidR="005F42B3" w:rsidRDefault="005F42B3" w:rsidP="005F42B3">
      <w:pPr>
        <w:pStyle w:val="ab"/>
        <w:spacing w:before="60"/>
        <w:ind w:firstLine="720"/>
        <w:jc w:val="both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iCs/>
          <w:szCs w:val="24"/>
          <w:u w:val="single"/>
        </w:rPr>
        <w:t xml:space="preserve">Юридические лица дополнительно с документами, указанными в первом абзаце настоящего пункта положения, предоставляют для участия в Конкурсе 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 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Свидетельство о государственной регистрации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постановке юридического лица на налоговый учет;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единственного участника юридического лица, протокол уполномоченного органа управления общества о назначении (выборе) руководителя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Доверенность, выданная на имя третьего лица, и удостоверяющая его полномочия на участие в конкурсе и заключение соглашения;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Карточка юридического лица, содержащая юридический и почтовые адреса, адрес электронной почты, номера телефонов;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содержащий банковские реквизиты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о получении денежных средств получателем от любой организации  с отметкой банка;</w:t>
      </w:r>
    </w:p>
    <w:p w:rsidR="005F42B3" w:rsidRDefault="005F42B3" w:rsidP="005F42B3">
      <w:pPr>
        <w:numPr>
          <w:ilvl w:val="0"/>
          <w:numId w:val="5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Лицензии, подтверждающие право юридического лица оказывать соответствующие услуги (выполнять работы), в случае если деятельность юридического лица подлежит лицензированию в соответствии с законодательством Российской Федерации;</w:t>
      </w:r>
    </w:p>
    <w:p w:rsidR="005F42B3" w:rsidRPr="005F42B3" w:rsidRDefault="005F42B3" w:rsidP="005F42B3">
      <w:pPr>
        <w:pStyle w:val="21"/>
        <w:tabs>
          <w:tab w:val="left" w:pos="993"/>
          <w:tab w:val="left" w:pos="1260"/>
        </w:tabs>
        <w:spacing w:line="240" w:lineRule="atLeast"/>
        <w:ind w:firstLine="709"/>
        <w:jc w:val="both"/>
        <w:rPr>
          <w:sz w:val="24"/>
          <w:szCs w:val="24"/>
        </w:rPr>
      </w:pP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Cs w:val="24"/>
        </w:rPr>
        <w:br w:type="page"/>
      </w:r>
      <w:r>
        <w:rPr>
          <w:sz w:val="24"/>
          <w:szCs w:val="24"/>
        </w:rPr>
        <w:lastRenderedPageBreak/>
        <w:t xml:space="preserve">Примечание: 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предоставления документов не в полном объеме Общество вправе не допустить заявителя к участию в Конкурсе.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 случае неверно указанных банковских реквизитов заявителя Общество оставляет за собой право перераспределить другому заявителю денежные средства.</w:t>
      </w:r>
    </w:p>
    <w:p w:rsidR="005F42B3" w:rsidRDefault="005F42B3" w:rsidP="005F42B3">
      <w:pPr>
        <w:pStyle w:val="21"/>
        <w:numPr>
          <w:ilvl w:val="1"/>
          <w:numId w:val="6"/>
        </w:numPr>
        <w:tabs>
          <w:tab w:val="left" w:pos="426"/>
          <w:tab w:val="left" w:pos="1260"/>
        </w:tabs>
        <w:spacing w:line="240" w:lineRule="atLeast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Заявка, описание проекта, бюджет проекта, рекомендательные письма представляются Участником Организатору на бумажном носителе (А 4 формата, в 1 экземпляре, шрифт</w:t>
      </w:r>
      <w:r>
        <w:t xml:space="preserve">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размер 14, обычный вид) и в электронном виде (</w:t>
      </w:r>
      <w:r>
        <w:rPr>
          <w:sz w:val="24"/>
          <w:szCs w:val="24"/>
          <w:lang w:val="en-US"/>
        </w:rPr>
        <w:t>CD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DVD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flash</w:t>
      </w:r>
      <w:r w:rsidRPr="005F42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card</w:t>
      </w:r>
      <w:r>
        <w:rPr>
          <w:sz w:val="24"/>
          <w:szCs w:val="24"/>
        </w:rPr>
        <w:t xml:space="preserve">) в программе </w:t>
      </w:r>
      <w:r>
        <w:rPr>
          <w:sz w:val="24"/>
          <w:szCs w:val="24"/>
          <w:lang w:val="en-US"/>
        </w:rPr>
        <w:t>WIN</w:t>
      </w:r>
      <w:r w:rsidRPr="005F42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>. Представленные участником документы Организатором не рецензируются и обратно не возвращаются.</w:t>
      </w:r>
    </w:p>
    <w:p w:rsidR="005F42B3" w:rsidRDefault="005F42B3" w:rsidP="005F42B3">
      <w:pPr>
        <w:pStyle w:val="21"/>
        <w:numPr>
          <w:ilvl w:val="1"/>
          <w:numId w:val="7"/>
        </w:numPr>
        <w:tabs>
          <w:tab w:val="left" w:pos="426"/>
          <w:tab w:val="left" w:pos="1260"/>
        </w:tabs>
        <w:spacing w:line="240" w:lineRule="atLeast"/>
        <w:ind w:left="0"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Участник Конкурса имеет право представить на Конкурс несколько проектов, но не более одного по каждой из номинаций Конкурса. Победившим может быть признан только один проект от каждого из участников. </w:t>
      </w:r>
    </w:p>
    <w:p w:rsidR="005F42B3" w:rsidRDefault="005F42B3" w:rsidP="005F42B3">
      <w:pPr>
        <w:pStyle w:val="21"/>
        <w:tabs>
          <w:tab w:val="left" w:pos="426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5F42B3" w:rsidRDefault="005F42B3" w:rsidP="005F42B3">
      <w:pPr>
        <w:numPr>
          <w:ilvl w:val="0"/>
          <w:numId w:val="7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Прием и рассмотрение проектов</w:t>
      </w:r>
    </w:p>
    <w:p w:rsidR="005F42B3" w:rsidRDefault="005F42B3" w:rsidP="005F42B3">
      <w:pPr>
        <w:numPr>
          <w:ilvl w:val="1"/>
          <w:numId w:val="8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Прием проектов на Конкурс осуществляется </w:t>
      </w:r>
      <w:r>
        <w:rPr>
          <w:rFonts w:ascii="Times New Roman" w:hAnsi="Times New Roman"/>
          <w:iCs/>
          <w:szCs w:val="24"/>
        </w:rPr>
        <w:t>региональными представителями Центра общественных связей</w:t>
      </w:r>
      <w:r>
        <w:rPr>
          <w:rFonts w:ascii="Times New Roman" w:hAnsi="Times New Roman"/>
          <w:szCs w:val="24"/>
        </w:rPr>
        <w:t xml:space="preserve"> в территориях производственной деятельности  Общества.</w:t>
      </w:r>
    </w:p>
    <w:p w:rsidR="005F42B3" w:rsidRDefault="005F42B3" w:rsidP="005F42B3">
      <w:pPr>
        <w:numPr>
          <w:ilvl w:val="1"/>
          <w:numId w:val="8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После рассмотрения проектов экспертными группами, проекты представляются в Комиссию, на заседании которой подводятся итоги Конкурса и определяются победители.</w:t>
      </w:r>
    </w:p>
    <w:p w:rsidR="005F42B3" w:rsidRDefault="005F42B3" w:rsidP="005F42B3">
      <w:pPr>
        <w:numPr>
          <w:ilvl w:val="1"/>
          <w:numId w:val="8"/>
        </w:numPr>
        <w:tabs>
          <w:tab w:val="left" w:pos="1260"/>
          <w:tab w:val="left" w:pos="144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Основными критериями оценки проектов, представленных на Конкурс,  являются: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актуальность решаемой социальной проблемы  и значимость проекта в социальном и культурном развитии территорий производственной деятельности Общества;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наличие собственного или привлеченного вклада в денежном или натуральном выражении, возможность продолжения деятельности после окончания проекта;</w:t>
      </w:r>
    </w:p>
    <w:p w:rsidR="005F42B3" w:rsidRDefault="005F42B3" w:rsidP="005F42B3">
      <w:pPr>
        <w:pStyle w:val="21"/>
        <w:tabs>
          <w:tab w:val="left" w:pos="108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соответствие профессиональных возможностей организации планируемой деятельности, реалистичность срока выполнения проекта;</w:t>
      </w:r>
    </w:p>
    <w:p w:rsidR="005F42B3" w:rsidRDefault="005F42B3" w:rsidP="005F42B3">
      <w:pPr>
        <w:pStyle w:val="21"/>
        <w:tabs>
          <w:tab w:val="left" w:pos="90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 рациональность бюджета проекта, экономичность проекта;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степень участия в реализации проекта населения территорий производственной деятельности Общества;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комплексный подход в решении проблем муниципальных образований. </w:t>
      </w:r>
    </w:p>
    <w:p w:rsidR="005F42B3" w:rsidRDefault="005F42B3" w:rsidP="005F42B3">
      <w:pPr>
        <w:pStyle w:val="21"/>
        <w:tabs>
          <w:tab w:val="left" w:pos="284"/>
        </w:tabs>
        <w:spacing w:line="240" w:lineRule="atLeast"/>
        <w:ind w:firstLine="720"/>
        <w:jc w:val="both"/>
        <w:rPr>
          <w:sz w:val="24"/>
          <w:szCs w:val="24"/>
        </w:rPr>
      </w:pPr>
    </w:p>
    <w:p w:rsidR="005F42B3" w:rsidRDefault="005F42B3" w:rsidP="005F42B3">
      <w:pPr>
        <w:pStyle w:val="21"/>
        <w:tabs>
          <w:tab w:val="left" w:pos="426"/>
          <w:tab w:val="left" w:pos="709"/>
          <w:tab w:val="left" w:pos="1260"/>
          <w:tab w:val="left" w:pos="1440"/>
        </w:tabs>
        <w:spacing w:line="240" w:lineRule="atLeast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     Определение Победителей Конкурса проектов </w:t>
      </w:r>
    </w:p>
    <w:p w:rsidR="005F42B3" w:rsidRDefault="005F42B3" w:rsidP="005F42B3">
      <w:pPr>
        <w:pStyle w:val="21"/>
        <w:tabs>
          <w:tab w:val="left" w:pos="567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 Победители Конкурса проектов определяются решением Комиссии, которое оформляется Протоколом, и утверждается Генеральным директором Общества.</w:t>
      </w:r>
    </w:p>
    <w:p w:rsidR="005F42B3" w:rsidRDefault="005F42B3" w:rsidP="005F42B3">
      <w:pPr>
        <w:pStyle w:val="21"/>
        <w:tabs>
          <w:tab w:val="left" w:pos="567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Участники Конкурса, чьи проекты признаются Комиссией лучшими, получают статус «Победитель конкурса».</w:t>
      </w:r>
    </w:p>
    <w:p w:rsidR="005F42B3" w:rsidRDefault="005F42B3" w:rsidP="005F42B3">
      <w:pPr>
        <w:pStyle w:val="21"/>
        <w:tabs>
          <w:tab w:val="left" w:pos="567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Исполнители проектов Конкурса извещаются о его результатах в 10-дневный срок со дня утверждения протокола Генеральным директором Общества.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25116405"/>
      <w:bookmarkStart w:id="4" w:name="_Toc7946937"/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8.     Реализация проект</w:t>
      </w:r>
      <w:bookmarkEnd w:id="3"/>
      <w:bookmarkEnd w:id="4"/>
      <w:r>
        <w:rPr>
          <w:rFonts w:ascii="Times New Roman" w:hAnsi="Times New Roman"/>
          <w:b/>
          <w:bCs/>
          <w:szCs w:val="24"/>
        </w:rPr>
        <w:t>ов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8.1. Победитель Конкурса и Общество в лице Генерального директора заключают Соглашение. 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Победитель Конкурса вправе доверить подписание Соглашения, получение и использование денежных средств третьему лицу на основании доверенности, направленной в адрес Общества, с предоставлением всех необходимых документов третьего лица для заключения с ним Соглашения.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Соглашение вступает в силу с момента подписания и действует до полного исполнения обязательств по Соглашению. Форма Соглашения прилагается (приложение      № 4). 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8.2. Специалисты Центра общественных связей Общества обеспечивают своевременное внесение в планы бюджета Общества на год, квартал, месяц расходов на финансирование конкурса, осуществляют подготовку документов для проведения оплаты  на основании подписанных Соглашений.</w:t>
      </w:r>
    </w:p>
    <w:p w:rsidR="005F42B3" w:rsidRDefault="005F42B3" w:rsidP="005F42B3">
      <w:pPr>
        <w:ind w:firstLine="709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8.3. Финансовое управление/казначейство перечисляет денежные средства согласно Порядку оформления и проведения платежных операций, утвержденному в Обществе </w:t>
      </w:r>
      <w:r>
        <w:rPr>
          <w:rFonts w:ascii="Times New Roman" w:hAnsi="Times New Roman"/>
          <w:bCs/>
          <w:szCs w:val="24"/>
        </w:rPr>
        <w:t xml:space="preserve">Приказом от 08.06.2012 № а-438 "Об утверждении новой редакции Порядка оформления и проведения платежных операций". </w:t>
      </w:r>
    </w:p>
    <w:p w:rsidR="005F42B3" w:rsidRDefault="005F42B3" w:rsidP="005F42B3">
      <w:pPr>
        <w:ind w:firstLine="709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1"/>
          <w:numId w:val="9"/>
        </w:numPr>
        <w:tabs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Победители проектов: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реализуют проекты, используя денежные средства Общества в размере, обусловленном Соглашением; 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ведут обособленный бухгалтерский учет полученных от Общества средств в соответствии с действующим законодательством; 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предоставляют Обществу предварительные и итоговые  отчеты о реализации проекта в соответствии с Соглашением по утвержденной форме;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представляют документы о постановке на учет приобретенных материалов и оборудования по проекту.</w:t>
      </w:r>
    </w:p>
    <w:p w:rsidR="005F42B3" w:rsidRDefault="005F42B3" w:rsidP="005F42B3">
      <w:pPr>
        <w:pStyle w:val="21"/>
        <w:tabs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По итогам реализации проектов Общество определяет руководителя проекта на вручение «Селенитового медведя» за лучшее и наиболее эффективное освоение </w:t>
      </w:r>
      <w:proofErr w:type="spellStart"/>
      <w:r>
        <w:rPr>
          <w:sz w:val="24"/>
          <w:szCs w:val="24"/>
        </w:rPr>
        <w:t>грантовых</w:t>
      </w:r>
      <w:proofErr w:type="spellEnd"/>
      <w:r>
        <w:rPr>
          <w:sz w:val="24"/>
          <w:szCs w:val="24"/>
        </w:rPr>
        <w:t xml:space="preserve"> средств. Обладатель «Селенитового медведя» в предыдущем году, при прочих равных условиях, получает преимущественное право стать победителям конкурса в последующем году.</w:t>
      </w:r>
    </w:p>
    <w:p w:rsidR="005F42B3" w:rsidRP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9.    Участие в конкурсе проектов Глав муниципальных образований</w:t>
      </w:r>
    </w:p>
    <w:p w:rsidR="005F42B3" w:rsidRDefault="005F42B3" w:rsidP="005F42B3">
      <w:pPr>
        <w:numPr>
          <w:ilvl w:val="1"/>
          <w:numId w:val="10"/>
        </w:numPr>
        <w:tabs>
          <w:tab w:val="clear" w:pos="360"/>
          <w:tab w:val="num" w:pos="720"/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 рамках конкурса социальных и культурных проектов проходит конкурс проектов Глав муниципальных  районов производственной деятельности Общества. Тематически проект должен соответствовать одной из утвержденных номинаций Конкурса  (приложение № 7).</w:t>
      </w:r>
    </w:p>
    <w:p w:rsidR="005F42B3" w:rsidRDefault="005F42B3" w:rsidP="005F42B3">
      <w:pPr>
        <w:numPr>
          <w:ilvl w:val="1"/>
          <w:numId w:val="10"/>
        </w:numPr>
        <w:tabs>
          <w:tab w:val="clear" w:pos="360"/>
          <w:tab w:val="num" w:pos="0"/>
          <w:tab w:val="left" w:pos="1260"/>
        </w:tabs>
        <w:spacing w:after="0" w:line="240" w:lineRule="atLeast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Порядок оформления и  приема конкурсных заявок, мониторинга, оформления итоговых документов осуществляется в соответствии с  разделами 5,6,7 настоящего Положения.</w:t>
      </w:r>
    </w:p>
    <w:p w:rsidR="005F42B3" w:rsidRDefault="005F42B3" w:rsidP="005F42B3">
      <w:pPr>
        <w:spacing w:line="240" w:lineRule="atLeast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10.    Время проведения Конкурса</w:t>
      </w:r>
    </w:p>
    <w:p w:rsidR="005F42B3" w:rsidRDefault="005F42B3" w:rsidP="005F42B3">
      <w:pPr>
        <w:tabs>
          <w:tab w:val="left" w:pos="426"/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Конкурс проводится в 2016 году. План проведения Конкурса утверждается Генеральным директором Общества.     </w:t>
      </w:r>
    </w:p>
    <w:p w:rsidR="005F42B3" w:rsidRDefault="005F42B3" w:rsidP="005F42B3">
      <w:pPr>
        <w:tabs>
          <w:tab w:val="left" w:pos="1260"/>
        </w:tabs>
        <w:spacing w:line="240" w:lineRule="atLeast"/>
        <w:ind w:firstLine="720"/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pStyle w:val="10"/>
        <w:pageBreakBefore/>
        <w:ind w:left="5245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5F42B3" w:rsidRDefault="005F42B3" w:rsidP="005F42B3">
      <w:pPr>
        <w:pStyle w:val="ae"/>
        <w:spacing w:after="0"/>
        <w:ind w:left="52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24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</w:p>
    <w:p w:rsidR="005F42B3" w:rsidRDefault="005F42B3" w:rsidP="005F42B3">
      <w:pPr>
        <w:pStyle w:val="ae"/>
        <w:spacing w:after="0"/>
        <w:ind w:left="524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 А Я В К А </w:t>
      </w:r>
    </w:p>
    <w:p w:rsidR="005F42B3" w:rsidRDefault="005F42B3" w:rsidP="005F42B3">
      <w:pPr>
        <w:pStyle w:val="ab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НА УЧАСТИЕ В КОНКУРСЕ СОЦИАЛЬНЫХ </w:t>
      </w:r>
    </w:p>
    <w:p w:rsidR="005F42B3" w:rsidRDefault="005F42B3" w:rsidP="005F42B3">
      <w:pPr>
        <w:pStyle w:val="ab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И КУЛЬТУРНЫХ ПРОЕКТОВ </w:t>
      </w:r>
      <w:r>
        <w:rPr>
          <w:rFonts w:ascii="Times New Roman" w:hAnsi="Times New Roman"/>
          <w:b/>
          <w:bCs/>
          <w:szCs w:val="24"/>
          <w:lang w:val="ru-RU"/>
        </w:rPr>
        <w:t>П</w:t>
      </w:r>
      <w:r>
        <w:rPr>
          <w:rFonts w:ascii="Times New Roman" w:hAnsi="Times New Roman"/>
          <w:b/>
          <w:bCs/>
          <w:szCs w:val="24"/>
        </w:rPr>
        <w:t>АО «ЛУКОЙЛ» В ПЕРМСКОМ КРАЕ</w:t>
      </w:r>
    </w:p>
    <w:p w:rsidR="005F42B3" w:rsidRDefault="005F42B3" w:rsidP="005F42B3">
      <w:pPr>
        <w:pStyle w:val="ab"/>
        <w:jc w:val="center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Регистрационный номер               </w:t>
      </w:r>
      <w:r>
        <w:rPr>
          <w:rFonts w:ascii="Times New Roman" w:hAnsi="Times New Roman"/>
          <w:b/>
          <w:szCs w:val="24"/>
          <w:lang w:val="en-US"/>
        </w:rPr>
        <w:t xml:space="preserve"> _________________</w:t>
      </w:r>
      <w:r>
        <w:rPr>
          <w:rFonts w:ascii="Times New Roman" w:hAnsi="Times New Roman"/>
          <w:b/>
          <w:szCs w:val="24"/>
        </w:rPr>
        <w:t>_____________________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</w:p>
    <w:p w:rsidR="005F42B3" w:rsidRDefault="005F42B3" w:rsidP="005F42B3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Дата регистрации заявки</w:t>
      </w:r>
      <w:r>
        <w:rPr>
          <w:rFonts w:ascii="Times New Roman" w:hAnsi="Times New Roman"/>
          <w:b/>
          <w:szCs w:val="24"/>
          <w:lang w:val="en-US"/>
        </w:rPr>
        <w:t xml:space="preserve">               _________________</w:t>
      </w:r>
      <w:r>
        <w:rPr>
          <w:rFonts w:ascii="Times New Roman" w:hAnsi="Times New Roman"/>
          <w:b/>
          <w:szCs w:val="24"/>
        </w:rPr>
        <w:t>_____________________</w:t>
      </w:r>
    </w:p>
    <w:p w:rsidR="005F42B3" w:rsidRDefault="005F42B3" w:rsidP="005F42B3">
      <w:pPr>
        <w:pStyle w:val="ab"/>
        <w:numPr>
          <w:ilvl w:val="0"/>
          <w:numId w:val="11"/>
        </w:numPr>
        <w:spacing w:after="1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Подпись лица, принявшего заявку_______________________________________</w:t>
      </w:r>
    </w:p>
    <w:tbl>
      <w:tblPr>
        <w:tblW w:w="903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3800"/>
        <w:gridCol w:w="1127"/>
      </w:tblGrid>
      <w:tr w:rsidR="005F42B3" w:rsidTr="005F42B3">
        <w:trPr>
          <w:cantSplit/>
          <w:trHeight w:val="300"/>
        </w:trPr>
        <w:tc>
          <w:tcPr>
            <w:tcW w:w="4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Номинация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300"/>
        </w:trPr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150"/>
        </w:trPr>
        <w:tc>
          <w:tcPr>
            <w:tcW w:w="41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Название проекта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150"/>
        </w:trPr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Район (город)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Наименование организации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Адрес организации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Почтовый: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Юридический: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9.   Руководитель проекта: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Ф.И.О.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Контактные телефоны (сот., раб., дом.):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6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B3" w:rsidTr="005F42B3">
        <w:trPr>
          <w:cantSplit/>
        </w:trPr>
        <w:tc>
          <w:tcPr>
            <w:tcW w:w="41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Паспортные данные: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№</w:t>
            </w:r>
          </w:p>
        </w:tc>
      </w:tr>
      <w:tr w:rsidR="005F42B3" w:rsidTr="005F42B3">
        <w:trPr>
          <w:cantSplit/>
        </w:trPr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trHeight w:val="315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ind w:left="318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Код подразделения                                  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Дата выдачи</w:t>
            </w: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Адрес проживания: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ind w:left="318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38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</w:rPr>
              <w:t>10. Общий  бюджет проекта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10.1. Запрашиваемая сумма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10.2. Имеющиеся средства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11.    Аннотация проекта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F42B3" w:rsidRDefault="005F42B3">
            <w:pPr>
              <w:pStyle w:val="ab"/>
              <w:tabs>
                <w:tab w:val="clear" w:pos="4677"/>
                <w:tab w:val="center" w:pos="4863"/>
              </w:tabs>
              <w:ind w:left="-99" w:right="-153" w:hanging="99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___________________________________________________________________________________</w:t>
            </w: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6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B3" w:rsidTr="005F42B3">
        <w:trPr>
          <w:trHeight w:val="117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6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B3" w:rsidTr="005F42B3">
        <w:trPr>
          <w:trHeight w:val="12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6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Cs w:val="24"/>
                <w:lang w:val="ru-RU" w:eastAsia="ru-RU"/>
              </w:rPr>
              <w:t>12. География проекта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60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B3" w:rsidTr="005F42B3"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numPr>
                <w:ilvl w:val="0"/>
                <w:numId w:val="12"/>
              </w:numPr>
              <w:tabs>
                <w:tab w:val="clear" w:pos="720"/>
                <w:tab w:val="num" w:pos="394"/>
              </w:tabs>
              <w:ind w:hanging="720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Партнеры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</w:tc>
        <w:tc>
          <w:tcPr>
            <w:tcW w:w="4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42B3" w:rsidRDefault="005F42B3">
            <w:pPr>
              <w:pStyle w:val="ab"/>
              <w:tabs>
                <w:tab w:val="clear" w:pos="4677"/>
                <w:tab w:val="center" w:pos="4863"/>
              </w:tabs>
              <w:ind w:right="-153" w:hanging="99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_________________________________________</w:t>
            </w:r>
          </w:p>
        </w:tc>
      </w:tr>
    </w:tbl>
    <w:p w:rsidR="005F42B3" w:rsidRDefault="005F42B3" w:rsidP="005F42B3">
      <w:pPr>
        <w:rPr>
          <w:rFonts w:ascii="Futuris" w:hAnsi="Futuris"/>
          <w:szCs w:val="20"/>
          <w:lang w:eastAsia="ru-RU"/>
        </w:rPr>
      </w:pPr>
    </w:p>
    <w:p w:rsidR="005F42B3" w:rsidRDefault="005F42B3" w:rsidP="005F42B3">
      <w:r>
        <w:br w:type="page"/>
      </w:r>
    </w:p>
    <w:tbl>
      <w:tblPr>
        <w:tblW w:w="9030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2701"/>
        <w:gridCol w:w="4901"/>
        <w:gridCol w:w="26"/>
      </w:tblGrid>
      <w:tr w:rsidR="005F42B3" w:rsidTr="005F42B3">
        <w:tc>
          <w:tcPr>
            <w:tcW w:w="4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szCs w:val="24"/>
                <w:lang w:val="ru-RU" w:eastAsia="ru-RU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2"/>
              </w:numPr>
              <w:tabs>
                <w:tab w:val="clear" w:pos="720"/>
                <w:tab w:val="num" w:pos="460"/>
              </w:tabs>
              <w:ind w:hanging="686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Юридические лица: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61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Полное наименование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  <w:trHeight w:val="610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Краткое наименование</w:t>
            </w: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организации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trHeight w:val="352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Юридический адрес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trHeight w:val="373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Почтовый индекс, почтовый адрес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trHeight w:val="318"/>
        </w:trPr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Страна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Регион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ru-RU" w:eastAsia="ru-RU"/>
              </w:rPr>
              <w:t>Телефон/факс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b/>
                <w:bCs/>
                <w:i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ИНН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КПП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ОГРН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ОКПО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ОКВЭД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51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банка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Расчетный счет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Корр. счет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375"/>
        </w:trPr>
        <w:tc>
          <w:tcPr>
            <w:tcW w:w="4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БИК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255"/>
        </w:trPr>
        <w:tc>
          <w:tcPr>
            <w:tcW w:w="1402" w:type="dxa"/>
            <w:vMerge w:val="restart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5F42B3" w:rsidRDefault="005F42B3">
            <w:pPr>
              <w:ind w:left="113" w:right="113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Для бюджетных организаций (через УФК)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Наименование администратора поступлений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pStyle w:val="aa"/>
              <w:jc w:val="both"/>
              <w:rPr>
                <w:rFonts w:ascii="Times New Roman" w:eastAsia="Arial Unicode MS" w:hAnsi="Times New Roman"/>
                <w:bCs/>
                <w:iCs/>
                <w:szCs w:val="24"/>
                <w:lang w:val="ru-RU" w:eastAsia="ru-RU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461"/>
        </w:trPr>
        <w:tc>
          <w:tcPr>
            <w:tcW w:w="410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ИНН администратора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461"/>
        </w:trPr>
        <w:tc>
          <w:tcPr>
            <w:tcW w:w="410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КПП администратора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461"/>
        </w:trPr>
        <w:tc>
          <w:tcPr>
            <w:tcW w:w="410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Cs w:val="24"/>
              </w:rPr>
              <w:t>КБК (20 ЦИФР)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461"/>
        </w:trPr>
        <w:tc>
          <w:tcPr>
            <w:tcW w:w="410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b/>
                <w:bCs/>
                <w:iCs/>
                <w:szCs w:val="24"/>
              </w:rPr>
            </w:pPr>
            <w:r>
              <w:rPr>
                <w:rFonts w:ascii="Times New Roman" w:eastAsia="Arial Unicode MS" w:hAnsi="Times New Roman"/>
                <w:b/>
                <w:bCs/>
                <w:iCs/>
                <w:szCs w:val="24"/>
              </w:rPr>
              <w:t>ОКТМО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rPr>
          <w:gridAfter w:val="1"/>
          <w:wAfter w:w="26" w:type="dxa"/>
          <w:cantSplit/>
          <w:trHeight w:val="511"/>
        </w:trPr>
        <w:tc>
          <w:tcPr>
            <w:tcW w:w="4102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2B3" w:rsidRDefault="005F42B3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>Лицевой счет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42B3" w:rsidRDefault="005F42B3">
            <w:pPr>
              <w:jc w:val="both"/>
              <w:rPr>
                <w:rFonts w:ascii="Times New Roman" w:eastAsia="Arial Unicode MS" w:hAnsi="Times New Roman"/>
                <w:szCs w:val="24"/>
              </w:rPr>
            </w:pPr>
          </w:p>
        </w:tc>
      </w:tr>
      <w:tr w:rsidR="005F42B3" w:rsidTr="005F42B3"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</w:p>
          <w:p w:rsidR="005F42B3" w:rsidRDefault="005F42B3">
            <w:pPr>
              <w:pStyle w:val="ab"/>
              <w:jc w:val="both"/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 w:eastAsia="ru-RU"/>
              </w:rPr>
              <w:t>15.  Контактный тел./факс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2B3" w:rsidRDefault="005F42B3">
            <w:pPr>
              <w:pStyle w:val="ab"/>
              <w:jc w:val="both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</w:p>
        </w:tc>
      </w:tr>
    </w:tbl>
    <w:p w:rsidR="005F42B3" w:rsidRDefault="005F42B3" w:rsidP="005F42B3">
      <w:pPr>
        <w:pStyle w:val="ab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Настоящим подтверждаю достоверность предоставляемой мной информации.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Подпись руководителя проекта: </w:t>
      </w:r>
      <w:r>
        <w:rPr>
          <w:rFonts w:ascii="Times New Roman" w:hAnsi="Times New Roman"/>
          <w:szCs w:val="24"/>
        </w:rPr>
        <w:t>__________________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Дата:      __________________</w:t>
      </w:r>
      <w:r>
        <w:rPr>
          <w:rFonts w:ascii="Times New Roman" w:hAnsi="Times New Roman"/>
          <w:szCs w:val="24"/>
        </w:rPr>
        <w:t xml:space="preserve"> 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М.П.                  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КОММЕНТАРИИ:</w:t>
      </w:r>
    </w:p>
    <w:p w:rsidR="005F42B3" w:rsidRDefault="005F42B3" w:rsidP="005F42B3">
      <w:pPr>
        <w:pStyle w:val="ab"/>
        <w:spacing w:before="60"/>
        <w:ind w:firstLine="72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ab/>
        <w:t>ЗАЯВКА – это паспортная часть проекта, в которой указываются все необходимые для работы с заявителем данные (фамилии руководителей проекта, адреса, телефоны, название организации, банковские  реквизиты -  полностью, без сокращений).</w:t>
      </w: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В п.11 «Аннотация»: данный раздел должен содержать краткое содержание проекта.</w:t>
      </w: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В п.12 «География проекта»: название района (населенного пункта), где будет выполняться проект.</w:t>
      </w:r>
    </w:p>
    <w:p w:rsidR="005F42B3" w:rsidRDefault="005F42B3" w:rsidP="005F42B3">
      <w:pPr>
        <w:pStyle w:val="ab"/>
        <w:spacing w:before="60"/>
        <w:ind w:firstLine="72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lastRenderedPageBreak/>
        <w:tab/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:rsidR="005F42B3" w:rsidRDefault="005F42B3" w:rsidP="005F42B3">
      <w:pPr>
        <w:pStyle w:val="21"/>
        <w:tabs>
          <w:tab w:val="left" w:pos="709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Конкурсе допускаются юридические лица  с проектами, содержащими следующие документы:</w:t>
      </w:r>
    </w:p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заявку на участие в Конкурсе (приложение № 1);</w:t>
      </w:r>
    </w:p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описание проекта (приложение № 2);</w:t>
      </w:r>
    </w:p>
    <w:p w:rsidR="005F42B3" w:rsidRDefault="005F42B3" w:rsidP="005F42B3">
      <w:pPr>
        <w:pStyle w:val="21"/>
        <w:tabs>
          <w:tab w:val="left" w:pos="900"/>
          <w:tab w:val="left" w:pos="126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бюджет проекта (приложение № 3);</w:t>
      </w:r>
    </w:p>
    <w:p w:rsidR="005F42B3" w:rsidRDefault="005F42B3" w:rsidP="005F42B3">
      <w:pPr>
        <w:pStyle w:val="21"/>
        <w:tabs>
          <w:tab w:val="left" w:pos="900"/>
        </w:tabs>
        <w:spacing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рекомендательные письма заинтересованных организаций,  учреждений,    партнеров по реализации проекта;</w:t>
      </w:r>
    </w:p>
    <w:p w:rsidR="005F42B3" w:rsidRDefault="005F42B3" w:rsidP="005F42B3">
      <w:pPr>
        <w:pStyle w:val="ab"/>
        <w:spacing w:before="60"/>
        <w:ind w:firstLine="720"/>
        <w:jc w:val="both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  <w:u w:val="single"/>
        </w:rPr>
        <w:t xml:space="preserve">Юридические лица дополнительно с документами, указанными в первом абзаце настоящего пункта положения, предоставляют для участия в Конкурсе 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 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Свидетельство о государственной регистрации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постановке юридического лица на налоговый учет;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Устав;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единственного участника юридического лица, протокол уполномоченного органа управления обществ о назначении (выборе) руководителя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Доверенность, выданная на имя третьего лица, и удостоверяющая его полномочия на участие в конкурсе и заключение соглашения;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Карточка юридического лица, содержащая юридический и почтовые адреса, адрес электронной почты, номер телефонов;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Документ, содержащий банковские реквизиты юридического лица;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Платежное поручение о получении денежных средств получателем от любой организации  с отметкой банка</w:t>
      </w:r>
    </w:p>
    <w:p w:rsidR="005F42B3" w:rsidRDefault="005F42B3" w:rsidP="005F42B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Лицензии, подтверждающие право юридического лица оказывать соответствующие услуги (выполнять работы), в случае если деятельность юридического лица подлежит лицензированию в соответствии с законодательством Российской Федерации;</w:t>
      </w:r>
    </w:p>
    <w:p w:rsidR="005F42B3" w:rsidRDefault="005F42B3" w:rsidP="005F42B3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2 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ОПИСАНИЕ ПРОЕКТА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АННОТАЦИЯ (не более 5 – 7 предложений)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Краткое описание сути проекта, отвечающее на вопросы:</w:t>
      </w:r>
    </w:p>
    <w:p w:rsidR="005F42B3" w:rsidRDefault="005F42B3" w:rsidP="005F42B3">
      <w:pPr>
        <w:pStyle w:val="ab"/>
        <w:spacing w:before="12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Для чего необходимо реализовать проект?;</w:t>
      </w:r>
    </w:p>
    <w:p w:rsidR="005F42B3" w:rsidRDefault="005F42B3" w:rsidP="005F42B3">
      <w:pPr>
        <w:pStyle w:val="ab"/>
        <w:spacing w:before="12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Что будет сделано?;</w:t>
      </w:r>
    </w:p>
    <w:p w:rsidR="005F42B3" w:rsidRDefault="005F42B3" w:rsidP="005F42B3">
      <w:pPr>
        <w:pStyle w:val="ab"/>
        <w:spacing w:before="120"/>
        <w:ind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Что получится в результате реализации проекта?  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 ОРГАНИЗАЦИИ (не более 1 страницы А4 формата)</w:t>
      </w:r>
    </w:p>
    <w:p w:rsidR="005F42B3" w:rsidRP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Краткое описание истории, целей, задач и основной деятельности организации Участника Конкурса, ее перспективы на последующие два года.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НАСЕЛЁННОМ ПУНКТЕ (не более 0,5 страниц А4 формата)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Краткое описание населённого пункта (история, население, организации, социальные объекты и т.п.). Перспективы развития населённого пункта в ближайшей перспективе, на последующие 2 - 3 года.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ПОСТАНОВКА ПРОБЛЕМЫ (не более 1 страницы А4 формата)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проблему. Определение целевой группы. Постановка проблемы, обоснование ее важности.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ЦЕЛИ И ЗАДАЧИ ПРОЕКТА (не более 1,5  страниц А4 формата)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 включает последовательное перечисление  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РАБОЧИЙ ПЛАН РЕАЛИЗАЦИИ ПРОЕКТА (не более 1 страницы А4 формата)</w:t>
      </w: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План-график мероприятий с указанием:</w:t>
      </w:r>
    </w:p>
    <w:p w:rsidR="005F42B3" w:rsidRDefault="005F42B3" w:rsidP="005F42B3">
      <w:pPr>
        <w:pStyle w:val="ab"/>
        <w:spacing w:before="6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перечня мероприятий, запланированных для реализации проекта;</w:t>
      </w:r>
    </w:p>
    <w:p w:rsidR="005F42B3" w:rsidRDefault="005F42B3" w:rsidP="005F42B3">
      <w:pPr>
        <w:pStyle w:val="ab"/>
        <w:spacing w:before="6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сроков проведения указанных мероприятий</w:t>
      </w:r>
      <w:r>
        <w:rPr>
          <w:rFonts w:ascii="Times New Roman" w:hAnsi="Times New Roman"/>
          <w:szCs w:val="24"/>
          <w:lang w:val="ru-RU"/>
        </w:rPr>
        <w:t>;</w:t>
      </w:r>
      <w:r>
        <w:rPr>
          <w:rFonts w:ascii="Times New Roman" w:hAnsi="Times New Roman"/>
          <w:szCs w:val="24"/>
        </w:rPr>
        <w:t xml:space="preserve"> </w:t>
      </w:r>
    </w:p>
    <w:p w:rsidR="005F42B3" w:rsidRDefault="005F42B3" w:rsidP="005F42B3">
      <w:pPr>
        <w:pStyle w:val="ab"/>
        <w:spacing w:before="6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Ф.И.О. исполнителей мероприятий;</w:t>
      </w:r>
    </w:p>
    <w:p w:rsidR="005F42B3" w:rsidRDefault="005F42B3" w:rsidP="005F42B3">
      <w:pPr>
        <w:pStyle w:val="ab"/>
        <w:spacing w:before="6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источников финансирования (статьи бюджета, комментарии) мероприятий.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СХЕМА УПРАВЛЕНИЯ ПРОЕКТОМ (не более 1 страницы А4 формата)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Схематичное описание того, кто и за что несет ответственность в проекте (функции), структура управления и подтверждение компетенций выполняемых функций (наличие образования, стажа, опыта работы по данному направлению). Указать, оплачивается ли данная деятельность по проекту или </w:t>
      </w:r>
      <w:r>
        <w:rPr>
          <w:rFonts w:ascii="Times New Roman" w:hAnsi="Times New Roman"/>
          <w:szCs w:val="24"/>
        </w:rPr>
        <w:lastRenderedPageBreak/>
        <w:t xml:space="preserve">используется волонтерский труд. Приложить резюме на всех, кто несет ответственность (получает оплату за выполняемую в проекте работу) – руководитель, бухгалтер и др. </w:t>
      </w:r>
    </w:p>
    <w:p w:rsidR="005F42B3" w:rsidRP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  <w:lang w:val="ru-RU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СХЕМА РЕЗЮМЕ (не более 1 страницы А4 формата)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Ф.И.О.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Дата рождения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Домашний адрес: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Контактные телефоны: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Эл. почта: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Образование: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Место работы:</w:t>
      </w:r>
    </w:p>
    <w:p w:rsidR="005F42B3" w:rsidRDefault="005F42B3" w:rsidP="005F42B3">
      <w:pPr>
        <w:pStyle w:val="ab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ОЖИДАЕМЫЕ РЕЗУЛЬТАТЫ (не более 1 страницы А4 формата)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 количественных и качественных показателей, получение которых планируется в ходе реализации проекта.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Например,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«Проведение семинара для родителей детей-инвалидов» – сколько человек будет обучено.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«Программа предоставления услуг» - сколько человек будут пользоваться этими услугами.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ВНИМАНИЕ! </w:t>
      </w: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Описание проекта должно быть напечатано шрифтом </w:t>
      </w:r>
      <w:proofErr w:type="spellStart"/>
      <w:r>
        <w:rPr>
          <w:rFonts w:ascii="Times New Roman" w:hAnsi="Times New Roman"/>
          <w:i/>
          <w:szCs w:val="24"/>
        </w:rPr>
        <w:t>Times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New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Roman</w:t>
      </w:r>
      <w:proofErr w:type="spellEnd"/>
      <w:r>
        <w:rPr>
          <w:rFonts w:ascii="Times New Roman" w:hAnsi="Times New Roman"/>
          <w:i/>
          <w:szCs w:val="24"/>
        </w:rPr>
        <w:t xml:space="preserve"> 14 размера с  одинарным  интервалом.</w:t>
      </w:r>
    </w:p>
    <w:p w:rsidR="005F42B3" w:rsidRDefault="005F42B3" w:rsidP="005F42B3">
      <w:pPr>
        <w:pStyle w:val="ab"/>
        <w:spacing w:before="6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Общий объем заявки не должен превышать 5 - 7 страниц А4 формата.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 xml:space="preserve">Приложение № 3 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УТВЕРЖДАЮ</w:t>
      </w: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</w:t>
      </w: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(руководитель проекта)</w:t>
      </w: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________________/_____________</w:t>
      </w:r>
    </w:p>
    <w:p w:rsidR="005F42B3" w:rsidRDefault="005F42B3" w:rsidP="005F42B3">
      <w:pPr>
        <w:pStyle w:val="ab"/>
        <w:spacing w:line="360" w:lineRule="auto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(подпись</w:t>
      </w:r>
      <w:r>
        <w:rPr>
          <w:rFonts w:ascii="Times New Roman" w:hAnsi="Times New Roman"/>
          <w:szCs w:val="24"/>
        </w:rPr>
        <w:tab/>
        <w:t xml:space="preserve">(Ф.И.О.)  </w:t>
      </w:r>
    </w:p>
    <w:p w:rsidR="005F42B3" w:rsidRDefault="005F42B3" w:rsidP="005F42B3">
      <w:pPr>
        <w:pStyle w:val="ab"/>
        <w:tabs>
          <w:tab w:val="clear" w:pos="4677"/>
          <w:tab w:val="center" w:pos="5760"/>
        </w:tabs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«____» 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Cs w:val="24"/>
          </w:rPr>
          <w:t>201</w:t>
        </w:r>
        <w:r>
          <w:rPr>
            <w:rFonts w:ascii="Times New Roman" w:hAnsi="Times New Roman"/>
            <w:szCs w:val="24"/>
            <w:lang w:val="ru-RU"/>
          </w:rPr>
          <w:t>6</w:t>
        </w:r>
        <w:r>
          <w:rPr>
            <w:rFonts w:ascii="Times New Roman" w:hAnsi="Times New Roman"/>
            <w:szCs w:val="24"/>
          </w:rPr>
          <w:t xml:space="preserve"> г</w:t>
        </w:r>
      </w:smartTag>
      <w:r>
        <w:rPr>
          <w:rFonts w:ascii="Times New Roman" w:hAnsi="Times New Roman"/>
          <w:szCs w:val="24"/>
        </w:rPr>
        <w:t xml:space="preserve">. </w:t>
      </w:r>
    </w:p>
    <w:p w:rsidR="005F42B3" w:rsidRDefault="005F42B3" w:rsidP="005F42B3">
      <w:pPr>
        <w:pStyle w:val="ab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М.П.</w:t>
      </w:r>
    </w:p>
    <w:p w:rsidR="005F42B3" w:rsidRDefault="005F42B3" w:rsidP="005F42B3">
      <w:pPr>
        <w:pStyle w:val="ab"/>
        <w:spacing w:before="120"/>
        <w:ind w:left="5387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spacing w:before="12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БЮДЖЕТ ПРОЕКТА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b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(название проекта)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организации/имя физического лица)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558"/>
        <w:gridCol w:w="1842"/>
        <w:gridCol w:w="1416"/>
        <w:gridCol w:w="991"/>
        <w:gridCol w:w="1559"/>
      </w:tblGrid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Запрашиваемые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Имеющиеся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Привлечённые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Cs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5F42B3" w:rsidTr="005F42B3">
        <w:trPr>
          <w:cantSplit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Оплата труда</w:t>
            </w: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13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Оплата труда штатных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Начисления на оплату труда штатным сотрудникам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2. 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3.  Начисления на оплату труда внештатным сотрудникам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4.  Волонтерский труд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Всего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Прямые расходы</w:t>
            </w: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lastRenderedPageBreak/>
              <w:t>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142" w:hanging="142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Приобретение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Расходы на служебные командировки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Оплата транспортных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Оплата услуг связи (почтовые, телефонные переговоры, эл. почта)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numPr>
                <w:ilvl w:val="0"/>
                <w:numId w:val="2"/>
              </w:numPr>
              <w:spacing w:before="60"/>
              <w:ind w:left="0" w:firstLine="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Приобретение оборудования и предметов длительного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  <w:tr w:rsidR="005F42B3" w:rsidTr="005F42B3">
        <w:trPr>
          <w:cantSplit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Cs w:val="24"/>
                <w:lang w:val="ru-RU" w:eastAsia="ru-RU"/>
              </w:rPr>
              <w:t>Прочие расходы:</w:t>
            </w: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________________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ВСЕГО РАСХОДОВ ПО ПРОЕКТУ: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pStyle w:val="ab"/>
              <w:spacing w:before="60"/>
              <w:jc w:val="both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</w:tr>
    </w:tbl>
    <w:p w:rsidR="005F42B3" w:rsidRDefault="005F42B3" w:rsidP="005F42B3">
      <w:pPr>
        <w:pStyle w:val="ab"/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1100"/>
        <w:gridCol w:w="4111"/>
      </w:tblGrid>
      <w:tr w:rsidR="005F42B3" w:rsidTr="005F42B3">
        <w:tc>
          <w:tcPr>
            <w:tcW w:w="3652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Полная стоимость проекта: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3652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Имеющиеся средства: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5F42B3" w:rsidRDefault="005F42B3">
            <w:pPr>
              <w:pStyle w:val="ab"/>
              <w:spacing w:before="120"/>
              <w:ind w:left="-108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3652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Запрашиваемые средства: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  <w:tr w:rsidR="005F42B3" w:rsidTr="005F42B3">
        <w:tc>
          <w:tcPr>
            <w:tcW w:w="3652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Привлечённые средства: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  <w:tc>
          <w:tcPr>
            <w:tcW w:w="1100" w:type="dxa"/>
            <w:hideMark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Cs w:val="24"/>
                <w:lang w:val="ru-RU" w:eastAsia="ru-RU"/>
              </w:rPr>
              <w:t>рублей</w:t>
            </w:r>
          </w:p>
        </w:tc>
        <w:tc>
          <w:tcPr>
            <w:tcW w:w="4111" w:type="dxa"/>
          </w:tcPr>
          <w:p w:rsidR="005F42B3" w:rsidRDefault="005F42B3">
            <w:pPr>
              <w:pStyle w:val="ab"/>
              <w:spacing w:before="120"/>
              <w:jc w:val="both"/>
              <w:rPr>
                <w:rFonts w:ascii="Times New Roman" w:hAnsi="Times New Roman"/>
                <w:i/>
                <w:szCs w:val="24"/>
                <w:lang w:val="ru-RU" w:eastAsia="ru-RU"/>
              </w:rPr>
            </w:pPr>
          </w:p>
        </w:tc>
      </w:tr>
    </w:tbl>
    <w:p w:rsidR="005F42B3" w:rsidRDefault="005F42B3" w:rsidP="005F42B3">
      <w:pPr>
        <w:pStyle w:val="ab"/>
        <w:jc w:val="both"/>
        <w:rPr>
          <w:rFonts w:ascii="Times New Roman" w:hAnsi="Times New Roman"/>
          <w:szCs w:val="24"/>
          <w:lang w:val="en-US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Бюджет составил бухгалтер: _____________________/________________________________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szCs w:val="24"/>
        </w:rPr>
        <w:t>(подпись)</w:t>
      </w:r>
      <w:r>
        <w:rPr>
          <w:rFonts w:ascii="Times New Roman" w:hAnsi="Times New Roman"/>
          <w:szCs w:val="24"/>
        </w:rPr>
        <w:tab/>
        <w:t>(Ф.И.О.)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ВНИМАНИЕ! 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Бюджет проекта приведен с исчерпывающим количеством статей. Бюджет представляемого на Конкурс проекта может не полностью соответствовать образцу, но при этом он должен быть: подробным, по форме, с отражением реальных нужд с использованием  всех выше названных  статей.  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После сметы необходимо предоставить связанные с планом мероприятий подробные комментарии к бюджету.</w:t>
      </w:r>
    </w:p>
    <w:p w:rsidR="005F42B3" w:rsidRDefault="005F42B3" w:rsidP="005F42B3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4 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«Форма двустороннего соглашения»</w:t>
      </w: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caps/>
          <w:szCs w:val="24"/>
        </w:rPr>
      </w:pPr>
    </w:p>
    <w:p w:rsidR="005F42B3" w:rsidRDefault="005F42B3" w:rsidP="005F42B3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szCs w:val="24"/>
        </w:rPr>
        <w:t>СОГЛАШЕНИЕ № 1</w:t>
      </w:r>
      <w:r>
        <w:rPr>
          <w:rFonts w:ascii="Times New Roman" w:hAnsi="Times New Roman"/>
          <w:b/>
          <w:bCs/>
          <w:caps/>
          <w:szCs w:val="24"/>
          <w:lang w:val="ru-RU"/>
        </w:rPr>
        <w:t>6</w:t>
      </w:r>
      <w:r>
        <w:rPr>
          <w:rFonts w:ascii="Times New Roman" w:hAnsi="Times New Roman"/>
          <w:b/>
          <w:bCs/>
          <w:caps/>
          <w:szCs w:val="24"/>
          <w:lang w:val="en-US"/>
        </w:rPr>
        <w:t>Z</w:t>
      </w:r>
      <w:r>
        <w:rPr>
          <w:rFonts w:ascii="Times New Roman" w:hAnsi="Times New Roman"/>
          <w:b/>
          <w:bCs/>
          <w:caps/>
          <w:szCs w:val="24"/>
        </w:rPr>
        <w:t xml:space="preserve"> ________</w:t>
      </w: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благотворительности</w:t>
      </w: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г. Пермь</w:t>
      </w:r>
      <w:r>
        <w:rPr>
          <w:rFonts w:ascii="Times New Roman" w:hAnsi="Times New Roman"/>
          <w:szCs w:val="24"/>
        </w:rPr>
        <w:tab/>
        <w:t xml:space="preserve">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szCs w:val="24"/>
        </w:rPr>
        <w:tab/>
        <w:t xml:space="preserve">                             ____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Cs w:val="24"/>
          </w:rPr>
          <w:t>2016 г</w:t>
        </w:r>
      </w:smartTag>
      <w:r>
        <w:rPr>
          <w:rFonts w:ascii="Times New Roman" w:hAnsi="Times New Roman"/>
          <w:szCs w:val="24"/>
        </w:rPr>
        <w:t>.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pacing w:line="288" w:lineRule="auto"/>
        <w:ind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Общество с ограниченной ответственностью «ЛУКОЙЛ-ПЕРМЬ», именуемое в дальнейшем Благотворитель, в лице Генерального директора Третьякова Олега Владимировича, действующего на основании Устава, с одной стороны, и _____________, именуемая в дальнейшем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, в лице ___________, действующей на основании Устава, с другой стороны, именуемые в дальнейшем Стороны, в целях реализации Протокола заседания комиссии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конкурса социальных и культурных проектов ПАО «ЛУКОЙЛ» В ПЕРМСКОМ КРАЕ от __.__.2016 г. и в соответствии с </w:t>
      </w:r>
      <w:r>
        <w:rPr>
          <w:rFonts w:ascii="Times New Roman" w:hAnsi="Times New Roman"/>
          <w:szCs w:val="24"/>
        </w:rPr>
        <w:t>Реестром</w:t>
      </w:r>
      <w:r>
        <w:rPr>
          <w:rFonts w:ascii="Times New Roman" w:hAnsi="Times New Roman"/>
          <w:bCs/>
          <w:szCs w:val="24"/>
        </w:rPr>
        <w:t xml:space="preserve"> победителей данного конкурса</w:t>
      </w:r>
      <w:r>
        <w:rPr>
          <w:rFonts w:ascii="Times New Roman" w:hAnsi="Times New Roman"/>
          <w:szCs w:val="24"/>
        </w:rPr>
        <w:t>, заключили настоящее Соглашение о  нижеследующем:</w:t>
      </w:r>
    </w:p>
    <w:p w:rsidR="005F42B3" w:rsidRDefault="005F42B3" w:rsidP="005F42B3">
      <w:pPr>
        <w:spacing w:line="288" w:lineRule="auto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Благотворитель передаёт </w:t>
      </w:r>
      <w:proofErr w:type="spellStart"/>
      <w:r>
        <w:rPr>
          <w:rFonts w:ascii="Times New Roman" w:hAnsi="Times New Roman"/>
          <w:szCs w:val="24"/>
        </w:rPr>
        <w:t>Благополучателю</w:t>
      </w:r>
      <w:proofErr w:type="spellEnd"/>
      <w:r>
        <w:rPr>
          <w:rFonts w:ascii="Times New Roman" w:hAnsi="Times New Roman"/>
          <w:szCs w:val="24"/>
        </w:rPr>
        <w:t xml:space="preserve"> денежные средства в качестве пожертвования на реализацию проекта ________________, а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 обязуется принять эти средства и распорядиться ими в соответствии с  условиями и в порядке, закрепленными в настоящем Соглашении.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Сумма пожертвования составляет  _____________ (__________________) рублей. Денежные средства, перечисленные Благотворителем </w:t>
      </w:r>
      <w:proofErr w:type="spellStart"/>
      <w:r>
        <w:rPr>
          <w:rFonts w:ascii="Times New Roman" w:hAnsi="Times New Roman"/>
          <w:szCs w:val="24"/>
        </w:rPr>
        <w:t>Благополучателю</w:t>
      </w:r>
      <w:proofErr w:type="spellEnd"/>
      <w:r>
        <w:rPr>
          <w:rFonts w:ascii="Times New Roman" w:hAnsi="Times New Roman"/>
          <w:szCs w:val="24"/>
        </w:rPr>
        <w:t>, считаются пожертвованиями, признаваемые таковыми в соответствии с Гражданским кодексом РФ.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426"/>
        </w:tabs>
        <w:spacing w:after="0" w:line="288" w:lineRule="auto"/>
        <w:ind w:left="0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Сумма пожертвования перечисляется Благотворителем на расчетный счет </w:t>
      </w:r>
      <w:proofErr w:type="spellStart"/>
      <w:r>
        <w:rPr>
          <w:rFonts w:ascii="Times New Roman" w:hAnsi="Times New Roman"/>
          <w:szCs w:val="24"/>
        </w:rPr>
        <w:t>Благополучателя</w:t>
      </w:r>
      <w:proofErr w:type="spellEnd"/>
      <w:r>
        <w:rPr>
          <w:rFonts w:ascii="Times New Roman" w:hAnsi="Times New Roman"/>
          <w:szCs w:val="24"/>
        </w:rPr>
        <w:t>, указанный в настоящем Соглашении, не позднее «______» ___________ 2016 года.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 обязуется вести учет расходования денежных средств, полученных по настоящему Соглашению от Благотворителя, отдельно от других средств и имущества, которым он владеет и пользуется, и возвратить Благотворителю неиспользованную часть полученных от Благотворителя денежных средств путем их перечисления на расчетный счет Благотворителя.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По достижении цели проекта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</w:rPr>
        <w:t xml:space="preserve"> обязуется письменно оформить итоги выполнения проекта,  полученные результаты в срок до 23 октября 2016 года (Приложение № 5 «</w:t>
      </w:r>
      <w:r>
        <w:rPr>
          <w:rFonts w:ascii="Times New Roman" w:hAnsi="Times New Roman"/>
          <w:bCs/>
          <w:szCs w:val="24"/>
        </w:rPr>
        <w:t xml:space="preserve">Положения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конкурсе социальных и культурных проектов ПАО «ЛУКОЙЛ» В ПЕРМСКОМ КРАЕ)</w:t>
      </w:r>
      <w:r>
        <w:rPr>
          <w:rFonts w:ascii="Times New Roman" w:hAnsi="Times New Roman"/>
          <w:szCs w:val="24"/>
        </w:rPr>
        <w:t xml:space="preserve"> и 11 ноября 2016 года </w:t>
      </w:r>
      <w:r>
        <w:rPr>
          <w:rFonts w:ascii="Times New Roman" w:hAnsi="Times New Roman"/>
        </w:rPr>
        <w:t>(Приложение № 6 «</w:t>
      </w:r>
      <w:r>
        <w:rPr>
          <w:rFonts w:ascii="Times New Roman" w:hAnsi="Times New Roman"/>
          <w:bCs/>
          <w:szCs w:val="24"/>
        </w:rPr>
        <w:t xml:space="preserve">Положения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конкурсе социальных и культурных проектов ПАО «ЛУКОЙЛ» В ПЕРМСКОМ КРАЕ)</w:t>
      </w:r>
      <w:r>
        <w:rPr>
          <w:rFonts w:ascii="Times New Roman" w:hAnsi="Times New Roman"/>
          <w:szCs w:val="24"/>
        </w:rPr>
        <w:t xml:space="preserve"> и соответственно предоставить их Благотворителю.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Благотворитель</w:t>
      </w:r>
      <w:r>
        <w:rPr>
          <w:rFonts w:ascii="Times New Roman" w:hAnsi="Times New Roman"/>
        </w:rPr>
        <w:t xml:space="preserve"> имеет право осуществлять контроль за использованием денежных средств, переданных в качестве пожертвования по настоящему Соглашению. О дате проведения контроля </w:t>
      </w:r>
      <w:r>
        <w:rPr>
          <w:rFonts w:ascii="Times New Roman" w:hAnsi="Times New Roman"/>
          <w:szCs w:val="24"/>
        </w:rPr>
        <w:t>Благотворитель</w:t>
      </w:r>
      <w:r>
        <w:rPr>
          <w:rFonts w:ascii="Times New Roman" w:hAnsi="Times New Roman"/>
        </w:rPr>
        <w:t xml:space="preserve"> извещает </w:t>
      </w:r>
      <w:proofErr w:type="spellStart"/>
      <w:r>
        <w:rPr>
          <w:rFonts w:ascii="Times New Roman" w:hAnsi="Times New Roman"/>
          <w:szCs w:val="24"/>
        </w:rPr>
        <w:t>Благополучателя</w:t>
      </w:r>
      <w:proofErr w:type="spellEnd"/>
      <w:r>
        <w:rPr>
          <w:rFonts w:ascii="Times New Roman" w:hAnsi="Times New Roman"/>
        </w:rPr>
        <w:t xml:space="preserve"> не менее чем за три  дня до его начала.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Споры сторон, вытекающие из настоящего Соглашения, будут разрешаться путем переговоров,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РФ.</w:t>
      </w:r>
    </w:p>
    <w:p w:rsidR="005F42B3" w:rsidRDefault="005F42B3" w:rsidP="005F42B3">
      <w:pPr>
        <w:numPr>
          <w:ilvl w:val="0"/>
          <w:numId w:val="14"/>
        </w:numPr>
        <w:tabs>
          <w:tab w:val="clear" w:pos="360"/>
          <w:tab w:val="num" w:pos="0"/>
          <w:tab w:val="num" w:pos="1260"/>
        </w:tabs>
        <w:spacing w:after="0" w:line="288" w:lineRule="auto"/>
        <w:ind w:left="0" w:firstLine="9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Настоящее Соглашение составлено в 2-х экземплярах, вступает в силу с момента подписания и действует до исполнения Сторонами принятых на себя обязательств.</w:t>
      </w:r>
    </w:p>
    <w:p w:rsidR="005F42B3" w:rsidRDefault="005F42B3" w:rsidP="005F42B3">
      <w:pPr>
        <w:tabs>
          <w:tab w:val="num" w:pos="1260"/>
        </w:tabs>
        <w:ind w:firstLine="90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f2"/>
        <w:tabs>
          <w:tab w:val="num" w:pos="1260"/>
        </w:tabs>
        <w:ind w:firstLine="900"/>
        <w:jc w:val="both"/>
        <w:rPr>
          <w:szCs w:val="24"/>
        </w:rPr>
      </w:pPr>
      <w:r>
        <w:rPr>
          <w:szCs w:val="24"/>
        </w:rPr>
        <w:t>10. РЕКВИЗИТЫ СТОРОН</w:t>
      </w:r>
    </w:p>
    <w:p w:rsidR="005F42B3" w:rsidRDefault="005F42B3" w:rsidP="005F42B3">
      <w:pPr>
        <w:pStyle w:val="af2"/>
        <w:tabs>
          <w:tab w:val="num" w:pos="1260"/>
        </w:tabs>
        <w:ind w:firstLine="900"/>
        <w:jc w:val="both"/>
        <w:rPr>
          <w:szCs w:val="24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5F42B3" w:rsidTr="005F42B3">
        <w:trPr>
          <w:trHeight w:val="5172"/>
        </w:trPr>
        <w:tc>
          <w:tcPr>
            <w:tcW w:w="4680" w:type="dxa"/>
          </w:tcPr>
          <w:p w:rsidR="005F42B3" w:rsidRDefault="005F42B3">
            <w:pPr>
              <w:pStyle w:val="ad"/>
              <w:framePr w:w="0" w:h="0" w:hSpace="0" w:vSpace="0" w:wrap="auto" w:vAnchor="margin" w:hAnchor="text" w:xAlign="left" w:yAlign="inline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</w:t>
            </w:r>
            <w:r>
              <w:rPr>
                <w:bCs/>
                <w:sz w:val="24"/>
                <w:szCs w:val="24"/>
              </w:rPr>
              <w:t>:</w:t>
            </w:r>
          </w:p>
          <w:p w:rsidR="005F42B3" w:rsidRDefault="005F42B3">
            <w:pPr>
              <w:pStyle w:val="ad"/>
              <w:framePr w:w="0" w:h="0" w:hSpace="0" w:vSpace="0" w:wrap="auto" w:vAnchor="margin" w:hAnchor="text" w:xAlign="left" w:yAlign="in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ООО «ЛУКОЙЛ-ПЕРМЬ»</w:t>
            </w:r>
          </w:p>
          <w:p w:rsidR="005F42B3" w:rsidRDefault="005F42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ИНН/КПП 5902201970/997150001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 1035900103997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Место нахождения Общества: г. Пермь,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 Общества: 614990, Российская Федерация,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Пермь, ул. Ленина, 62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р/с 40702810600100000879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Пермский ПКБ филиал ПАО Банка «ФК Открытие»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к/с 30101810757730000728 в Отделении Пермь</w:t>
            </w:r>
          </w:p>
          <w:p w:rsidR="005F42B3" w:rsidRDefault="005F42B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БИК 045773728 ОКПО 12032100</w:t>
            </w:r>
          </w:p>
          <w:p w:rsidR="005F42B3" w:rsidRDefault="005F42B3">
            <w:pPr>
              <w:ind w:hanging="5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ОКВЭД 11.10.11, 11.10.2</w:t>
            </w:r>
          </w:p>
          <w:p w:rsidR="005F42B3" w:rsidRDefault="005F42B3">
            <w:pPr>
              <w:ind w:hanging="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ОКТМО 57701000</w:t>
            </w: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Генеральный директор</w:t>
            </w:r>
          </w:p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napToGrid w:val="0"/>
                <w:szCs w:val="24"/>
              </w:rPr>
              <w:t>ООО «ЛУКОЙЛ-ПЕРМЬ»</w:t>
            </w:r>
          </w:p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 О.В. Третьяков</w:t>
            </w:r>
          </w:p>
          <w:p w:rsidR="005F42B3" w:rsidRDefault="005F42B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680" w:type="dxa"/>
          </w:tcPr>
          <w:p w:rsidR="005F42B3" w:rsidRDefault="005F42B3">
            <w:pPr>
              <w:pStyle w:val="ad"/>
              <w:framePr w:w="0" w:h="0" w:hSpace="0" w:vSpace="0" w:wrap="auto" w:vAnchor="margin" w:hAnchor="text" w:xAlign="left" w:yAlign="inline"/>
              <w:ind w:left="315" w:hanging="315"/>
              <w:rPr>
                <w:bCs/>
                <w:noProof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Благополучатель</w:t>
            </w:r>
            <w:proofErr w:type="spellEnd"/>
            <w:r>
              <w:rPr>
                <w:bCs/>
                <w:noProof/>
                <w:sz w:val="24"/>
                <w:szCs w:val="24"/>
              </w:rPr>
              <w:t>:</w:t>
            </w:r>
          </w:p>
          <w:p w:rsidR="005F42B3" w:rsidRDefault="005F42B3">
            <w:pPr>
              <w:pStyle w:val="ad"/>
              <w:framePr w:w="0" w:h="0" w:hSpace="0" w:vSpace="0" w:wrap="auto" w:vAnchor="margin" w:hAnchor="text" w:xAlign="left" w:yAlign="inline"/>
              <w:ind w:left="315" w:hanging="31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исполнителя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ИНН/КПП  __________________</w:t>
            </w:r>
            <w:r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ОГРН 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Юридический адрес: 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Почтовый адрес: 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р/с 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в банке _______________________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к/с ________________________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БИК 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ОКВЭД _______________________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ОКПО 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КБК __________________________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ОКТМО 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тел./факс: 8(34 ___) 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_________________    ______________</w:t>
            </w:r>
          </w:p>
          <w:p w:rsidR="005F42B3" w:rsidRDefault="005F42B3">
            <w:pPr>
              <w:ind w:left="315" w:hanging="31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Cs w:val="24"/>
              </w:rPr>
              <w:t>м.п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ВНИМАНИЕ!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</w:rPr>
      </w:pP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Текст печатается без ссылки на приложение, форму и без подчёркивания.</w:t>
      </w:r>
    </w:p>
    <w:p w:rsidR="005F42B3" w:rsidRDefault="005F42B3" w:rsidP="005F42B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5F42B3" w:rsidRDefault="005F42B3" w:rsidP="005F42B3">
      <w:pPr>
        <w:pStyle w:val="ab"/>
        <w:rPr>
          <w:rFonts w:ascii="Times New Roman" w:hAnsi="Times New Roman"/>
          <w:sz w:val="28"/>
          <w:szCs w:val="28"/>
          <w:lang w:val="ru-RU"/>
        </w:rPr>
      </w:pP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caps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br w:type="page"/>
      </w:r>
      <w:r>
        <w:rPr>
          <w:rFonts w:ascii="Times New Roman" w:hAnsi="Times New Roman"/>
          <w:szCs w:val="24"/>
          <w:u w:val="single"/>
        </w:rPr>
        <w:lastRenderedPageBreak/>
        <w:t>«ФОРМА трёхстороннего соглашения»</w:t>
      </w:r>
    </w:p>
    <w:p w:rsidR="005F42B3" w:rsidRDefault="005F42B3" w:rsidP="005F42B3">
      <w:pPr>
        <w:pStyle w:val="210"/>
        <w:ind w:firstLine="0"/>
        <w:jc w:val="center"/>
        <w:rPr>
          <w:rFonts w:ascii="Times New Roman" w:hAnsi="Times New Roman"/>
          <w:caps/>
          <w:szCs w:val="24"/>
        </w:rPr>
      </w:pPr>
    </w:p>
    <w:p w:rsidR="005F42B3" w:rsidRDefault="005F42B3" w:rsidP="005F42B3">
      <w:pPr>
        <w:shd w:val="clear" w:color="auto" w:fill="FFFFFF"/>
        <w:tabs>
          <w:tab w:val="left" w:pos="7200"/>
        </w:tabs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СОГЛАШЕНИЕ № 16</w:t>
      </w:r>
      <w:r>
        <w:rPr>
          <w:rFonts w:ascii="Times New Roman" w:hAnsi="Times New Roman"/>
          <w:b/>
          <w:szCs w:val="24"/>
          <w:lang w:val="en-US"/>
        </w:rPr>
        <w:t>Z</w:t>
      </w:r>
      <w:r>
        <w:rPr>
          <w:rFonts w:ascii="Times New Roman" w:hAnsi="Times New Roman"/>
          <w:b/>
          <w:szCs w:val="24"/>
        </w:rPr>
        <w:t>____</w:t>
      </w:r>
    </w:p>
    <w:p w:rsidR="005F42B3" w:rsidRDefault="005F42B3" w:rsidP="005F42B3">
      <w:pPr>
        <w:shd w:val="clear" w:color="auto" w:fill="FFFFFF"/>
        <w:tabs>
          <w:tab w:val="left" w:pos="7200"/>
        </w:tabs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благотворительности</w:t>
      </w:r>
    </w:p>
    <w:p w:rsidR="005F42B3" w:rsidRDefault="005F42B3" w:rsidP="005F42B3">
      <w:pPr>
        <w:shd w:val="clear" w:color="auto" w:fill="FFFFFF"/>
        <w:tabs>
          <w:tab w:val="left" w:pos="7205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hd w:val="clear" w:color="auto" w:fill="FFFFFF"/>
        <w:tabs>
          <w:tab w:val="left" w:pos="720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г. Пермь                                                 </w:t>
      </w:r>
      <w:r>
        <w:rPr>
          <w:rFonts w:ascii="Times New Roman" w:hAnsi="Times New Roman"/>
          <w:szCs w:val="24"/>
        </w:rPr>
        <w:tab/>
        <w:t xml:space="preserve">    ____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Cs w:val="24"/>
          </w:rPr>
          <w:t>2016 г</w:t>
        </w:r>
      </w:smartTag>
      <w:r>
        <w:rPr>
          <w:rFonts w:ascii="Times New Roman" w:hAnsi="Times New Roman"/>
          <w:szCs w:val="24"/>
        </w:rPr>
        <w:t>.</w:t>
      </w:r>
    </w:p>
    <w:p w:rsidR="005F42B3" w:rsidRDefault="005F42B3" w:rsidP="005F42B3">
      <w:pPr>
        <w:shd w:val="clear" w:color="auto" w:fill="FFFFFF"/>
        <w:spacing w:line="360" w:lineRule="exact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hd w:val="clear" w:color="auto" w:fill="FFFFFF"/>
        <w:tabs>
          <w:tab w:val="num" w:pos="720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Общество с ограниченной ответственностью «ЛУКОЙЛ-ПЕРМЬ», именуемое в дальнейшем Благотворитель, в лице Генерального директора Третьякова Олега Владимировича, действующего на основании Устава, ______________________, именуемое в дальнейшем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, в лице _________________, действующего на основании Устава, ____________________, именуемая в дальнейшем Организация (Фонд), в лице ________________, действующего на основании Устава, совместно именуемые в дальнейшем Стороны, в целях реализации Протокола заседания комиссии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конкурса социальных и культурных проектов ПАО «ЛУКОЙЛ» В ПЕРМСКОМ КРАЕ от __.__.2016 г. и в соответствии с </w:t>
      </w:r>
      <w:r>
        <w:rPr>
          <w:rFonts w:ascii="Times New Roman" w:hAnsi="Times New Roman"/>
          <w:szCs w:val="24"/>
        </w:rPr>
        <w:t>Реестром</w:t>
      </w:r>
      <w:r>
        <w:rPr>
          <w:rFonts w:ascii="Times New Roman" w:hAnsi="Times New Roman"/>
          <w:bCs/>
          <w:szCs w:val="24"/>
        </w:rPr>
        <w:t xml:space="preserve"> победителей данного конкурса</w:t>
      </w:r>
      <w:r>
        <w:rPr>
          <w:rFonts w:ascii="Times New Roman" w:hAnsi="Times New Roman"/>
          <w:szCs w:val="24"/>
        </w:rPr>
        <w:t>, заключили настоящее Соглашение о нижеследующем.</w:t>
      </w:r>
    </w:p>
    <w:p w:rsidR="005F42B3" w:rsidRDefault="005F42B3" w:rsidP="005F42B3">
      <w:pPr>
        <w:numPr>
          <w:ilvl w:val="0"/>
          <w:numId w:val="15"/>
        </w:numPr>
        <w:shd w:val="clear" w:color="auto" w:fill="FFFFFF"/>
        <w:spacing w:before="240" w:after="20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ПРЕДМЕТ СОГЛАШЕНИЯ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1.1. </w:t>
      </w:r>
      <w:r>
        <w:rPr>
          <w:rFonts w:ascii="Times New Roman" w:hAnsi="Times New Roman"/>
          <w:szCs w:val="24"/>
        </w:rPr>
        <w:tab/>
        <w:t xml:space="preserve">Организация (Фонд) обязуется по поручению </w:t>
      </w:r>
      <w:proofErr w:type="spellStart"/>
      <w:r>
        <w:rPr>
          <w:rFonts w:ascii="Times New Roman" w:hAnsi="Times New Roman"/>
          <w:szCs w:val="24"/>
        </w:rPr>
        <w:t>Благополучателя</w:t>
      </w:r>
      <w:proofErr w:type="spellEnd"/>
      <w:r>
        <w:rPr>
          <w:rFonts w:ascii="Times New Roman" w:hAnsi="Times New Roman"/>
          <w:szCs w:val="24"/>
        </w:rPr>
        <w:t xml:space="preserve"> за счет денежных средств, полученных в рамках настоящего Соглашения от Благотворителя, организовать реализацию проекта «________________» (руководитель ________________) (далее – Мероприятия) в соответствии с условиями настоящего Соглашения.</w:t>
      </w:r>
    </w:p>
    <w:p w:rsidR="005F42B3" w:rsidRDefault="005F42B3" w:rsidP="005F42B3">
      <w:pPr>
        <w:numPr>
          <w:ilvl w:val="0"/>
          <w:numId w:val="15"/>
        </w:numPr>
        <w:shd w:val="clear" w:color="auto" w:fill="FFFFFF"/>
        <w:spacing w:before="240" w:after="20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ПРАВА И ОБЯЗАННОСТИ СТОРОН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2.1.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bCs/>
          <w:szCs w:val="24"/>
        </w:rPr>
        <w:t xml:space="preserve">В рамках настоящего Соглашения </w:t>
      </w:r>
      <w:r>
        <w:rPr>
          <w:rFonts w:ascii="Times New Roman" w:hAnsi="Times New Roman"/>
          <w:b/>
          <w:szCs w:val="24"/>
        </w:rPr>
        <w:t xml:space="preserve">Благотворитель: 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2.1.1. Обязуется перечислить на расчетный счет Организации (Фонда), указанный в настоящем Соглашении, денежные средства в размере ________ (___________) рублей не позднее «___» ____________ 2016 года.</w:t>
      </w:r>
    </w:p>
    <w:p w:rsidR="005F42B3" w:rsidRDefault="005F42B3" w:rsidP="005F42B3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Датой исполнения обязательств по перечислению денежных средств считается дата списания денежных средств с расчетного счета Благотворителя в банке.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Денежные средства, перечисленные Благотворителем Организации (Фонду), считаются пожертвованиями, признаваемые таковыми в соответствии с Гражданским кодексом РФ.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2.1.2. Вправе запрашивать и получать от Организации (Фонда) и </w:t>
      </w:r>
      <w:proofErr w:type="spellStart"/>
      <w:r>
        <w:rPr>
          <w:rFonts w:ascii="Times New Roman" w:hAnsi="Times New Roman"/>
          <w:szCs w:val="24"/>
        </w:rPr>
        <w:t>Благополучателя</w:t>
      </w:r>
      <w:proofErr w:type="spellEnd"/>
      <w:r>
        <w:rPr>
          <w:rFonts w:ascii="Times New Roman" w:hAnsi="Times New Roman"/>
          <w:szCs w:val="24"/>
        </w:rPr>
        <w:t xml:space="preserve"> информацию о ходе выполнения условий настоящего соглашения об использовании денежных средств;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2.1.3. Вправе осуществлять контроль за использованием денежных средств, переданных в качестве пожертвования по настоящему Соглашению. О дате проведения контроля Благотворитель извещает Организацию (Фонд) и </w:t>
      </w:r>
      <w:proofErr w:type="spellStart"/>
      <w:r>
        <w:rPr>
          <w:rFonts w:ascii="Times New Roman" w:hAnsi="Times New Roman"/>
          <w:szCs w:val="24"/>
        </w:rPr>
        <w:t>Благополучателя</w:t>
      </w:r>
      <w:proofErr w:type="spellEnd"/>
      <w:r>
        <w:rPr>
          <w:rFonts w:ascii="Times New Roman" w:hAnsi="Times New Roman"/>
          <w:szCs w:val="24"/>
        </w:rPr>
        <w:t xml:space="preserve"> не менее чем за три дня до его начала.</w:t>
      </w:r>
    </w:p>
    <w:p w:rsidR="005F42B3" w:rsidRDefault="005F42B3" w:rsidP="005F42B3">
      <w:pPr>
        <w:shd w:val="clear" w:color="auto" w:fill="FFFFFF"/>
        <w:tabs>
          <w:tab w:val="left" w:pos="1276"/>
        </w:tabs>
        <w:spacing w:before="120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2.2. </w:t>
      </w:r>
      <w:r>
        <w:rPr>
          <w:rFonts w:ascii="Times New Roman" w:hAnsi="Times New Roman"/>
          <w:b/>
          <w:szCs w:val="24"/>
        </w:rPr>
        <w:tab/>
        <w:t xml:space="preserve">В рамках настоящего Соглашения </w:t>
      </w:r>
      <w:proofErr w:type="spellStart"/>
      <w:r>
        <w:rPr>
          <w:rFonts w:ascii="Times New Roman" w:hAnsi="Times New Roman"/>
          <w:b/>
          <w:szCs w:val="24"/>
        </w:rPr>
        <w:t>Благополучатель</w:t>
      </w:r>
      <w:proofErr w:type="spellEnd"/>
      <w:r>
        <w:rPr>
          <w:rFonts w:ascii="Times New Roman" w:hAnsi="Times New Roman"/>
          <w:b/>
          <w:szCs w:val="24"/>
        </w:rPr>
        <w:t>: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2.2.1.  Осуществляет контроль за использованием Организацией (Фондом) денежных средств на цели, указанные в приложении к настоящему Соглашению; 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2.2.2. Вправе запрашивать и получать от Организации (Фонда) информацию об исполнении настоящего Соглашения;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2.2.3. Рассматривает представленный Организацией (Фондом) финансовый и содержательный отчеты об исполнении настоящего Соглашения в письменной форме с приложением копий договоров с исполнителями и финансовых документов, подтверждающих расходы, произведенные за счет денежных средств, полученных в рамках настоящего Соглашения. При наличии замечаний сообщает о них Организации (Фонду) в письменной форме. При отсутствии замечаний к представленным отчетам об исполнении настоящего Соглашения в </w:t>
      </w:r>
      <w:r>
        <w:rPr>
          <w:rFonts w:ascii="Times New Roman" w:hAnsi="Times New Roman"/>
          <w:szCs w:val="24"/>
        </w:rPr>
        <w:lastRenderedPageBreak/>
        <w:t xml:space="preserve">указанный срок,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 согласовывает их. В случае, если </w:t>
      </w:r>
      <w:proofErr w:type="spellStart"/>
      <w:r>
        <w:rPr>
          <w:rFonts w:ascii="Times New Roman" w:hAnsi="Times New Roman"/>
          <w:szCs w:val="24"/>
        </w:rPr>
        <w:t>Благополучатель</w:t>
      </w:r>
      <w:proofErr w:type="spellEnd"/>
      <w:r>
        <w:rPr>
          <w:rFonts w:ascii="Times New Roman" w:hAnsi="Times New Roman"/>
          <w:szCs w:val="24"/>
        </w:rPr>
        <w:t xml:space="preserve"> не согласовывает финансовый и содержательный отчеты и не направляет в адрес Организации (Фонда) замечания, по истечении пятнадцати рабочих дней финансовый и содержательный отчеты считаются согласованными;</w:t>
      </w:r>
    </w:p>
    <w:p w:rsidR="005F42B3" w:rsidRDefault="005F42B3" w:rsidP="005F42B3">
      <w:pPr>
        <w:tabs>
          <w:tab w:val="left" w:pos="340"/>
        </w:tabs>
        <w:spacing w:line="288" w:lineRule="auto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2.2.4.  По достижении цели проекта письменно оформляет итоги выполнения проекта,  полученные результаты в срок до 23 октября 2016 года (Приложение № 6 «</w:t>
      </w:r>
      <w:r>
        <w:rPr>
          <w:rFonts w:ascii="Times New Roman" w:hAnsi="Times New Roman"/>
          <w:bCs/>
          <w:szCs w:val="24"/>
        </w:rPr>
        <w:t xml:space="preserve">Положения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конкурсе социальных и культурных проектов ПАО «ЛУКОЙЛ» В ПЕРМСКОМ КРАЕ)</w:t>
      </w:r>
      <w:r>
        <w:rPr>
          <w:rFonts w:ascii="Times New Roman" w:hAnsi="Times New Roman"/>
          <w:szCs w:val="24"/>
        </w:rPr>
        <w:t xml:space="preserve"> и     11 ноября 2015 года (Приложение № 7 «</w:t>
      </w:r>
      <w:r>
        <w:rPr>
          <w:rFonts w:ascii="Times New Roman" w:hAnsi="Times New Roman"/>
          <w:bCs/>
          <w:szCs w:val="24"/>
        </w:rPr>
        <w:t xml:space="preserve">Положения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конкурсе социальных и культурных проектов ПАО «ЛУКОЙЛ» В ПЕРМСКОМ КРАЕ)</w:t>
      </w:r>
      <w:r>
        <w:rPr>
          <w:rFonts w:ascii="Times New Roman" w:hAnsi="Times New Roman"/>
          <w:szCs w:val="24"/>
        </w:rPr>
        <w:t xml:space="preserve"> и соответственно предоставляет их Благотворителю.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shd w:val="clear" w:color="auto" w:fill="FFFFFF"/>
        <w:tabs>
          <w:tab w:val="left" w:pos="1276"/>
        </w:tabs>
        <w:spacing w:before="120"/>
        <w:ind w:firstLine="709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2.3. </w:t>
      </w:r>
      <w:r>
        <w:rPr>
          <w:rFonts w:ascii="Times New Roman" w:hAnsi="Times New Roman"/>
          <w:b/>
          <w:bCs/>
          <w:szCs w:val="24"/>
        </w:rPr>
        <w:tab/>
        <w:t xml:space="preserve">В рамках настоящего Соглашения </w:t>
      </w:r>
      <w:r>
        <w:rPr>
          <w:rFonts w:ascii="Times New Roman" w:hAnsi="Times New Roman"/>
          <w:b/>
          <w:szCs w:val="24"/>
        </w:rPr>
        <w:t>Организация (Фонд)</w:t>
      </w:r>
      <w:r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2.3.</w:t>
      </w:r>
      <w:r>
        <w:rPr>
          <w:rFonts w:ascii="Times New Roman" w:hAnsi="Times New Roman"/>
          <w:szCs w:val="24"/>
        </w:rPr>
        <w:t>1. Использовать денежные средства, перечисленные Благотворителем, по целевому назначению;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2.3.2. Обеспечить выполнение работ по Мероприятиям в срок, с надлежащим качеством и в установленном объеме с привлечением третьих лиц в установленном порядке;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2.3.3. Предварительно согласовывать с </w:t>
      </w:r>
      <w:proofErr w:type="spellStart"/>
      <w:r>
        <w:rPr>
          <w:rFonts w:ascii="Times New Roman" w:hAnsi="Times New Roman"/>
          <w:szCs w:val="24"/>
        </w:rPr>
        <w:t>Благополучателем</w:t>
      </w:r>
      <w:proofErr w:type="spellEnd"/>
      <w:r>
        <w:rPr>
          <w:rFonts w:ascii="Times New Roman" w:hAnsi="Times New Roman"/>
          <w:szCs w:val="24"/>
        </w:rPr>
        <w:t xml:space="preserve"> существенные условия договоров, заключаемых с третьими лицами (объем, содержание, цена, сроки выполнения работ и др.);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2.3.4. Исполнять надлежащим образом обязательства по договорам, заключенным с третьими лицами, включая осуществление контроля за ходом и качеством выполнения работ по Мероприятиям и их оплаты;</w:t>
      </w:r>
    </w:p>
    <w:p w:rsidR="005F42B3" w:rsidRDefault="005F42B3" w:rsidP="005F42B3">
      <w:pPr>
        <w:tabs>
          <w:tab w:val="left" w:pos="1276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2.3.5. Вести учет расходования денежных средств, полученных по настоящему Соглашению от Благотворителя, отдельно от других средств и имущества, которым он владеет и пользуется,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Благотворителя;</w:t>
      </w:r>
    </w:p>
    <w:p w:rsidR="005F42B3" w:rsidRDefault="005F42B3" w:rsidP="005F42B3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2.3.6. Представить </w:t>
      </w:r>
      <w:proofErr w:type="spellStart"/>
      <w:r>
        <w:rPr>
          <w:rFonts w:ascii="Times New Roman" w:hAnsi="Times New Roman"/>
          <w:szCs w:val="24"/>
        </w:rPr>
        <w:t>Благополучателю</w:t>
      </w:r>
      <w:proofErr w:type="spellEnd"/>
      <w:r>
        <w:rPr>
          <w:rFonts w:ascii="Times New Roman" w:hAnsi="Times New Roman"/>
          <w:szCs w:val="24"/>
        </w:rPr>
        <w:t xml:space="preserve"> в сроки, указанные в подпункте 2.2.4. настоящего Соглашения, финансовый и содержательный отчеты об исполнении настоящего Соглашения с приложением копий договоров с исполнителями и финансовых документов, подтверждающих расходы, произведенные за счет денежных средств, полученных в рамках настоящего Соглашения.  </w:t>
      </w:r>
    </w:p>
    <w:p w:rsidR="005F42B3" w:rsidRDefault="005F42B3" w:rsidP="005F42B3">
      <w:pPr>
        <w:numPr>
          <w:ilvl w:val="0"/>
          <w:numId w:val="15"/>
        </w:numPr>
        <w:shd w:val="clear" w:color="auto" w:fill="FFFFFF"/>
        <w:spacing w:before="240" w:after="20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ОТВЕТСТВЕННОСТЬ СТОРОН</w:t>
      </w:r>
    </w:p>
    <w:p w:rsidR="005F42B3" w:rsidRDefault="005F42B3" w:rsidP="005F42B3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условиями настоящего Соглашения и действующего законодательства РФ.</w:t>
      </w:r>
    </w:p>
    <w:p w:rsidR="005F42B3" w:rsidRDefault="005F42B3" w:rsidP="005F42B3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3.2. Организация несет ответственность за нецелевое использование средств, полученных согласно подпункту 2.1.1. настоящего Соглашения, в соответствии с действующим законодательством РФ.</w:t>
      </w:r>
    </w:p>
    <w:p w:rsidR="005F42B3" w:rsidRDefault="005F42B3" w:rsidP="005F42B3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4.  ЗАКЛЮЧИТЕЛЬНЫЕ ПОЛОЖЕНИЯ</w:t>
      </w:r>
    </w:p>
    <w:p w:rsidR="005F42B3" w:rsidRDefault="005F42B3" w:rsidP="005F42B3">
      <w:pPr>
        <w:shd w:val="clear" w:color="auto" w:fill="FFFFFF"/>
        <w:tabs>
          <w:tab w:val="left" w:pos="1276"/>
        </w:tabs>
        <w:spacing w:before="24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4.1. </w:t>
      </w:r>
      <w:r>
        <w:rPr>
          <w:rFonts w:ascii="Times New Roman" w:hAnsi="Times New Roman"/>
          <w:szCs w:val="24"/>
        </w:rPr>
        <w:tab/>
        <w:t>Настоящее Соглашение вступает в силу с момента его подписания Сторонами и действует по 25.12.2016.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</w:t>
      </w:r>
      <w:r>
        <w:rPr>
          <w:rFonts w:ascii="Times New Roman" w:hAnsi="Times New Roman"/>
          <w:szCs w:val="24"/>
        </w:rPr>
        <w:tab/>
        <w:t xml:space="preserve">Изменения и дополнения к настоящему Соглашению должны быть совершены в письменной форме и подписаны надлежащим образом уполномоченными представителями Сторон.  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 </w:t>
      </w:r>
      <w:r>
        <w:rPr>
          <w:rFonts w:ascii="Times New Roman" w:hAnsi="Times New Roman"/>
          <w:szCs w:val="24"/>
        </w:rPr>
        <w:tab/>
        <w:t>Споры сторон, вытекающие из настоящего Соглашения, будут разрешаться путем переговоров, а в случае невозможности их урегулирования передаваться на рассмотрение Арбитражного суда Пермского края в соответствии с действующим законодательством РФ.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4.4. </w:t>
      </w:r>
      <w:r>
        <w:rPr>
          <w:rFonts w:ascii="Times New Roman" w:hAnsi="Times New Roman"/>
          <w:szCs w:val="24"/>
        </w:rPr>
        <w:tab/>
        <w:t>При возникновении обстоятельств непреодолимой силы, исключающих или объективно препятствующих исполнению настоящего Соглашения, стороны не имеют взаимных претензий, и каждая из сторон принимает на себя риск последствий этих обстоятельств. Сторона, ссылающаяся на возникновение обстоятельств непреодолимой силы, обязана незамедлительно письменно уведомить об этом другие стороны и предоставить подтверждающий документ уполномоченного органа.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4.5. </w:t>
      </w:r>
      <w:r>
        <w:rPr>
          <w:rFonts w:ascii="Times New Roman" w:hAnsi="Times New Roman"/>
          <w:szCs w:val="24"/>
        </w:rPr>
        <w:tab/>
        <w:t xml:space="preserve">Условия настоящего Соглашения являются конфиденциальными.  </w:t>
      </w:r>
    </w:p>
    <w:p w:rsidR="005F42B3" w:rsidRDefault="005F42B3" w:rsidP="005F42B3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4.6. </w:t>
      </w:r>
      <w:r>
        <w:rPr>
          <w:rFonts w:ascii="Times New Roman" w:hAnsi="Times New Roman"/>
          <w:szCs w:val="24"/>
        </w:rPr>
        <w:tab/>
        <w:t>Настоящее Соглашение составлено в трех идентичных экземплярах, имеющих одинаковую юридическую силу, по одному экземпляру для каждой Стороны.</w:t>
      </w:r>
    </w:p>
    <w:p w:rsidR="005F42B3" w:rsidRDefault="005F42B3" w:rsidP="005F42B3">
      <w:pPr>
        <w:shd w:val="clear" w:color="auto" w:fill="FFFFFF"/>
        <w:spacing w:before="24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5. ЮРИДИЧЕСКИЕ АДРЕСА СТОРОН</w:t>
      </w:r>
    </w:p>
    <w:p w:rsidR="005F42B3" w:rsidRDefault="005F42B3" w:rsidP="005F42B3">
      <w:pPr>
        <w:shd w:val="clear" w:color="auto" w:fill="FFFFFF"/>
        <w:spacing w:before="24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Благотворитель: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«ЛУКОЙЛ-ПЕРМЬ»</w:t>
      </w:r>
    </w:p>
    <w:p w:rsidR="005F42B3" w:rsidRDefault="005F42B3" w:rsidP="005F42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ИНН 5902201970, КПП 997150001, ОГРН 1035900103997,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Место нахождения Общества: г. Пермь,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Общества: 614990, Российская Федерация,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Пермь, ул. Ленина, 62,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р/с 40702810600100000879, Пермский ПКБ филиал ПАО Банка «ФК Открытие»,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к/с 30101810757730000728 в Отделении Пермь, БИК 045773728,</w:t>
      </w:r>
    </w:p>
    <w:p w:rsidR="005F42B3" w:rsidRDefault="005F42B3" w:rsidP="005F42B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ОКПО 12032100, </w:t>
      </w:r>
      <w:r>
        <w:rPr>
          <w:rFonts w:ascii="Times New Roman" w:hAnsi="Times New Roman"/>
          <w:bCs/>
          <w:szCs w:val="24"/>
        </w:rPr>
        <w:t>ОКВЭД 11.10.11, 11.10.2, ОКТМО 57701000</w:t>
      </w:r>
    </w:p>
    <w:p w:rsidR="005F42B3" w:rsidRDefault="005F42B3" w:rsidP="005F42B3">
      <w:pPr>
        <w:rPr>
          <w:rFonts w:ascii="Times New Roman" w:hAnsi="Times New Roman"/>
          <w:szCs w:val="24"/>
        </w:rPr>
      </w:pPr>
    </w:p>
    <w:p w:rsidR="005F42B3" w:rsidRDefault="005F42B3" w:rsidP="005F42B3">
      <w:pPr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Генеральный директор</w:t>
      </w:r>
    </w:p>
    <w:p w:rsidR="005F42B3" w:rsidRDefault="005F42B3" w:rsidP="005F42B3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napToGrid w:val="0"/>
        </w:rPr>
        <w:t xml:space="preserve">ООО «ЛУКОЙЛ-ПЕРМЬ» 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</w:rPr>
        <w:t>___________________ О.В. Третьяков</w:t>
      </w:r>
    </w:p>
    <w:p w:rsidR="005F42B3" w:rsidRDefault="005F42B3" w:rsidP="005F42B3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</w:p>
    <w:p w:rsidR="005F42B3" w:rsidRDefault="005F42B3" w:rsidP="005F42B3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(Фонд):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(Фонда)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 КПП ___________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ОГРН 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Юридический адрес: 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Почтовый адрес: 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тел./факс: 8(34 ___) 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р/с ___________________________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банке __________________________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к/с _____________________ БИК ______________ </w:t>
      </w:r>
      <w:r>
        <w:rPr>
          <w:rFonts w:ascii="Times New Roman" w:hAnsi="Times New Roman"/>
          <w:sz w:val="24"/>
          <w:szCs w:val="24"/>
        </w:rPr>
        <w:t>ОКВЭД ___________________________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ОКПО ____________ КБК ________________________ ОКТМО ________________ 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  <w:lang w:val="ru-RU"/>
        </w:rPr>
      </w:pP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(Директор)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  <w:lang w:val="ru-RU"/>
        </w:rPr>
      </w:pP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_________________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42B3" w:rsidRDefault="005F42B3" w:rsidP="005F42B3">
      <w:pPr>
        <w:pStyle w:val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Благополучатель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(Фонда)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 КПП ___________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ОГРН 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Юридический адрес: 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Почтовый адрес: 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тел./факс: 8(34 ___) 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р/с ___________________________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банке __________________________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к/с _____________________ БИК ______________ </w:t>
      </w:r>
      <w:r>
        <w:rPr>
          <w:rFonts w:ascii="Times New Roman" w:hAnsi="Times New Roman"/>
          <w:sz w:val="24"/>
          <w:szCs w:val="24"/>
        </w:rPr>
        <w:t>ОКВЭД ___________________________</w:t>
      </w:r>
    </w:p>
    <w:p w:rsidR="005F42B3" w:rsidRDefault="005F42B3" w:rsidP="005F42B3">
      <w:pPr>
        <w:pStyle w:val="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ОКПО ____________ КБК ________________________ ОКТМО ________________ 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(Директор)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 _________________</w:t>
      </w:r>
    </w:p>
    <w:p w:rsidR="005F42B3" w:rsidRDefault="005F42B3" w:rsidP="005F42B3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F42B3" w:rsidRDefault="005F42B3" w:rsidP="005F42B3">
      <w:pPr>
        <w:rPr>
          <w:rFonts w:ascii="Times New Roman" w:hAnsi="Times New Roman"/>
          <w:sz w:val="24"/>
          <w:szCs w:val="24"/>
          <w:highlight w:val="yellow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jc w:val="both"/>
        <w:rPr>
          <w:szCs w:val="24"/>
        </w:rPr>
      </w:pPr>
      <w:r>
        <w:rPr>
          <w:szCs w:val="24"/>
        </w:rPr>
        <w:tab/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ВНИМАНИЕ!</w:t>
      </w:r>
    </w:p>
    <w:p w:rsidR="005F42B3" w:rsidRDefault="005F42B3" w:rsidP="005F42B3">
      <w:pPr>
        <w:pStyle w:val="ab"/>
        <w:jc w:val="both"/>
        <w:rPr>
          <w:rFonts w:ascii="Times New Roman" w:hAnsi="Times New Roman"/>
          <w:i/>
          <w:iCs/>
        </w:rPr>
      </w:pPr>
    </w:p>
    <w:p w:rsidR="005F42B3" w:rsidRDefault="005F42B3" w:rsidP="005F42B3">
      <w:pPr>
        <w:pStyle w:val="210"/>
        <w:ind w:firstLine="0"/>
        <w:rPr>
          <w:szCs w:val="24"/>
        </w:rPr>
      </w:pPr>
      <w:r>
        <w:rPr>
          <w:rFonts w:ascii="Times New Roman" w:hAnsi="Times New Roman"/>
          <w:i/>
        </w:rPr>
        <w:t>Текст печатается без ссылки на приложение, форму и без подчёркивания.</w:t>
      </w:r>
    </w:p>
    <w:p w:rsidR="005F42B3" w:rsidRDefault="005F42B3" w:rsidP="005F42B3">
      <w:pPr>
        <w:pStyle w:val="af2"/>
        <w:ind w:left="5387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Приложение № 5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f2"/>
        <w:ind w:left="5387"/>
        <w:rPr>
          <w:szCs w:val="24"/>
        </w:rPr>
      </w:pPr>
      <w:r>
        <w:rPr>
          <w:szCs w:val="24"/>
        </w:rPr>
        <w:t>социальных и культурных проектов ПАО «ЛУКОЙЛ» В ПЕРМСКОМ КРАЕ</w:t>
      </w:r>
    </w:p>
    <w:p w:rsidR="005F42B3" w:rsidRDefault="005F42B3" w:rsidP="005F42B3">
      <w:pPr>
        <w:spacing w:before="120"/>
        <w:jc w:val="center"/>
        <w:rPr>
          <w:rFonts w:ascii="Times New Roman" w:hAnsi="Times New Roman"/>
          <w:b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ПРЕДВАРИТЕЛЬНЫЙ ОТЧЁТ </w:t>
      </w:r>
    </w:p>
    <w:p w:rsidR="005F42B3" w:rsidRDefault="005F42B3" w:rsidP="005F42B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ДЛЯ РАЗМЕЩЕНИЯ ИНФОРМАЦИИ В КАТАЛОГЕ</w:t>
      </w: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Номинация: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Регистрационный номер: 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Проект: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Автор проекта: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Ведущий партнер: 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Бюджет проекта:</w:t>
      </w:r>
    </w:p>
    <w:p w:rsidR="005F42B3" w:rsidRDefault="005F42B3" w:rsidP="005F42B3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Общий бюджет – </w:t>
      </w:r>
    </w:p>
    <w:p w:rsidR="005F42B3" w:rsidRDefault="005F42B3" w:rsidP="005F42B3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Собственные средства – </w:t>
      </w:r>
    </w:p>
    <w:p w:rsidR="005F42B3" w:rsidRDefault="005F42B3" w:rsidP="005F42B3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Грант – </w:t>
      </w:r>
    </w:p>
    <w:p w:rsidR="005F42B3" w:rsidRDefault="005F42B3" w:rsidP="005F42B3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Привлечено –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География проекта: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Партнеры: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Краткое описание хода реализации проекта: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Фотографии и видеоматериалы хода реализации проекта:</w:t>
      </w:r>
    </w:p>
    <w:p w:rsidR="005F42B3" w:rsidRDefault="005F42B3" w:rsidP="005F42B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Фотографии автора проекта.</w:t>
      </w:r>
    </w:p>
    <w:p w:rsidR="005F42B3" w:rsidRDefault="005F42B3" w:rsidP="005F42B3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ВНИМАНИЕ! </w:t>
      </w:r>
    </w:p>
    <w:p w:rsidR="005F42B3" w:rsidRDefault="005F42B3" w:rsidP="005F42B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Ежегодно по итогам каждого конкурса социальных и культурных проектов ПАО «ЛУКОЙЛ» В ПЕРМСКОМ КРАЕ выпускается каталог-отчет, суммирующий информацию о всех реализованных проектах. Для качественного издания каталога в Центр общественных связей необходимо своевременно предоставить:</w:t>
      </w:r>
    </w:p>
    <w:p w:rsidR="005F42B3" w:rsidRDefault="005F42B3" w:rsidP="005F42B3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2-3 фотографии руководителя проекта (фотография человека «на паспорт» в данном случае выглядит более проигрышно, по сравнению, с неформальными портретами, которым придают динамику улыбка, наклон головы, поворот плеч, легкая жестикуляция и т. п.);</w:t>
      </w:r>
    </w:p>
    <w:p w:rsidR="005F42B3" w:rsidRDefault="005F42B3" w:rsidP="005F42B3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3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не менее 45-50 фотографий всего хода реализации проекта (необходимо иметь в виду, что для отчета и для каталога требуются не только фотографии тренажеров или иного оборудования, даже если оно приобретено на средства гранта, а фотографии людей, монтирующих тренажеры и занимающихся на тренажерах, и не 2-3 человек, специально приглашенных для отчетной фотосессии или оказавшихся рядом случайно, а реальных спортсменов, детей, пенсионеров, являющихся целевыми группами проекта).</w:t>
      </w:r>
    </w:p>
    <w:p w:rsidR="005F42B3" w:rsidRDefault="005F42B3" w:rsidP="005F42B3">
      <w:pPr>
        <w:rPr>
          <w:rFonts w:ascii="Times New Roman" w:hAnsi="Times New Roman"/>
          <w:i/>
          <w:szCs w:val="24"/>
        </w:rPr>
      </w:pPr>
    </w:p>
    <w:p w:rsidR="005F42B3" w:rsidRDefault="005F42B3" w:rsidP="005F42B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Фотографии предоставляются в электронном виде (формат JPG, разрешение не менее 300 </w:t>
      </w:r>
      <w:r>
        <w:rPr>
          <w:rFonts w:ascii="Times New Roman" w:hAnsi="Times New Roman"/>
          <w:i/>
          <w:szCs w:val="24"/>
          <w:lang w:val="en-US"/>
        </w:rPr>
        <w:t>dpi</w:t>
      </w:r>
      <w:r>
        <w:rPr>
          <w:rFonts w:ascii="Times New Roman" w:hAnsi="Times New Roman"/>
          <w:i/>
          <w:szCs w:val="24"/>
        </w:rPr>
        <w:t>, более 2 Мб) на отдельном CD- или DVD-диске, снабженном подписью с указанием района, названия проекта, Ф.И.О. руководителя проекта. В исключительных случаях и только по согласованию с Центром общественных связей могут быть предоставлены фотографии на бумажном носителе, распечатанные с негативной (!) пленки. В этом случае каждая из фотографий должна иметь соответствующую подпись на обороте.</w:t>
      </w:r>
    </w:p>
    <w:p w:rsidR="005F42B3" w:rsidRDefault="005F42B3" w:rsidP="005F42B3">
      <w:pPr>
        <w:rPr>
          <w:rFonts w:ascii="Times New Roman" w:hAnsi="Times New Roman"/>
          <w:i/>
          <w:szCs w:val="24"/>
        </w:rPr>
      </w:pPr>
    </w:p>
    <w:p w:rsidR="005F42B3" w:rsidRDefault="005F42B3" w:rsidP="005F42B3">
      <w:pPr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Фотографии, выполненные с использованием мобильных телефонов, видеоаппаратуры, с итоговым отчетом о выполнении проекта не принимаются, а сам отчет считается не полным! </w:t>
      </w: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При отсутствии качественных видеоматериалов проект не может быть номинирован на получение «Селенитового медведя».</w:t>
      </w: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При определении победителя для вручения «Селенитового медведя» будет учитываться размещённая  информация  о ходе реализации проекта  в печатных и электронных СМИ.</w:t>
      </w: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-  Объём информации -  не более 1 страницы формата А 4.</w:t>
      </w: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Предварительный отчёт отправлять по электронным адресам:</w:t>
      </w:r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hyperlink r:id="rId5" w:history="1">
        <w:r>
          <w:rPr>
            <w:rStyle w:val="a4"/>
            <w:rFonts w:ascii="Times New Roman" w:hAnsi="Times New Roman"/>
            <w:i/>
            <w:szCs w:val="24"/>
          </w:rPr>
          <w:t>Galina.Smirnova@lp.lukoil.com</w:t>
        </w:r>
      </w:hyperlink>
    </w:p>
    <w:p w:rsidR="005F42B3" w:rsidRDefault="005F42B3" w:rsidP="005F42B3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- </w:t>
      </w:r>
      <w:hyperlink r:id="rId6" w:history="1">
        <w:r>
          <w:rPr>
            <w:rStyle w:val="a4"/>
            <w:rFonts w:ascii="Times New Roman" w:hAnsi="Times New Roman"/>
            <w:i/>
            <w:szCs w:val="24"/>
          </w:rPr>
          <w:t>Vadim.Evdokimov@lp.lukoil.com</w:t>
        </w:r>
      </w:hyperlink>
    </w:p>
    <w:p w:rsidR="005F42B3" w:rsidRDefault="005F42B3" w:rsidP="005F42B3">
      <w:pPr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670"/>
        <w:jc w:val="both"/>
        <w:rPr>
          <w:szCs w:val="24"/>
        </w:rPr>
      </w:pPr>
    </w:p>
    <w:p w:rsidR="005F42B3" w:rsidRDefault="005F42B3" w:rsidP="005F42B3">
      <w:pPr>
        <w:pStyle w:val="af2"/>
        <w:ind w:left="5387"/>
        <w:jc w:val="both"/>
        <w:rPr>
          <w:szCs w:val="24"/>
        </w:rPr>
      </w:pPr>
      <w:r>
        <w:rPr>
          <w:szCs w:val="24"/>
        </w:rPr>
        <w:t>Приложение № 6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F42B3" w:rsidRDefault="005F42B3" w:rsidP="005F42B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ИТОГОВЫЙ  ОТЧЕТ</w:t>
      </w:r>
    </w:p>
    <w:p w:rsidR="005F42B3" w:rsidRDefault="005F42B3" w:rsidP="005F42B3">
      <w:pPr>
        <w:pStyle w:val="4"/>
        <w:spacing w:before="0" w:after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  ВЫПОЛНЕНИИ  ПРОЕКТА</w:t>
      </w:r>
    </w:p>
    <w:p w:rsidR="005F42B3" w:rsidRDefault="005F42B3" w:rsidP="005F42B3">
      <w:pPr>
        <w:rPr>
          <w:sz w:val="24"/>
          <w:szCs w:val="20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(название проекта)</w:t>
      </w:r>
    </w:p>
    <w:p w:rsidR="005F42B3" w:rsidRDefault="005F42B3" w:rsidP="005F42B3">
      <w:pPr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(район)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rPr>
          <w:rFonts w:ascii="Futuris" w:hAnsi="Futuris"/>
          <w:szCs w:val="20"/>
        </w:rPr>
      </w:pPr>
      <w:r>
        <w:rPr>
          <w:rFonts w:ascii="Times New Roman" w:hAnsi="Times New Roman"/>
          <w:szCs w:val="24"/>
        </w:rPr>
        <w:t>с «_____» _______________2016 г.  по  «_____»______________2016 г.</w:t>
      </w:r>
    </w:p>
    <w:p w:rsidR="005F42B3" w:rsidRDefault="005F42B3" w:rsidP="005F42B3"/>
    <w:p w:rsidR="005F42B3" w:rsidRDefault="005F42B3" w:rsidP="005F42B3"/>
    <w:p w:rsidR="005F42B3" w:rsidRDefault="005F42B3" w:rsidP="005F42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СОДЕРЖАТЕЛЬНАЯ ЧАСТЬ</w:t>
      </w:r>
    </w:p>
    <w:p w:rsidR="005F42B3" w:rsidRDefault="005F42B3" w:rsidP="005F42B3">
      <w:pPr>
        <w:ind w:firstLine="709"/>
        <w:jc w:val="both"/>
        <w:rPr>
          <w:rFonts w:ascii="Times New Roman" w:hAnsi="Times New Roman"/>
          <w:b/>
          <w:bCs/>
          <w:szCs w:val="24"/>
        </w:rPr>
      </w:pPr>
    </w:p>
    <w:p w:rsidR="005F42B3" w:rsidRDefault="005F42B3" w:rsidP="005F42B3">
      <w:pPr>
        <w:tabs>
          <w:tab w:val="left" w:pos="1134"/>
        </w:tabs>
        <w:ind w:firstLine="72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Изложение достигнутых результатов деятельности по проекту; описание мероприятий, работ, осуществленных в период реализации проекта; проблемы, связанные с осуществлением проекта.</w:t>
      </w:r>
    </w:p>
    <w:p w:rsidR="005F42B3" w:rsidRDefault="005F42B3" w:rsidP="005F42B3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 содержательной части прилагаются: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Копии продуктов (учебные материалы, материалы семинаров, брошюры, книги, видеокассеты, обучающие программные продукты и т.д.), произведенных в результате исполнения проекта, с указанием соответствующей позиции (позиций) плана работ.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Оценочное описание произведенных (не произведенных и по каким причинам) в период реализации проекта работ, с указанием:</w:t>
      </w:r>
    </w:p>
    <w:p w:rsidR="005F42B3" w:rsidRDefault="005F42B3" w:rsidP="005F42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кем и в какое время работы проводились, какие были достигнуты результаты;</w:t>
      </w:r>
    </w:p>
    <w:p w:rsidR="005F42B3" w:rsidRDefault="005F42B3" w:rsidP="005F42B3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соответствие достигнутых результатов  календарному плану работ.</w:t>
      </w:r>
    </w:p>
    <w:p w:rsidR="005F42B3" w:rsidRDefault="005F42B3" w:rsidP="005F42B3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 наличии полученных  результатов в виде исследований, подготовленных документов или материалов, опубликованных материалов, иллюстрированных, видео-, аудио- и прочих согласованных с Обществом материалов необходимо приложить их в копиях или оригинале к данному отчету.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заключенных (расторгнутых) в ходе реализации проекта договоров (в том числе трудовых), соглашений с указанием их сторон. Копии указанных документов прилагаются к данному отчету.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проведенных мероприятий в рамках реализации проекта с указанием срока, места и участников данных мероприятий.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Копии информационно-рекламных материалов, связанных с исполнением проекта, опубликованных (разосланных) при участии (без участия) Исполнителя.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Публикации (другая информация) в средствах массовой информации, отражающая ход, итоги реализации проекта; видеоматериалы по данной тематике (если имеются). </w:t>
      </w:r>
    </w:p>
    <w:p w:rsidR="005F42B3" w:rsidRDefault="005F42B3" w:rsidP="005F42B3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Другая информация, имеющая отношение к выполнению проекта, которая имеется в распоряжении Исполнителя.</w:t>
      </w:r>
    </w:p>
    <w:p w:rsidR="005F42B3" w:rsidRDefault="005F42B3" w:rsidP="005F42B3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Примечание: Называемые в отчете имена или организации сопровождаются указанием официальных контактных телефонов и юридических адресов. Называемые в отчете публикации сопровождаются указанием печатного органа, названием издания и датой публикации. Поясняется характеристика загруженности используемого имущества.</w:t>
      </w:r>
    </w:p>
    <w:p w:rsidR="005F42B3" w:rsidRDefault="005F42B3" w:rsidP="005F42B3">
      <w:pPr>
        <w:tabs>
          <w:tab w:val="left" w:pos="1134"/>
        </w:tabs>
        <w:ind w:firstLine="72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4"/>
        <w:spacing w:before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lastRenderedPageBreak/>
        <w:t>2. ФИНАНСОВАЯ ЧАСТЬ</w:t>
      </w:r>
    </w:p>
    <w:p w:rsidR="005F42B3" w:rsidRDefault="005F42B3" w:rsidP="005F42B3">
      <w:pPr>
        <w:jc w:val="both"/>
        <w:rPr>
          <w:rFonts w:ascii="Times New Roman" w:hAnsi="Times New Roman"/>
          <w:position w:val="6"/>
          <w:sz w:val="24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6"/>
          <w:szCs w:val="24"/>
        </w:rPr>
        <w:t xml:space="preserve">1. ИСПОЛНЕНИЕ БЮДЖЕТА ПРОЕКТА    </w:t>
      </w:r>
      <w:r>
        <w:rPr>
          <w:rFonts w:ascii="Times New Roman" w:hAnsi="Times New Roman"/>
          <w:szCs w:val="24"/>
        </w:rPr>
        <w:t xml:space="preserve">            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675"/>
        <w:gridCol w:w="1980"/>
      </w:tblGrid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Поступило, в рублях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Израсходовано, в рублях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Остаток, в рублях</w:t>
            </w:r>
          </w:p>
        </w:tc>
      </w:tr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4</w:t>
            </w:r>
          </w:p>
        </w:tc>
      </w:tr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Средства гранта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jc w:val="both"/>
              <w:rPr>
                <w:rFonts w:ascii="Times New Roman" w:hAnsi="Times New Roman"/>
                <w:position w:val="6"/>
              </w:rPr>
            </w:pPr>
          </w:p>
        </w:tc>
      </w:tr>
    </w:tbl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t>2. РАСШИФРОВКА ИСПОЛНЕНИЯ БЮДЖЕТА ПРОЕКТА</w:t>
      </w:r>
    </w:p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t>2.1. РАСХОДОВАНИЕ СРЕДСТВА ГРАНТА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274"/>
        <w:gridCol w:w="1790"/>
        <w:gridCol w:w="1327"/>
        <w:gridCol w:w="1731"/>
        <w:gridCol w:w="1067"/>
      </w:tblGrid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Статья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Код показателя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Запланировано, в рублях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Поступило, в рублях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Израсходовано, в рублях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Остаток, в рублях</w:t>
            </w:r>
          </w:p>
        </w:tc>
      </w:tr>
      <w:tr w:rsidR="005F42B3" w:rsidTr="005F42B3">
        <w:trPr>
          <w:trHeight w:val="3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6</w:t>
            </w: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Оплата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</w:t>
            </w:r>
            <w:proofErr w:type="spellEnd"/>
            <w:r>
              <w:rPr>
                <w:rFonts w:ascii="Times New Roman" w:hAnsi="Times New Roman"/>
                <w:position w:val="6"/>
              </w:rPr>
              <w:t>. на 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</w:t>
            </w:r>
            <w:proofErr w:type="spellEnd"/>
            <w:r>
              <w:rPr>
                <w:rFonts w:ascii="Times New Roman" w:hAnsi="Times New Roman"/>
                <w:position w:val="6"/>
              </w:rPr>
              <w:t>. хозяйствен.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Служ</w:t>
            </w:r>
            <w:proofErr w:type="spellEnd"/>
            <w:r>
              <w:rPr>
                <w:rFonts w:ascii="Times New Roman" w:hAnsi="Times New Roman"/>
                <w:position w:val="6"/>
              </w:rPr>
              <w:t>. командировки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Приобретение оборудования длительного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</w:tbl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</w:p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t>2.1.1. КОММЕНТАРИЙ К РАСХОДОВАНИЮ СРЕДСТВ ГРАНТА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34"/>
        <w:gridCol w:w="4725"/>
        <w:gridCol w:w="2817"/>
      </w:tblGrid>
      <w:tr w:rsidR="005F42B3" w:rsidTr="005F42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№ п/п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Статья расходов (код показателя)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Наименование платежного документа, его №, дата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Сумма, в рублях</w:t>
            </w:r>
          </w:p>
        </w:tc>
      </w:tr>
      <w:tr w:rsidR="005F42B3" w:rsidTr="005F42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                  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 4</w:t>
            </w:r>
          </w:p>
        </w:tc>
      </w:tr>
      <w:tr w:rsidR="005F42B3" w:rsidTr="005F42B3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</w:tbl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</w:p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t>2.2. РАСХОДОВАНИЕ СОБСТВЕННЫХ СРЕДСТВ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1439"/>
        <w:gridCol w:w="1259"/>
        <w:gridCol w:w="1619"/>
        <w:gridCol w:w="1979"/>
        <w:gridCol w:w="1247"/>
      </w:tblGrid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lastRenderedPageBreak/>
              <w:t>Статья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Код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Запланировано, в рублях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Поступило, в рублях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Израсходовано, в рублях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Остаток, в рублях</w:t>
            </w: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1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3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6</w:t>
            </w: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Оплата труда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             </w:t>
            </w: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Волонтерский труд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</w:t>
            </w:r>
            <w:proofErr w:type="spellEnd"/>
            <w:r>
              <w:rPr>
                <w:rFonts w:ascii="Times New Roman" w:hAnsi="Times New Roman"/>
                <w:position w:val="6"/>
              </w:rPr>
              <w:t>. на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</w:t>
            </w:r>
            <w:proofErr w:type="spellEnd"/>
            <w:r>
              <w:rPr>
                <w:rFonts w:ascii="Times New Roman" w:hAnsi="Times New Roman"/>
                <w:position w:val="6"/>
              </w:rPr>
              <w:t>. хозяйственные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Служеб</w:t>
            </w:r>
            <w:proofErr w:type="spellEnd"/>
            <w:r>
              <w:rPr>
                <w:rFonts w:ascii="Times New Roman" w:hAnsi="Times New Roman"/>
                <w:position w:val="6"/>
              </w:rPr>
              <w:t>. командировки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Услуги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Приобретение оборудования длительного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</w:tbl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</w:rPr>
      </w:pPr>
      <w:r>
        <w:rPr>
          <w:rFonts w:ascii="Times New Roman" w:hAnsi="Times New Roman"/>
          <w:position w:val="6"/>
        </w:rPr>
        <w:t>2.3. РАСХОДОВАНИЕ ПРИВЛЕЧЕННЫХ СРЕДСТВ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359"/>
        <w:gridCol w:w="1800"/>
        <w:gridCol w:w="1440"/>
        <w:gridCol w:w="1800"/>
        <w:gridCol w:w="1260"/>
      </w:tblGrid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Статья расходов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Код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Запланировано, в рублях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Поступило, в рублях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Израсходовано, в рублях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Остаток, в рублях</w:t>
            </w: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Оплата труда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</w:t>
            </w:r>
            <w:proofErr w:type="spellEnd"/>
            <w:r>
              <w:rPr>
                <w:rFonts w:ascii="Times New Roman" w:hAnsi="Times New Roman"/>
                <w:position w:val="6"/>
              </w:rPr>
              <w:t>. на транспорт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Расх.хозяйственные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Служеб.командировки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Услуги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proofErr w:type="spellStart"/>
            <w:r>
              <w:rPr>
                <w:rFonts w:ascii="Times New Roman" w:hAnsi="Times New Roman"/>
                <w:position w:val="6"/>
              </w:rPr>
              <w:t>Приобр.оборудования</w:t>
            </w:r>
            <w:proofErr w:type="spellEnd"/>
            <w:r>
              <w:rPr>
                <w:rFonts w:ascii="Times New Roman" w:hAnsi="Times New Roman"/>
                <w:position w:val="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position w:val="6"/>
              </w:rPr>
              <w:t>длительн.пользования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  <w:tr w:rsidR="005F42B3" w:rsidTr="005F42B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>Всего: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spacing w:before="120" w:line="240" w:lineRule="atLeast"/>
              <w:jc w:val="both"/>
              <w:rPr>
                <w:rFonts w:ascii="Times New Roman" w:hAnsi="Times New Roman"/>
                <w:position w:val="6"/>
              </w:rPr>
            </w:pPr>
          </w:p>
        </w:tc>
      </w:tr>
    </w:tbl>
    <w:p w:rsidR="005F42B3" w:rsidRDefault="005F42B3" w:rsidP="005F42B3">
      <w:pPr>
        <w:pStyle w:val="3"/>
        <w:spacing w:line="240" w:lineRule="atLeast"/>
        <w:rPr>
          <w:rFonts w:ascii="Times New Roman" w:hAnsi="Times New Roman"/>
          <w:sz w:val="24"/>
          <w:szCs w:val="24"/>
        </w:rPr>
      </w:pPr>
    </w:p>
    <w:p w:rsidR="005F42B3" w:rsidRDefault="005F42B3" w:rsidP="005F42B3">
      <w:pPr>
        <w:pStyle w:val="3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финансовой части  прилагаются: </w:t>
      </w:r>
    </w:p>
    <w:p w:rsidR="005F42B3" w:rsidRDefault="005F42B3" w:rsidP="005F42B3">
      <w:pPr>
        <w:pStyle w:val="3"/>
        <w:numPr>
          <w:ilvl w:val="0"/>
          <w:numId w:val="19"/>
        </w:numPr>
        <w:spacing w:before="120"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постановке на учет приобретенного по проекту оборудования.</w:t>
      </w:r>
    </w:p>
    <w:p w:rsidR="005F42B3" w:rsidRDefault="005F42B3" w:rsidP="005F42B3">
      <w:pPr>
        <w:pStyle w:val="3"/>
        <w:numPr>
          <w:ilvl w:val="0"/>
          <w:numId w:val="19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«Оплата труда»: копии расходных именных ордеров, платежных поручений, ведомостей на выдачу заработной платы. </w:t>
      </w:r>
    </w:p>
    <w:p w:rsidR="005F42B3" w:rsidRDefault="005F42B3" w:rsidP="005F42B3">
      <w:pPr>
        <w:pStyle w:val="3"/>
        <w:numPr>
          <w:ilvl w:val="0"/>
          <w:numId w:val="19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«Обязательные начисления на оплату труда»: копии банковских платежных документов по уплате единого социального налога (ЕСН), копии платежных документов по уплате </w:t>
      </w:r>
      <w:r>
        <w:rPr>
          <w:rFonts w:ascii="Times New Roman" w:hAnsi="Times New Roman"/>
          <w:sz w:val="24"/>
          <w:szCs w:val="24"/>
        </w:rPr>
        <w:lastRenderedPageBreak/>
        <w:t xml:space="preserve">исчисленного подоходного налога (при этом в справке указывается совокупная сумма обязательных взносов и платежей, относящихся к работникам, занятым по выполнению проекта.) </w:t>
      </w:r>
    </w:p>
    <w:p w:rsidR="005F42B3" w:rsidRDefault="005F42B3" w:rsidP="005F42B3">
      <w:pPr>
        <w:pStyle w:val="3"/>
        <w:numPr>
          <w:ilvl w:val="0"/>
          <w:numId w:val="19"/>
        </w:numPr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остальным разделам: копии банковских платежных документов или квитанции и чеки.</w:t>
      </w:r>
    </w:p>
    <w:p w:rsidR="005F42B3" w:rsidRDefault="005F42B3" w:rsidP="005F42B3">
      <w:pPr>
        <w:pStyle w:val="3"/>
        <w:spacing w:before="120"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F42B3" w:rsidRDefault="005F42B3" w:rsidP="005F42B3">
      <w:pPr>
        <w:pStyle w:val="3"/>
        <w:spacing w:before="120" w:after="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</w:p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  <w:sz w:val="24"/>
          <w:szCs w:val="24"/>
        </w:rPr>
      </w:pPr>
      <w:r>
        <w:rPr>
          <w:rFonts w:ascii="Times New Roman" w:hAnsi="Times New Roman"/>
          <w:position w:val="6"/>
          <w:szCs w:val="24"/>
        </w:rPr>
        <w:t>Руководитель организации</w:t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_________________/__________________</w:t>
      </w:r>
    </w:p>
    <w:p w:rsidR="005F42B3" w:rsidRDefault="005F42B3" w:rsidP="005F42B3">
      <w:pPr>
        <w:spacing w:line="240" w:lineRule="atLeast"/>
        <w:jc w:val="both"/>
        <w:rPr>
          <w:rFonts w:ascii="Times New Roman" w:hAnsi="Times New Roman"/>
          <w:position w:val="6"/>
          <w:szCs w:val="24"/>
        </w:rPr>
      </w:pP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(подпись)</w:t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(Ф.И.О.)</w:t>
      </w:r>
    </w:p>
    <w:p w:rsidR="005F42B3" w:rsidRDefault="005F42B3" w:rsidP="005F42B3">
      <w:pPr>
        <w:spacing w:before="120" w:line="240" w:lineRule="atLeast"/>
        <w:jc w:val="both"/>
        <w:rPr>
          <w:rFonts w:ascii="Times New Roman" w:hAnsi="Times New Roman"/>
          <w:position w:val="6"/>
          <w:szCs w:val="24"/>
        </w:rPr>
      </w:pPr>
      <w:r>
        <w:rPr>
          <w:rFonts w:ascii="Times New Roman" w:hAnsi="Times New Roman"/>
          <w:position w:val="6"/>
          <w:szCs w:val="24"/>
        </w:rPr>
        <w:t>Бухгалтер</w:t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_________________/__________________</w:t>
      </w:r>
    </w:p>
    <w:p w:rsidR="005F42B3" w:rsidRDefault="005F42B3" w:rsidP="005F42B3">
      <w:pPr>
        <w:jc w:val="both"/>
        <w:rPr>
          <w:rFonts w:ascii="Times New Roman" w:hAnsi="Times New Roman"/>
          <w:position w:val="6"/>
          <w:szCs w:val="24"/>
        </w:rPr>
      </w:pP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(подпись)</w:t>
      </w:r>
      <w:r>
        <w:rPr>
          <w:rFonts w:ascii="Times New Roman" w:hAnsi="Times New Roman"/>
          <w:position w:val="6"/>
          <w:szCs w:val="24"/>
        </w:rPr>
        <w:tab/>
      </w:r>
      <w:r>
        <w:rPr>
          <w:rFonts w:ascii="Times New Roman" w:hAnsi="Times New Roman"/>
          <w:position w:val="6"/>
          <w:szCs w:val="24"/>
        </w:rPr>
        <w:tab/>
        <w:t>(Ф.И.О.)</w:t>
      </w:r>
    </w:p>
    <w:p w:rsidR="005F42B3" w:rsidRDefault="005F42B3" w:rsidP="005F42B3">
      <w:pPr>
        <w:ind w:left="2160" w:firstLine="720"/>
        <w:jc w:val="both"/>
        <w:rPr>
          <w:rFonts w:ascii="Times New Roman" w:hAnsi="Times New Roman"/>
          <w:position w:val="6"/>
          <w:szCs w:val="24"/>
        </w:rPr>
      </w:pPr>
      <w:proofErr w:type="spellStart"/>
      <w:r>
        <w:rPr>
          <w:rFonts w:ascii="Times New Roman" w:hAnsi="Times New Roman"/>
          <w:position w:val="6"/>
          <w:szCs w:val="24"/>
        </w:rPr>
        <w:t>м.п</w:t>
      </w:r>
      <w:proofErr w:type="spellEnd"/>
      <w:r>
        <w:rPr>
          <w:rFonts w:ascii="Times New Roman" w:hAnsi="Times New Roman"/>
          <w:position w:val="6"/>
          <w:szCs w:val="24"/>
        </w:rPr>
        <w:t xml:space="preserve">.                 </w:t>
      </w:r>
    </w:p>
    <w:p w:rsidR="005F42B3" w:rsidRDefault="005F42B3" w:rsidP="005F42B3">
      <w:pPr>
        <w:ind w:left="2160" w:firstLine="720"/>
        <w:jc w:val="both"/>
        <w:rPr>
          <w:rFonts w:ascii="Times New Roman" w:hAnsi="Times New Roman"/>
          <w:position w:val="6"/>
          <w:szCs w:val="24"/>
        </w:rPr>
      </w:pPr>
    </w:p>
    <w:p w:rsidR="005F42B3" w:rsidRPr="005F42B3" w:rsidRDefault="005F42B3" w:rsidP="005F42B3">
      <w:pPr>
        <w:ind w:left="2160" w:firstLine="720"/>
        <w:jc w:val="both"/>
        <w:rPr>
          <w:rFonts w:ascii="Times New Roman" w:hAnsi="Times New Roman"/>
          <w:position w:val="6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ВНИМАНИЕ! </w:t>
      </w:r>
    </w:p>
    <w:p w:rsidR="005F42B3" w:rsidRDefault="005F42B3" w:rsidP="005F42B3">
      <w:pPr>
        <w:jc w:val="both"/>
        <w:rPr>
          <w:rFonts w:ascii="Times New Roman" w:hAnsi="Times New Roman"/>
          <w:position w:val="6"/>
          <w:szCs w:val="24"/>
        </w:rPr>
      </w:pPr>
      <w:r>
        <w:rPr>
          <w:rFonts w:ascii="Times New Roman" w:hAnsi="Times New Roman"/>
          <w:i/>
          <w:iCs/>
          <w:szCs w:val="24"/>
        </w:rPr>
        <w:t>Отчёт представляется в оригинале, подписывается руководителем и бухгалтером организации, заверяется печатью. Расходы должны описываться в соответствии с утвержденной сметой расходов.</w:t>
      </w:r>
    </w:p>
    <w:p w:rsidR="005F42B3" w:rsidRDefault="005F42B3" w:rsidP="005F42B3">
      <w:pPr>
        <w:pStyle w:val="10"/>
        <w:pageBreakBefore/>
        <w:ind w:left="538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7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социальных и культурных проектов </w:t>
      </w:r>
      <w:r>
        <w:rPr>
          <w:rFonts w:ascii="Times New Roman" w:hAnsi="Times New Roman"/>
          <w:szCs w:val="24"/>
          <w:lang w:val="ru-RU"/>
        </w:rPr>
        <w:t>ПА</w:t>
      </w:r>
      <w:r>
        <w:rPr>
          <w:rFonts w:ascii="Times New Roman" w:hAnsi="Times New Roman"/>
          <w:szCs w:val="24"/>
        </w:rPr>
        <w:t>О «ЛУКОЙЛ» В ПЕРМСКОМ КРАЕ</w:t>
      </w: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ind w:left="5103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e"/>
        <w:spacing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НОМИНАЦИИ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bCs/>
          <w:szCs w:val="24"/>
        </w:rPr>
        <w:t xml:space="preserve"> КОНКУРСА</w:t>
      </w:r>
    </w:p>
    <w:p w:rsidR="005F42B3" w:rsidRDefault="005F42B3" w:rsidP="005F42B3">
      <w:pPr>
        <w:pStyle w:val="ae"/>
        <w:spacing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СОЦИАЛЬНЫХ И КУЛЬТУРНЫХ ПРОЕКТОВ</w:t>
      </w:r>
    </w:p>
    <w:p w:rsidR="005F42B3" w:rsidRDefault="005F42B3" w:rsidP="005F42B3">
      <w:pPr>
        <w:pStyle w:val="ae"/>
        <w:spacing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  <w:lang w:val="ru-RU"/>
        </w:rPr>
        <w:t>П</w:t>
      </w:r>
      <w:r>
        <w:rPr>
          <w:rFonts w:ascii="Times New Roman" w:hAnsi="Times New Roman"/>
          <w:bCs/>
          <w:szCs w:val="24"/>
        </w:rPr>
        <w:t>АО «ЛУКОЙЛ» В ПЕРМСКОМ КРАЕ</w:t>
      </w:r>
    </w:p>
    <w:p w:rsidR="005F42B3" w:rsidRDefault="005F42B3" w:rsidP="005F42B3">
      <w:pPr>
        <w:jc w:val="both"/>
        <w:rPr>
          <w:rFonts w:ascii="Times New Roman" w:hAnsi="Times New Roman"/>
          <w:b/>
          <w:bCs/>
          <w:i/>
          <w:iCs/>
          <w:szCs w:val="24"/>
        </w:rPr>
      </w:pPr>
    </w:p>
    <w:p w:rsidR="005F42B3" w:rsidRDefault="005F42B3" w:rsidP="005F42B3">
      <w:pPr>
        <w:ind w:left="720"/>
        <w:rPr>
          <w:rFonts w:ascii="Times New Roman" w:hAnsi="Times New Roman"/>
          <w:bCs/>
          <w:iCs/>
          <w:szCs w:val="24"/>
        </w:rPr>
      </w:pPr>
    </w:p>
    <w:p w:rsidR="005F42B3" w:rsidRDefault="005F42B3" w:rsidP="005F42B3">
      <w:pPr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</w:rPr>
        <w:t>Духовность и культура</w:t>
      </w:r>
    </w:p>
    <w:p w:rsidR="005F42B3" w:rsidRDefault="005F42B3" w:rsidP="005F4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привлечение внимания общества к нравственному и эстетическому воспитанию.</w:t>
      </w:r>
    </w:p>
    <w:p w:rsidR="005F42B3" w:rsidRDefault="005F42B3" w:rsidP="005F4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поддержка некоммерческих и общественных объединений, организаций и учреждений, творческих коллективов, занимающихся возрождением народного творчества и народных промыслов и продвижением российского кинематографа;</w:t>
      </w:r>
    </w:p>
    <w:p w:rsidR="005F42B3" w:rsidRDefault="005F42B3" w:rsidP="005F4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сохранение и возрождение национальных традиций, обрядов, праздников;</w:t>
      </w:r>
    </w:p>
    <w:p w:rsidR="005F42B3" w:rsidRDefault="005F42B3" w:rsidP="005F4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содействие освоению историко-культурного наследия </w:t>
      </w:r>
      <w:proofErr w:type="spellStart"/>
      <w:r>
        <w:rPr>
          <w:rFonts w:ascii="Times New Roman" w:hAnsi="Times New Roman"/>
        </w:rPr>
        <w:t>Прикамья</w:t>
      </w:r>
      <w:proofErr w:type="spellEnd"/>
      <w:r>
        <w:rPr>
          <w:rFonts w:ascii="Times New Roman" w:hAnsi="Times New Roman"/>
        </w:rPr>
        <w:t>, развитие событийного туризма в Пермском крае;</w:t>
      </w:r>
    </w:p>
    <w:p w:rsidR="005F42B3" w:rsidRDefault="005F42B3" w:rsidP="005F42B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оказание помощи в реставрации памятников и культовых сооружений;</w:t>
      </w:r>
    </w:p>
    <w:p w:rsidR="005F42B3" w:rsidRDefault="005F42B3" w:rsidP="005F42B3">
      <w:pPr>
        <w:ind w:left="720"/>
        <w:jc w:val="both"/>
        <w:rPr>
          <w:rFonts w:ascii="Times New Roman" w:hAnsi="Times New Roman"/>
          <w:bCs/>
          <w:iCs/>
        </w:rPr>
      </w:pPr>
    </w:p>
    <w:p w:rsidR="005F42B3" w:rsidRDefault="005F42B3" w:rsidP="005F42B3">
      <w:pPr>
        <w:ind w:left="720"/>
        <w:jc w:val="both"/>
        <w:rPr>
          <w:rFonts w:ascii="Times New Roman" w:hAnsi="Times New Roman"/>
          <w:bCs/>
          <w:iCs/>
          <w:szCs w:val="24"/>
        </w:rPr>
      </w:pPr>
    </w:p>
    <w:p w:rsidR="005F42B3" w:rsidRDefault="005F42B3" w:rsidP="005F42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Экология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сохранение и восстановление природных ландшафтов;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предупреждение загрязнения территорий;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экологическое просвещение населения;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некоммерческого детского, семейного и экологического туризма;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научных работ и исследований, являющихся значительным вкладом в решение проблем экологии и охраны природы;</w:t>
      </w:r>
    </w:p>
    <w:p w:rsidR="005F42B3" w:rsidRDefault="005F42B3" w:rsidP="005F42B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благоустройство, озеленение населенных пунктов;</w:t>
      </w:r>
    </w:p>
    <w:p w:rsidR="005F42B3" w:rsidRDefault="005F42B3" w:rsidP="005F42B3">
      <w:pPr>
        <w:ind w:left="426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Спорт</w:t>
      </w:r>
    </w:p>
    <w:p w:rsidR="005F42B3" w:rsidRDefault="005F42B3" w:rsidP="005F42B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содействие развитию учреждений здравоохранения, проведению профилактических мероприятий;</w:t>
      </w:r>
    </w:p>
    <w:p w:rsidR="005F42B3" w:rsidRDefault="005F42B3" w:rsidP="005F42B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привлечение дополнительного внимания к мероприятиям, направленным на укрепление здоровья подрастающего поколения;  </w:t>
      </w:r>
    </w:p>
    <w:p w:rsidR="005F42B3" w:rsidRDefault="005F42B3" w:rsidP="005F42B3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пропаганда здорового образа жизни;</w:t>
      </w:r>
    </w:p>
    <w:p w:rsidR="005F42B3" w:rsidRDefault="005F42B3" w:rsidP="005F42B3">
      <w:pPr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привлечение населения к систематическим занятиям физической культурой и спортом;</w:t>
      </w:r>
    </w:p>
    <w:p w:rsidR="005F42B3" w:rsidRDefault="005F42B3" w:rsidP="005F42B3">
      <w:pPr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создание условий для развития физической культуры и массового спорта.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Мой город – мой дом</w:t>
      </w:r>
    </w:p>
    <w:p w:rsidR="005F42B3" w:rsidRDefault="005F42B3" w:rsidP="005F42B3">
      <w:pPr>
        <w:jc w:val="both"/>
        <w:rPr>
          <w:rFonts w:ascii="Times New Roman" w:hAnsi="Times New Roman"/>
          <w:bCs/>
          <w:iCs/>
          <w:szCs w:val="24"/>
        </w:rPr>
      </w:pPr>
    </w:p>
    <w:p w:rsidR="005F42B3" w:rsidRDefault="005F42B3" w:rsidP="005F42B3">
      <w:pPr>
        <w:numPr>
          <w:ilvl w:val="0"/>
          <w:numId w:val="24"/>
        </w:numPr>
        <w:spacing w:after="0" w:line="240" w:lineRule="auto"/>
        <w:ind w:firstLine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решение социальных проблем сел, поселков, деревень, малых городов;</w:t>
      </w:r>
    </w:p>
    <w:p w:rsidR="005F42B3" w:rsidRDefault="005F42B3" w:rsidP="005F42B3">
      <w:pPr>
        <w:numPr>
          <w:ilvl w:val="0"/>
          <w:numId w:val="24"/>
        </w:numPr>
        <w:spacing w:after="0" w:line="240" w:lineRule="auto"/>
        <w:ind w:firstLine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благоустройство, озеленение населенных пунктов;</w:t>
      </w:r>
    </w:p>
    <w:p w:rsidR="005F42B3" w:rsidRDefault="005F42B3" w:rsidP="005F42B3">
      <w:pPr>
        <w:numPr>
          <w:ilvl w:val="0"/>
          <w:numId w:val="24"/>
        </w:numPr>
        <w:tabs>
          <w:tab w:val="clear" w:pos="36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развитие волонтерского движения, направленного на решение социальных проблем поселений;</w:t>
      </w:r>
    </w:p>
    <w:p w:rsidR="005F42B3" w:rsidRDefault="005F42B3" w:rsidP="005F42B3">
      <w:pPr>
        <w:jc w:val="both"/>
        <w:rPr>
          <w:rFonts w:ascii="Times New Roman" w:hAnsi="Times New Roman"/>
          <w:bCs/>
          <w:iCs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8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социальных и культурных проектов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ae"/>
        <w:spacing w:after="0"/>
        <w:ind w:left="5670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План проведения </w:t>
      </w:r>
      <w:r>
        <w:rPr>
          <w:rFonts w:ascii="Times New Roman" w:hAnsi="Times New Roman"/>
          <w:b/>
          <w:szCs w:val="24"/>
          <w:lang w:val="en-US"/>
        </w:rPr>
        <w:t>XV</w:t>
      </w:r>
      <w:r>
        <w:rPr>
          <w:rFonts w:ascii="Times New Roman" w:hAnsi="Times New Roman"/>
          <w:b/>
          <w:bCs/>
          <w:szCs w:val="24"/>
        </w:rPr>
        <w:t xml:space="preserve"> конкурса социальных и культурных проектов ПАО «ЛУКОЙЛ» в Пермском крае</w:t>
      </w: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38"/>
        <w:gridCol w:w="3779"/>
      </w:tblGrid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F42B3" w:rsidRDefault="005F42B3">
            <w:pPr>
              <w:spacing w:after="200"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Размещение информации о начале </w:t>
            </w:r>
            <w:r>
              <w:rPr>
                <w:rFonts w:ascii="Times New Roman" w:hAnsi="Times New Roman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Cs/>
                <w:szCs w:val="24"/>
              </w:rPr>
              <w:t xml:space="preserve"> конкурса социальных и культурных проектов в краевых и районных СМИ, а также размещение информации на сайте Общества.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декабрь 2015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Проведение кустовых, районных семинаров и консультаций с участниками, ответственными за проведение, включая Интернет-консультации.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- 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Написание проектов.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Февраль - март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Регистрация конкурсных заявок.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04 - 25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Экспертиза проектов.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 марта – 15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Заседание конкурсной Комиссии Общества, определение победителей.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20 - 22 апреля 2016 г.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Реализация проектов.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- 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Проведение мониторинга.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Апрель - октябрь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Предоставление предварительного отчёта.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23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Представление итогового отчета об исполнении проекта.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 11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F42B3" w:rsidTr="005F4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B3" w:rsidRDefault="005F42B3">
            <w:pPr>
              <w:numPr>
                <w:ilvl w:val="0"/>
                <w:numId w:val="25"/>
              </w:numPr>
              <w:spacing w:after="200" w:line="276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Определение победителей для вручения «Селенитового медведя».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2B3" w:rsidRDefault="005F42B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10"/>
        <w:pageBreakBefore/>
        <w:ind w:left="538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Приложение № 9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Положению о </w:t>
      </w:r>
      <w:r>
        <w:rPr>
          <w:rFonts w:ascii="Times New Roman" w:hAnsi="Times New Roman"/>
          <w:szCs w:val="24"/>
          <w:lang w:val="en-US"/>
        </w:rPr>
        <w:t>XV</w:t>
      </w:r>
      <w:r>
        <w:rPr>
          <w:rFonts w:ascii="Times New Roman" w:hAnsi="Times New Roman"/>
          <w:szCs w:val="24"/>
        </w:rPr>
        <w:t xml:space="preserve"> конкурсе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социальных и культурных проектов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П</w:t>
      </w:r>
      <w:r>
        <w:rPr>
          <w:rFonts w:ascii="Times New Roman" w:hAnsi="Times New Roman"/>
          <w:szCs w:val="24"/>
        </w:rPr>
        <w:t>АО «ЛУКОЙЛ» В ПЕРМСКОМ КРАЕ</w:t>
      </w:r>
    </w:p>
    <w:p w:rsidR="005F42B3" w:rsidRDefault="005F42B3" w:rsidP="005F42B3">
      <w:pPr>
        <w:pStyle w:val="ae"/>
        <w:spacing w:after="0"/>
        <w:ind w:left="5387"/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 О С Т А В </w:t>
      </w:r>
    </w:p>
    <w:p w:rsidR="005F42B3" w:rsidRDefault="005F42B3" w:rsidP="005F42B3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конкурсной комиссии</w:t>
      </w:r>
    </w:p>
    <w:p w:rsidR="005F42B3" w:rsidRDefault="005F42B3" w:rsidP="005F42B3">
      <w:pPr>
        <w:jc w:val="both"/>
        <w:rPr>
          <w:rFonts w:ascii="Times New Roman" w:hAnsi="Times New Roman"/>
          <w:sz w:val="24"/>
          <w:szCs w:val="24"/>
        </w:rPr>
      </w:pPr>
    </w:p>
    <w:p w:rsidR="005F42B3" w:rsidRDefault="005F42B3" w:rsidP="005F42B3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Председатель комиссии: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Булатецкая</w:t>
      </w:r>
      <w:proofErr w:type="spellEnd"/>
      <w:r>
        <w:rPr>
          <w:rFonts w:ascii="Times New Roman" w:hAnsi="Times New Roman"/>
          <w:szCs w:val="24"/>
        </w:rPr>
        <w:t xml:space="preserve"> А.Ю. </w:t>
      </w:r>
      <w:r>
        <w:rPr>
          <w:rFonts w:ascii="Times New Roman" w:hAnsi="Times New Roman"/>
          <w:szCs w:val="24"/>
        </w:rPr>
        <w:tab/>
        <w:t xml:space="preserve">- Заместитель Генерального директора по связям с </w:t>
      </w:r>
    </w:p>
    <w:p w:rsidR="005F42B3" w:rsidRDefault="005F42B3" w:rsidP="005F42B3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общественностью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Сопредседатель комиссии: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Костылев В.А. </w:t>
      </w:r>
      <w:r>
        <w:rPr>
          <w:rFonts w:ascii="Times New Roman" w:hAnsi="Times New Roman"/>
          <w:szCs w:val="24"/>
        </w:rPr>
        <w:tab/>
        <w:t>- председатель ОПО ООО «ЛУКОЙЛ-ПЕРМЬ»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</w:p>
    <w:p w:rsidR="005F42B3" w:rsidRDefault="005F42B3" w:rsidP="005F42B3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Члены Конкурсной комиссии: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Плотников И.Ю. </w:t>
      </w:r>
      <w:r>
        <w:rPr>
          <w:rFonts w:ascii="Times New Roman" w:hAnsi="Times New Roman"/>
          <w:szCs w:val="24"/>
        </w:rPr>
        <w:tab/>
        <w:t>- Заместитель Генерального директора по управлению персоналом;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4"/>
        </w:rPr>
        <w:t xml:space="preserve">Мухин И.В. </w:t>
      </w:r>
      <w:r>
        <w:rPr>
          <w:rFonts w:ascii="Times New Roman" w:hAnsi="Times New Roman"/>
          <w:szCs w:val="24"/>
        </w:rPr>
        <w:tab/>
        <w:t>- З</w:t>
      </w:r>
      <w:r>
        <w:rPr>
          <w:rFonts w:ascii="Times New Roman" w:hAnsi="Times New Roman"/>
        </w:rPr>
        <w:t xml:space="preserve">аместитель Генерального директора по правовым вопросам – </w:t>
      </w:r>
    </w:p>
    <w:p w:rsidR="005F42B3" w:rsidRDefault="005F42B3" w:rsidP="005F42B3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>начальник Департамента;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Инодорцев</w:t>
      </w:r>
      <w:proofErr w:type="spellEnd"/>
      <w:r>
        <w:rPr>
          <w:rFonts w:ascii="Times New Roman" w:hAnsi="Times New Roman"/>
          <w:szCs w:val="24"/>
        </w:rPr>
        <w:t xml:space="preserve"> В.А.</w:t>
      </w:r>
      <w:r>
        <w:rPr>
          <w:rFonts w:ascii="Times New Roman" w:hAnsi="Times New Roman"/>
          <w:szCs w:val="24"/>
        </w:rPr>
        <w:tab/>
        <w:t>- начальник Центра общественных связей;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Чернобровин</w:t>
      </w:r>
      <w:proofErr w:type="spellEnd"/>
      <w:r>
        <w:rPr>
          <w:rFonts w:ascii="Times New Roman" w:hAnsi="Times New Roman"/>
          <w:szCs w:val="24"/>
        </w:rPr>
        <w:t xml:space="preserve"> В.А. </w:t>
      </w:r>
      <w:r>
        <w:rPr>
          <w:rFonts w:ascii="Times New Roman" w:hAnsi="Times New Roman"/>
          <w:szCs w:val="24"/>
        </w:rPr>
        <w:tab/>
        <w:t>-  заместитель председателя ОПО (по согласованию);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Зорин А.В. </w:t>
      </w:r>
      <w:r>
        <w:rPr>
          <w:rFonts w:ascii="Times New Roman" w:hAnsi="Times New Roman"/>
          <w:szCs w:val="24"/>
        </w:rPr>
        <w:tab/>
        <w:t>-  заместитель председателя ОПО (по согласованию);</w:t>
      </w:r>
    </w:p>
    <w:p w:rsidR="005F42B3" w:rsidRP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Дмитриев С.Д. </w:t>
      </w:r>
      <w:r>
        <w:rPr>
          <w:rFonts w:ascii="Times New Roman" w:hAnsi="Times New Roman"/>
          <w:szCs w:val="24"/>
        </w:rPr>
        <w:tab/>
        <w:t>-  заместитель председателя ОПО (по согласованию);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Нерослов А.М.</w:t>
      </w:r>
      <w:r>
        <w:rPr>
          <w:rFonts w:ascii="Times New Roman" w:hAnsi="Times New Roman"/>
          <w:szCs w:val="24"/>
        </w:rPr>
        <w:tab/>
        <w:t>-  директор НП «Пермская нефть»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Евдокимов В.Н. </w:t>
      </w:r>
      <w:r>
        <w:rPr>
          <w:rFonts w:ascii="Times New Roman" w:hAnsi="Times New Roman"/>
          <w:szCs w:val="24"/>
        </w:rPr>
        <w:tab/>
        <w:t xml:space="preserve">-  ведущий специалист отдела </w:t>
      </w:r>
      <w:r>
        <w:rPr>
          <w:rFonts w:ascii="Times New Roman" w:hAnsi="Times New Roman"/>
          <w:szCs w:val="24"/>
          <w:lang w:val="en-US"/>
        </w:rPr>
        <w:t>PR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en-US"/>
        </w:rPr>
        <w:t>GR</w:t>
      </w:r>
      <w:r>
        <w:rPr>
          <w:rFonts w:ascii="Times New Roman" w:hAnsi="Times New Roman"/>
          <w:szCs w:val="24"/>
        </w:rPr>
        <w:t xml:space="preserve"> проектов Центра </w:t>
      </w:r>
    </w:p>
    <w:p w:rsidR="005F42B3" w:rsidRDefault="005F42B3" w:rsidP="005F42B3">
      <w:pPr>
        <w:tabs>
          <w:tab w:val="left" w:pos="269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общественных связей;</w:t>
      </w:r>
    </w:p>
    <w:p w:rsidR="005F42B3" w:rsidRDefault="005F42B3" w:rsidP="005F42B3">
      <w:pPr>
        <w:tabs>
          <w:tab w:val="left" w:pos="255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Смирнова Г.В. </w:t>
      </w:r>
      <w:r>
        <w:rPr>
          <w:rFonts w:ascii="Times New Roman" w:hAnsi="Times New Roman"/>
          <w:szCs w:val="24"/>
        </w:rPr>
        <w:tab/>
        <w:t xml:space="preserve">- ведущий специалист отдела </w:t>
      </w:r>
      <w:r>
        <w:rPr>
          <w:rFonts w:ascii="Times New Roman" w:hAnsi="Times New Roman"/>
          <w:szCs w:val="24"/>
          <w:lang w:val="en-US"/>
        </w:rPr>
        <w:t>PR</w:t>
      </w:r>
      <w:r>
        <w:rPr>
          <w:rFonts w:ascii="Times New Roman" w:hAnsi="Times New Roman"/>
          <w:szCs w:val="24"/>
        </w:rPr>
        <w:t xml:space="preserve"> и </w:t>
      </w:r>
      <w:r>
        <w:rPr>
          <w:rFonts w:ascii="Times New Roman" w:hAnsi="Times New Roman"/>
          <w:szCs w:val="24"/>
          <w:lang w:val="en-US"/>
        </w:rPr>
        <w:t>GR</w:t>
      </w:r>
      <w:r>
        <w:rPr>
          <w:rFonts w:ascii="Times New Roman" w:hAnsi="Times New Roman"/>
          <w:szCs w:val="24"/>
        </w:rPr>
        <w:t xml:space="preserve"> проектов Центра </w:t>
      </w:r>
    </w:p>
    <w:p w:rsidR="00B448DB" w:rsidRPr="00B448DB" w:rsidRDefault="005F42B3" w:rsidP="005F42B3">
      <w:pPr>
        <w:tabs>
          <w:tab w:val="left" w:pos="2694"/>
        </w:tabs>
        <w:jc w:val="both"/>
      </w:pPr>
      <w:r>
        <w:rPr>
          <w:rFonts w:ascii="Times New Roman" w:hAnsi="Times New Roman"/>
          <w:szCs w:val="24"/>
        </w:rPr>
        <w:tab/>
        <w:t>общественных связей.</w:t>
      </w:r>
    </w:p>
    <w:sectPr w:rsidR="00B448DB" w:rsidRPr="00B448DB" w:rsidSect="00B448D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D13"/>
    <w:multiLevelType w:val="hybridMultilevel"/>
    <w:tmpl w:val="55306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17B4EB4"/>
    <w:multiLevelType w:val="hybridMultilevel"/>
    <w:tmpl w:val="82765394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FC1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13D26"/>
    <w:multiLevelType w:val="multilevel"/>
    <w:tmpl w:val="5A8C2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5416044"/>
    <w:multiLevelType w:val="hybridMultilevel"/>
    <w:tmpl w:val="148A3A7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23C4C"/>
    <w:multiLevelType w:val="multilevel"/>
    <w:tmpl w:val="C5ACFC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4744B1"/>
    <w:multiLevelType w:val="hybridMultilevel"/>
    <w:tmpl w:val="3168B6A4"/>
    <w:lvl w:ilvl="0" w:tplc="2FC86BE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49A0504"/>
    <w:multiLevelType w:val="multilevel"/>
    <w:tmpl w:val="3A4E13B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4E84B5E"/>
    <w:multiLevelType w:val="hybridMultilevel"/>
    <w:tmpl w:val="AA5C0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92BDA"/>
    <w:multiLevelType w:val="hybridMultilevel"/>
    <w:tmpl w:val="FE268126"/>
    <w:lvl w:ilvl="0" w:tplc="1DDE5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AF5BA7"/>
    <w:multiLevelType w:val="hybridMultilevel"/>
    <w:tmpl w:val="C9AEA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FFB78D0"/>
    <w:multiLevelType w:val="multilevel"/>
    <w:tmpl w:val="2F02B95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0D47CAE"/>
    <w:multiLevelType w:val="hybridMultilevel"/>
    <w:tmpl w:val="F5A442A8"/>
    <w:lvl w:ilvl="0" w:tplc="1DDE51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A32FF"/>
    <w:multiLevelType w:val="singleLevel"/>
    <w:tmpl w:val="7520B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63F759E4"/>
    <w:multiLevelType w:val="hybridMultilevel"/>
    <w:tmpl w:val="5CFEF0B6"/>
    <w:lvl w:ilvl="0" w:tplc="21A28D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D6EE8"/>
    <w:multiLevelType w:val="multilevel"/>
    <w:tmpl w:val="E05E078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1">
    <w:nsid w:val="7280672D"/>
    <w:multiLevelType w:val="multilevel"/>
    <w:tmpl w:val="CB84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74CB4FCC"/>
    <w:multiLevelType w:val="hybridMultilevel"/>
    <w:tmpl w:val="D01C6D8A"/>
    <w:lvl w:ilvl="0" w:tplc="BE4AD62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97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A4440E"/>
    <w:multiLevelType w:val="multilevel"/>
    <w:tmpl w:val="4AA88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</w:num>
  <w:num w:numId="12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0"/>
    <w:rsid w:val="00034D5E"/>
    <w:rsid w:val="00281FE0"/>
    <w:rsid w:val="00421414"/>
    <w:rsid w:val="005F42B3"/>
    <w:rsid w:val="00725B52"/>
    <w:rsid w:val="00B448DB"/>
    <w:rsid w:val="00F5621A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A838-71CC-4BD2-AD37-0094CC90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aliases w:val="H1,Заголов,1,ch"/>
    <w:basedOn w:val="a"/>
    <w:next w:val="a"/>
    <w:link w:val="11"/>
    <w:qFormat/>
    <w:rsid w:val="005F42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F42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F42B3"/>
    <w:pPr>
      <w:keepNext/>
      <w:pageBreakBefore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4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H1 Знак,Заголов Знак,1 Знак,ch Знак"/>
    <w:basedOn w:val="a0"/>
    <w:link w:val="10"/>
    <w:rsid w:val="005F42B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5F4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5F42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semiHidden/>
    <w:unhideWhenUsed/>
    <w:rsid w:val="005F42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42B3"/>
    <w:rPr>
      <w:color w:val="954F72" w:themeColor="followedHyperlink"/>
      <w:u w:val="single"/>
    </w:rPr>
  </w:style>
  <w:style w:type="character" w:customStyle="1" w:styleId="110">
    <w:name w:val="Заголовок 1 Знак1"/>
    <w:aliases w:val="H1 Знак1,Заголов Знак1,1 Знак1,ch Знак1"/>
    <w:basedOn w:val="a0"/>
    <w:rsid w:val="005F42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semiHidden/>
    <w:unhideWhenUsed/>
    <w:rsid w:val="005F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semiHidden/>
    <w:unhideWhenUsed/>
    <w:rsid w:val="005F42B3"/>
    <w:pPr>
      <w:numPr>
        <w:numId w:val="1"/>
      </w:numPr>
      <w:tabs>
        <w:tab w:val="num" w:pos="360"/>
      </w:tabs>
      <w:spacing w:before="120" w:after="0" w:line="240" w:lineRule="auto"/>
      <w:ind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5F4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F42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aliases w:val="Even Знак"/>
    <w:basedOn w:val="a0"/>
    <w:link w:val="aa"/>
    <w:uiPriority w:val="99"/>
    <w:semiHidden/>
    <w:locked/>
    <w:rsid w:val="005F42B3"/>
    <w:rPr>
      <w:rFonts w:ascii="Futuris" w:hAnsi="Futuris"/>
      <w:sz w:val="24"/>
      <w:lang w:val="x-none" w:eastAsia="x-none"/>
    </w:rPr>
  </w:style>
  <w:style w:type="paragraph" w:styleId="aa">
    <w:name w:val="header"/>
    <w:aliases w:val="Even"/>
    <w:basedOn w:val="a"/>
    <w:link w:val="a9"/>
    <w:uiPriority w:val="99"/>
    <w:semiHidden/>
    <w:unhideWhenUsed/>
    <w:rsid w:val="005F42B3"/>
    <w:pPr>
      <w:tabs>
        <w:tab w:val="center" w:pos="4677"/>
        <w:tab w:val="right" w:pos="9355"/>
      </w:tabs>
      <w:spacing w:after="0" w:line="240" w:lineRule="auto"/>
    </w:pPr>
    <w:rPr>
      <w:rFonts w:ascii="Futuris" w:hAnsi="Futuris"/>
      <w:sz w:val="24"/>
      <w:lang w:val="x-none" w:eastAsia="x-none"/>
    </w:rPr>
  </w:style>
  <w:style w:type="character" w:customStyle="1" w:styleId="12">
    <w:name w:val="Верхний колонтитул Знак1"/>
    <w:aliases w:val="Even Знак1"/>
    <w:basedOn w:val="a0"/>
    <w:uiPriority w:val="99"/>
    <w:semiHidden/>
    <w:rsid w:val="005F42B3"/>
  </w:style>
  <w:style w:type="paragraph" w:styleId="ab">
    <w:name w:val="footer"/>
    <w:basedOn w:val="a"/>
    <w:link w:val="ac"/>
    <w:semiHidden/>
    <w:unhideWhenUsed/>
    <w:rsid w:val="005F42B3"/>
    <w:pPr>
      <w:tabs>
        <w:tab w:val="center" w:pos="4677"/>
        <w:tab w:val="right" w:pos="9355"/>
      </w:tabs>
      <w:spacing w:after="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c">
    <w:name w:val="Нижний колонтитул Знак"/>
    <w:basedOn w:val="a0"/>
    <w:link w:val="ab"/>
    <w:semiHidden/>
    <w:rsid w:val="005F42B3"/>
    <w:rPr>
      <w:rFonts w:ascii="Futuris" w:eastAsia="Times New Roman" w:hAnsi="Futuris" w:cs="Times New Roman"/>
      <w:sz w:val="24"/>
      <w:szCs w:val="20"/>
      <w:lang w:val="x-none" w:eastAsia="x-none"/>
    </w:rPr>
  </w:style>
  <w:style w:type="paragraph" w:styleId="ad">
    <w:name w:val="caption"/>
    <w:basedOn w:val="a"/>
    <w:next w:val="a"/>
    <w:semiHidden/>
    <w:unhideWhenUsed/>
    <w:qFormat/>
    <w:rsid w:val="005F42B3"/>
    <w:pPr>
      <w:framePr w:w="3220" w:h="3420" w:hSpace="10080" w:vSpace="40" w:wrap="notBeside" w:vAnchor="text" w:hAnchor="margin" w:x="6121" w:y="41" w:anchorLock="1"/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5F42B3"/>
    <w:pPr>
      <w:spacing w:after="120" w:line="240" w:lineRule="auto"/>
    </w:pPr>
    <w:rPr>
      <w:rFonts w:ascii="Futuris" w:eastAsia="Times New Roman" w:hAnsi="Futuris" w:cs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semiHidden/>
    <w:rsid w:val="005F42B3"/>
    <w:rPr>
      <w:rFonts w:ascii="Futuris" w:eastAsia="Times New Roman" w:hAnsi="Futuris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5F42B3"/>
    <w:pPr>
      <w:spacing w:after="120" w:line="48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F42B3"/>
    <w:rPr>
      <w:rFonts w:ascii="Futuris" w:eastAsia="Times New Roman" w:hAnsi="Futuris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F42B3"/>
    <w:pPr>
      <w:spacing w:after="120" w:line="240" w:lineRule="auto"/>
    </w:pPr>
    <w:rPr>
      <w:rFonts w:ascii="Futuris" w:eastAsia="Times New Roman" w:hAnsi="Futuris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5F42B3"/>
    <w:rPr>
      <w:rFonts w:ascii="Futuris" w:eastAsia="Times New Roman" w:hAnsi="Futuris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semiHidden/>
    <w:unhideWhenUsed/>
    <w:rsid w:val="005F42B3"/>
    <w:pPr>
      <w:spacing w:after="0" w:line="240" w:lineRule="auto"/>
      <w:ind w:firstLine="99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F42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5F42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5F42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5F42B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2">
    <w:name w:val="ТГ"/>
    <w:basedOn w:val="a"/>
    <w:rsid w:val="005F42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st">
    <w:name w:val="test"/>
    <w:semiHidden/>
    <w:rsid w:val="005F42B3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dim.Evdokimov@lp.lukoil.com" TargetMode="External"/><Relationship Id="rId5" Type="http://schemas.openxmlformats.org/officeDocument/2006/relationships/hyperlink" Target="mailto:Galina.Smirnova@lp.luk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7157</Words>
  <Characters>40796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2016-02-16T15:47:00Z</dcterms:created>
  <dcterms:modified xsi:type="dcterms:W3CDTF">2016-02-21T18:01:00Z</dcterms:modified>
</cp:coreProperties>
</file>