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6C" w:rsidRDefault="00D5016C" w:rsidP="00D5016C">
      <w:pPr>
        <w:pStyle w:val="a3"/>
        <w:spacing w:before="0" w:beforeAutospacing="0" w:after="0" w:afterAutospacing="0"/>
        <w:jc w:val="center"/>
      </w:pPr>
      <w:r w:rsidRPr="009C3B55">
        <w:rPr>
          <w:rFonts w:ascii="Mistral" w:hAnsi="Mistral"/>
          <w:b/>
          <w:bCs/>
          <w:color w:val="FF0000"/>
          <w:sz w:val="48"/>
          <w:szCs w:val="48"/>
          <w14:shadow w14:blurRad="0" w14:dist="125730" w14:dir="18900000" w14:sx="100000" w14:sy="100000" w14:kx="0" w14:ky="0" w14:algn="ctr">
            <w14:srgbClr w14:val="BFBFBF"/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Вот так отдохнули!</w:t>
      </w:r>
    </w:p>
    <w:p w:rsidR="00D5016C" w:rsidRDefault="00D5016C" w:rsidP="00D5016C">
      <w:pPr>
        <w:jc w:val="center"/>
        <w:rPr>
          <w:b/>
        </w:rPr>
      </w:pPr>
    </w:p>
    <w:p w:rsidR="00D5016C" w:rsidRPr="00B046BF" w:rsidRDefault="00D5016C" w:rsidP="00D5016C">
      <w:pPr>
        <w:ind w:firstLine="567"/>
        <w:jc w:val="both"/>
        <w:rPr>
          <w:noProof/>
          <w:lang w:eastAsia="ru-RU"/>
        </w:rPr>
      </w:pPr>
      <w:r w:rsidRPr="00B046BF">
        <w:rPr>
          <w:noProof/>
          <w:lang w:eastAsia="ru-RU"/>
        </w:rPr>
        <w:t>25 апреля 2016 года стартовала работа с группой дневного пребывания в селе Ножовка. Занятия с женщинами начались с работы психолога и ежедневно продолжалась с репетицией театральной постановки «На завалинке!»</w:t>
      </w:r>
    </w:p>
    <w:p w:rsidR="00D5016C" w:rsidRPr="00B046BF" w:rsidRDefault="00D5016C" w:rsidP="00D5016C">
      <w:pPr>
        <w:ind w:firstLine="709"/>
        <w:jc w:val="both"/>
      </w:pPr>
      <w:r w:rsidRPr="00B046BF">
        <w:t xml:space="preserve">Просматривали фильм «Памятные места Частинского района», а именно села Ножовка. Занимались изготовлением ленточных цветов. Также проводились «уроки рукоделия». Женщины делились своим опытом улучшения садового дизайна. Под песни своей молодости вязали крючком различные изделия. </w:t>
      </w:r>
    </w:p>
    <w:p w:rsidR="00D5016C" w:rsidRPr="00B046BF" w:rsidRDefault="00D5016C" w:rsidP="00D5016C">
      <w:pPr>
        <w:ind w:firstLine="426"/>
        <w:jc w:val="both"/>
      </w:pPr>
      <w:r w:rsidRPr="00B046BF">
        <w:t>В завершающий день прошла заключительная работа психолога. Провели чаепитие и театральную постановку «На завалинке», которую в течении 2 недель репетировали.</w:t>
      </w:r>
    </w:p>
    <w:p w:rsidR="00BF006D" w:rsidRDefault="00D5016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CDBA48" wp14:editId="0F701149">
            <wp:simplePos x="0" y="0"/>
            <wp:positionH relativeFrom="margin">
              <wp:posOffset>828675</wp:posOffset>
            </wp:positionH>
            <wp:positionV relativeFrom="paragraph">
              <wp:posOffset>156210</wp:posOffset>
            </wp:positionV>
            <wp:extent cx="3705225" cy="3352800"/>
            <wp:effectExtent l="0" t="0" r="9525" b="0"/>
            <wp:wrapThrough wrapText="bothSides">
              <wp:wrapPolygon edited="0">
                <wp:start x="0" y="0"/>
                <wp:lineTo x="0" y="21477"/>
                <wp:lineTo x="21544" y="21477"/>
                <wp:lineTo x="21544" y="0"/>
                <wp:lineTo x="0" y="0"/>
              </wp:wrapPolygon>
            </wp:wrapThrough>
            <wp:docPr id="1" name="Рисунок 1" descr="C:\Users\Irbis\Pictures\2014\ветераны\ПЛОЩАДКА с пенсионерами\DSC0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Irbis\Pictures\2014\ветераны\ПЛОЩАДКА с пенсионерами\DSC02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9"/>
    <w:rsid w:val="007A03E9"/>
    <w:rsid w:val="00BF006D"/>
    <w:rsid w:val="00D5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65FD-C267-4F8A-A5D7-998D75A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016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2016-10-12T09:26:00Z</dcterms:created>
  <dcterms:modified xsi:type="dcterms:W3CDTF">2016-10-12T09:26:00Z</dcterms:modified>
</cp:coreProperties>
</file>