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5D" w:rsidRDefault="00F4465D" w:rsidP="00F4465D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Ножовского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ДК </w:t>
      </w:r>
    </w:p>
    <w:p w:rsidR="00F4465D" w:rsidRDefault="00F4465D" w:rsidP="00F4465D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профилактике правонарушений среди подростков.</w:t>
      </w:r>
    </w:p>
    <w:p w:rsidR="00F4465D" w:rsidRDefault="00F4465D" w:rsidP="00F4465D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Наше учреждение культуры, одним из направлений деятельности которого является приобщение населения к творчеству, решает задачи по профилактике правонарушений, наркомании, алкоголизма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путём организации культурного досуга, привлечения к различным видам самодеятельного искусства, организации профилактических мероприятий. Основное внимание при этом уделяется работе с детьми и молодёжью, как наиболее восприимчивой к различным формам противоправного поведения возрастной категории. </w:t>
      </w: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работы используются как традиционные клубные формы деятельности (беседы, познавательные программы), так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  информационно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-развивающие мероприятия, включая ролевые игры, тренинги, диспуты и другие формы. </w:t>
      </w: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Специалисты учреждений культуры считают необходимым при работе с детьми создание психологически комфортных условий для занятий творчеством, организацию досуговой деятельности ребёнка, обязательное вовлечение родителей в решение проблем ребёнка. </w:t>
      </w: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Эффективность работы в данном направлении возрастает при сочетании мероприятий, направленных на профилактику правонарушений с мероприятиями по пропаганде здорового образа жизни.</w:t>
      </w: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Нет сомнений в необходимости совместной работы в этом направлении со всеми институтами, влияющими на развитие и становление детей. Именно поэтому, наш ДК активно, плодотворно и систематически сотрудничает с образовательными учреждениями поселения.</w:t>
      </w: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Ежегодно принимаются профилактические меры, такие как:</w:t>
      </w:r>
    </w:p>
    <w:p w:rsidR="00F4465D" w:rsidRDefault="00F4465D" w:rsidP="00F4465D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Информационная пропаганда деятельности досуговых объединений несовершеннолетних.</w:t>
      </w:r>
    </w:p>
    <w:p w:rsidR="00F4465D" w:rsidRDefault="00F4465D" w:rsidP="00F4465D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мероприятий с несовершеннолетними, состоящими на учете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ПДН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каникулярное   и учебное время</w:t>
      </w:r>
    </w:p>
    <w:p w:rsidR="00F4465D" w:rsidRDefault="00F4465D" w:rsidP="00F4465D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Организация  тематической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информационной и творческой работы, способствующей профилактике безнадзорности и правонарушений несовершеннолетних на базе ДК</w:t>
      </w:r>
    </w:p>
    <w:p w:rsidR="00F4465D" w:rsidRDefault="00F4465D" w:rsidP="00F4465D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культурного досуга среди трудных подростков и подростков, оказавшихся в трудной жизненной ситуации</w:t>
      </w:r>
    </w:p>
    <w:p w:rsidR="00F4465D" w:rsidRDefault="00F4465D" w:rsidP="00F4465D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подростков к различным видам искусства</w:t>
      </w:r>
    </w:p>
    <w:p w:rsidR="00F4465D" w:rsidRDefault="00F4465D" w:rsidP="00F4465D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начал среди подростков, посредством вовлечения их в самодеятельные коллективы</w:t>
      </w:r>
    </w:p>
    <w:p w:rsidR="00F4465D" w:rsidRDefault="00F4465D" w:rsidP="00F4465D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эстетического вкуса среди подростков</w:t>
      </w:r>
    </w:p>
    <w:p w:rsidR="00F4465D" w:rsidRDefault="00F4465D" w:rsidP="00F4465D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традиционной народной культуры и народных художественных промыслов</w:t>
      </w: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Ножовского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действуют:  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учреждения культуры, действующие в учреждениях культуры 13 клубных формирования для детей и подростков позволяют реализовать творческие наклонности более чем 200 человек.</w:t>
      </w: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D" w:rsidRDefault="00F4465D" w:rsidP="00F4465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Учреждениями культуры ежегодно разрабатывают и, в целом, исполняют планы по профилактике наркомании и пропаганде здорового образа жизни. Профилактические мероприятия ведутся по направлениям: «Здоровый образ жизни», «Профилактика наркомании, алкоголизма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«Сохранение семейных ценностей», такие мероприятия информируют и помогают предупредить возникновение асоциальных явлений в среде детей и подростков.    </w:t>
      </w:r>
    </w:p>
    <w:p w:rsidR="00F4465D" w:rsidRDefault="00F4465D" w:rsidP="00F4465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Работа ведется также в период школьных каникул: мероприятия с детскими коллективами, фестивали и праздники в учреждениях, на улицах, площадках, зеленых зонах. </w:t>
      </w:r>
    </w:p>
    <w:p w:rsidR="00F4465D" w:rsidRDefault="00F4465D" w:rsidP="00F4465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D" w:rsidRDefault="00F4465D" w:rsidP="00F4465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коллектив ДК стремится так строить свою работу, чтобы охватить как можно большее количество детей и подростков, что способствовало бы развитию в них творческих начал, желанию открывать в себе новые грани, развивать заложенные природой способности.</w:t>
      </w:r>
    </w:p>
    <w:p w:rsidR="00F4465D" w:rsidRDefault="00F4465D" w:rsidP="00F4465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этого в ДК работают различные кружки, студии и объединения: хоровой, хореографический, сольного эстрадного пения, художественного чтения, вокальные ансамбли, театральный, кружок «Юных гитаристов», кружок рукоделия, планируется открытие кукольного театра. Эти клубные формирования посещаю подростки категории СОП: «Звездная капель» - Мочалова Арина, клуб по интересам «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Понг</w:t>
      </w:r>
      <w:proofErr w:type="spellEnd"/>
      <w:r>
        <w:rPr>
          <w:rFonts w:ascii="Times New Roman" w:hAnsi="Times New Roman"/>
          <w:sz w:val="28"/>
          <w:szCs w:val="28"/>
        </w:rPr>
        <w:t xml:space="preserve">» - Горланов Вячеслав, Морозов Вадим.  </w:t>
      </w:r>
    </w:p>
    <w:p w:rsidR="00F4465D" w:rsidRDefault="00F4465D" w:rsidP="00F4465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   по  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профилактике  наркомании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алкоголизма и,  как  следствие, правонарушений   остается одним из приоритетных   направлений   работы    учреждений    культуры .   Анализ мероприятий показывает, что деятельность учреждений культуры по профилактике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наркомании  является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 остро  необходимой  и должна стать системной и продолжительной.</w:t>
      </w:r>
    </w:p>
    <w:p w:rsidR="00F4465D" w:rsidRDefault="00F4465D" w:rsidP="00F4465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D" w:rsidRDefault="00F4465D" w:rsidP="00F4465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бесконечно говорить о том, что сделано и сколько еще предстоит сделать, но самое главное, что это наши дети и их будущее зависит от нас – взрослых, которые их окружают и если мы, все вместе не станем вести их в счастливое завтра они найдут свой путь </w:t>
      </w:r>
      <w:proofErr w:type="gramStart"/>
      <w:r>
        <w:rPr>
          <w:rFonts w:ascii="Times New Roman" w:hAnsi="Times New Roman"/>
          <w:sz w:val="28"/>
          <w:szCs w:val="28"/>
        </w:rPr>
        <w:t>сами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кто знает, каким он будет.</w:t>
      </w:r>
    </w:p>
    <w:p w:rsidR="00F4465D" w:rsidRDefault="00F4465D" w:rsidP="00F4465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D" w:rsidRDefault="00F4465D" w:rsidP="00F4465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D" w:rsidRDefault="00F4465D" w:rsidP="00F4465D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885922" w:rsidRPr="00F4465D" w:rsidRDefault="00885922" w:rsidP="00F4465D"/>
    <w:sectPr w:rsidR="00885922" w:rsidRPr="00F4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3"/>
    <w:rsid w:val="00805253"/>
    <w:rsid w:val="00885922"/>
    <w:rsid w:val="00D77CBE"/>
    <w:rsid w:val="00F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B804-98EA-4337-B430-7EFBFCD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6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446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2016-05-10T11:15:00Z</dcterms:created>
  <dcterms:modified xsi:type="dcterms:W3CDTF">2016-05-10T11:29:00Z</dcterms:modified>
</cp:coreProperties>
</file>