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УТВЕРЖДАЮ:</w:t>
      </w:r>
    </w:p>
    <w:p w:rsidR="000540AA" w:rsidRPr="000540AA" w:rsidRDefault="000540AA" w:rsidP="000540AA">
      <w:pPr>
        <w:jc w:val="right"/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0540AA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54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40AA" w:rsidRPr="000540AA" w:rsidRDefault="000540AA" w:rsidP="000540AA">
      <w:pPr>
        <w:jc w:val="right"/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 xml:space="preserve"> __________________Г. В. </w:t>
      </w:r>
      <w:proofErr w:type="spellStart"/>
      <w:r w:rsidRPr="000540AA">
        <w:rPr>
          <w:rFonts w:ascii="Times New Roman" w:hAnsi="Times New Roman" w:cs="Times New Roman"/>
          <w:sz w:val="28"/>
          <w:szCs w:val="28"/>
        </w:rPr>
        <w:t>Пахольченко</w:t>
      </w:r>
      <w:proofErr w:type="spellEnd"/>
    </w:p>
    <w:p w:rsidR="000540AA" w:rsidRPr="000540AA" w:rsidRDefault="000540AA" w:rsidP="000540AA">
      <w:pPr>
        <w:jc w:val="right"/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«_</w:t>
      </w:r>
      <w:proofErr w:type="gramStart"/>
      <w:r w:rsidRPr="000540AA">
        <w:rPr>
          <w:rFonts w:ascii="Times New Roman" w:hAnsi="Times New Roman" w:cs="Times New Roman"/>
          <w:sz w:val="28"/>
          <w:szCs w:val="28"/>
          <w:u w:val="single"/>
        </w:rPr>
        <w:t xml:space="preserve">7  </w:t>
      </w:r>
      <w:r w:rsidRPr="000540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540AA">
        <w:rPr>
          <w:rFonts w:ascii="Times New Roman" w:hAnsi="Times New Roman" w:cs="Times New Roman"/>
          <w:sz w:val="28"/>
          <w:szCs w:val="28"/>
        </w:rPr>
        <w:t>____________</w:t>
      </w:r>
      <w:r w:rsidRPr="000540AA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0540AA">
        <w:rPr>
          <w:rFonts w:ascii="Times New Roman" w:hAnsi="Times New Roman" w:cs="Times New Roman"/>
          <w:sz w:val="28"/>
          <w:szCs w:val="28"/>
        </w:rPr>
        <w:t>____2015 г.</w:t>
      </w:r>
    </w:p>
    <w:p w:rsidR="000540AA" w:rsidRPr="000540AA" w:rsidRDefault="000540AA" w:rsidP="0005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конкурсе  </w:t>
      </w:r>
      <w:r w:rsidRPr="000540A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540AA">
        <w:rPr>
          <w:rFonts w:ascii="Times New Roman" w:hAnsi="Times New Roman" w:cs="Times New Roman"/>
          <w:b/>
          <w:sz w:val="28"/>
          <w:szCs w:val="28"/>
        </w:rPr>
        <w:t xml:space="preserve"> лучшую новогоднюю игрушку и гирлянду</w:t>
      </w:r>
    </w:p>
    <w:p w:rsidR="000540AA" w:rsidRPr="000540AA" w:rsidRDefault="000540AA" w:rsidP="000540AA">
      <w:pPr>
        <w:rPr>
          <w:rFonts w:ascii="Times New Roman" w:hAnsi="Times New Roman" w:cs="Times New Roman"/>
          <w:b/>
          <w:sz w:val="28"/>
          <w:szCs w:val="28"/>
        </w:rPr>
      </w:pPr>
      <w:r w:rsidRPr="000540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 xml:space="preserve">1.1. Новогодние игрушки, свечи и хлопушки… Приближается Новый 2016 год, и в преддверии </w:t>
      </w:r>
      <w:proofErr w:type="spellStart"/>
      <w:r w:rsidRPr="000540AA"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 w:rsidRPr="000540AA">
        <w:rPr>
          <w:rFonts w:ascii="Times New Roman" w:hAnsi="Times New Roman" w:cs="Times New Roman"/>
          <w:sz w:val="28"/>
          <w:szCs w:val="28"/>
        </w:rPr>
        <w:t xml:space="preserve"> сельская библиотека-музей проводит конкурс «Лучшая новогодняя игрушка и гирлянда».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Для участия в конкурсе нужно изготовить своими руками новогоднюю игрушку или гирлянду. Приглашаются все желающие независимо от возраста.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Конкурс проводится с целью воспитания подрастающего поколения, укрепления культурных связей и взаимодействия между образовательными учреждениями и учреждений культуры, родительской общественности, укрепления детско-родительских отношений и семейных ценностей, развитие сотворчества педагогов, родителей и детей.</w:t>
      </w:r>
    </w:p>
    <w:p w:rsidR="000540AA" w:rsidRPr="000540AA" w:rsidRDefault="000540AA" w:rsidP="000540AA">
      <w:pPr>
        <w:rPr>
          <w:rFonts w:ascii="Times New Roman" w:hAnsi="Times New Roman" w:cs="Times New Roman"/>
          <w:b/>
          <w:sz w:val="28"/>
          <w:szCs w:val="28"/>
        </w:rPr>
      </w:pPr>
      <w:r w:rsidRPr="000540AA">
        <w:rPr>
          <w:rFonts w:ascii="Times New Roman" w:hAnsi="Times New Roman" w:cs="Times New Roman"/>
          <w:b/>
          <w:sz w:val="28"/>
          <w:szCs w:val="28"/>
        </w:rPr>
        <w:t>1.2. Задачи конкурса: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создание приподнятой эмоциональной атмосферы в преддверии новогоднего праздника;                                                                                                                                                  - побуждение родителей к совместной творческой деятельности с детьми;                                                     - развитие творческих способностей детей;</w:t>
      </w:r>
    </w:p>
    <w:p w:rsidR="000540AA" w:rsidRPr="000540AA" w:rsidRDefault="000540AA" w:rsidP="000540AA">
      <w:pPr>
        <w:rPr>
          <w:rFonts w:ascii="Times New Roman" w:hAnsi="Times New Roman" w:cs="Times New Roman"/>
          <w:b/>
          <w:sz w:val="28"/>
          <w:szCs w:val="28"/>
        </w:rPr>
      </w:pPr>
      <w:r w:rsidRPr="000540AA">
        <w:rPr>
          <w:rFonts w:ascii="Times New Roman" w:hAnsi="Times New Roman" w:cs="Times New Roman"/>
          <w:b/>
          <w:sz w:val="28"/>
          <w:szCs w:val="28"/>
        </w:rPr>
        <w:t>2. Участники, жюри Конкурса.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2.1. В Конкурсе принимают участие все желающие независимо от возраста.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2.2. В состав жюри Конкурса входят работники Дома культуры, администрации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3. Сроки проведения Конкурса.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 xml:space="preserve">3.1. Конкурс проводится с 7 по 21 декабря </w:t>
      </w:r>
      <w:smartTag w:uri="urn:schemas-microsoft-com:office:smarttags" w:element="metricconverter">
        <w:smartTagPr>
          <w:attr w:name="ProductID" w:val="2015 г"/>
        </w:smartTagPr>
        <w:r w:rsidRPr="000540AA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0540AA">
        <w:rPr>
          <w:rFonts w:ascii="Times New Roman" w:hAnsi="Times New Roman" w:cs="Times New Roman"/>
          <w:sz w:val="28"/>
          <w:szCs w:val="28"/>
        </w:rPr>
        <w:t>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3.2. С 22 декабря по 24 декабря 2015 года – подведение итогов.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3.3. 25 декабря 2015 года – объявление итогов.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 xml:space="preserve">3.4. Также итоги конкурса можно будет посмотреть на сайте администрации </w:t>
      </w:r>
      <w:proofErr w:type="spellStart"/>
      <w:r w:rsidRPr="000540AA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540A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0540AA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Pr="000540AA">
        <w:rPr>
          <w:rFonts w:ascii="Times New Roman" w:hAnsi="Times New Roman" w:cs="Times New Roman"/>
          <w:sz w:val="28"/>
          <w:szCs w:val="28"/>
        </w:rPr>
        <w:t xml:space="preserve"> библиотеки-музея.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4. Требования и критерии оценки.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4.1. На Конкурс допускаются новогодние игрушки и гирлянды, изготовленные из всевозможных подручных материалов (пластиковых бутылок, жестяных банок, упаковочных материалов и т. д.). Творческие работы должны быть легкими, прочными и иметь петли, прищепки или скобы для крепления к елочным ветвям.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4.2.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 п.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4.3. Критерии оценки творческих работ участников Конкурса: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отражение новогодней тематики;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яркость, сказочность, нарядность, выразительность;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оригинальность технического решения;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качество исполнения и оформления работы.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4.4. В Конкурсе предусмотрены номинации: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«Самая необычная новогодняя игрушка»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«Самая оригинальная новогодняя игрушка»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«Самая забавная новогодняя игрушка»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«Самая изящная новогодняя игрушка»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- «Новогодняя игрушка – символ 2016 г»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5. Подведение итогов и награждение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5.1. Жюри Конкурса определяет победителя в номинациях.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5.2. Победитель номинации награждается дипломом I, II, III степени.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  <w:r w:rsidRPr="000540AA">
        <w:rPr>
          <w:rFonts w:ascii="Times New Roman" w:hAnsi="Times New Roman" w:cs="Times New Roman"/>
          <w:sz w:val="28"/>
          <w:szCs w:val="28"/>
        </w:rPr>
        <w:t>5.3. Всем участникам Конкурса вручаются сертификаты участника.</w:t>
      </w:r>
    </w:p>
    <w:p w:rsidR="000540AA" w:rsidRPr="000540AA" w:rsidRDefault="000540AA" w:rsidP="000540AA">
      <w:pPr>
        <w:rPr>
          <w:rFonts w:ascii="Times New Roman" w:hAnsi="Times New Roman" w:cs="Times New Roman"/>
          <w:sz w:val="28"/>
          <w:szCs w:val="28"/>
        </w:rPr>
      </w:pPr>
    </w:p>
    <w:p w:rsidR="00153E93" w:rsidRPr="000540AA" w:rsidRDefault="00153E93" w:rsidP="000540AA">
      <w:pPr>
        <w:rPr>
          <w:rFonts w:ascii="Times New Roman" w:hAnsi="Times New Roman" w:cs="Times New Roman"/>
          <w:sz w:val="28"/>
          <w:szCs w:val="28"/>
        </w:rPr>
      </w:pPr>
    </w:p>
    <w:sectPr w:rsidR="00153E93" w:rsidRPr="000540AA" w:rsidSect="000540AA">
      <w:pgSz w:w="11906" w:h="16838"/>
      <w:pgMar w:top="1134" w:right="566" w:bottom="1134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D"/>
    <w:rsid w:val="000540AA"/>
    <w:rsid w:val="00153E93"/>
    <w:rsid w:val="003A2736"/>
    <w:rsid w:val="00E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3F33-4078-448A-9518-A5A4D2B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2015-12-09T04:15:00Z</dcterms:created>
  <dcterms:modified xsi:type="dcterms:W3CDTF">2015-12-09T04:58:00Z</dcterms:modified>
</cp:coreProperties>
</file>