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A1" w:rsidRDefault="004876A1" w:rsidP="004876A1">
      <w:pPr>
        <w:pStyle w:val="Style1"/>
        <w:widowControl/>
        <w:spacing w:before="74"/>
        <w:rPr>
          <w:rStyle w:val="FontStyle11"/>
          <w:b/>
        </w:rPr>
      </w:pPr>
      <w:bookmarkStart w:id="0" w:name="_GoBack"/>
      <w:bookmarkEnd w:id="0"/>
      <w:r w:rsidRPr="004876A1">
        <w:rPr>
          <w:rStyle w:val="FontStyle11"/>
          <w:b/>
        </w:rPr>
        <w:t>Отключили электричество без предупреждения. Это за</w:t>
      </w:r>
      <w:r w:rsidRPr="004876A1">
        <w:rPr>
          <w:rStyle w:val="FontStyle11"/>
          <w:b/>
        </w:rPr>
        <w:softHyphen/>
        <w:t>конно?</w:t>
      </w:r>
    </w:p>
    <w:p w:rsidR="00434A97" w:rsidRPr="004876A1" w:rsidRDefault="00434A97" w:rsidP="004876A1">
      <w:pPr>
        <w:pStyle w:val="Style1"/>
        <w:widowControl/>
        <w:spacing w:before="74"/>
        <w:rPr>
          <w:rStyle w:val="FontStyle11"/>
          <w:b/>
        </w:rPr>
      </w:pPr>
    </w:p>
    <w:p w:rsidR="004876A1" w:rsidRDefault="004876A1" w:rsidP="004876A1">
      <w:pPr>
        <w:pStyle w:val="Style1"/>
        <w:widowControl/>
        <w:spacing w:before="31" w:line="335" w:lineRule="exact"/>
        <w:ind w:firstLine="518"/>
        <w:rPr>
          <w:rStyle w:val="FontStyle11"/>
        </w:rPr>
      </w:pPr>
      <w:r>
        <w:rPr>
          <w:rStyle w:val="FontStyle11"/>
        </w:rPr>
        <w:t>Если у Вас нет долга по оплате электроэнергии, то действия энергетиков незаконны и их можно обжаловать в суде. Если же вы не платите за коммунальную услугу и у вас есть долг, то дей</w:t>
      </w:r>
      <w:r>
        <w:rPr>
          <w:rStyle w:val="FontStyle11"/>
        </w:rPr>
        <w:softHyphen/>
        <w:t>ствительно, подачу ресурса могут приостановить. Причем с 2017 года о предстоящем приостановлении потребителя не обязатель</w:t>
      </w:r>
      <w:r>
        <w:rPr>
          <w:rStyle w:val="FontStyle11"/>
        </w:rPr>
        <w:softHyphen/>
        <w:t>но должны уведомлять именно письменно. Сейчас сообщить мо</w:t>
      </w:r>
      <w:r>
        <w:rPr>
          <w:rStyle w:val="FontStyle11"/>
        </w:rPr>
        <w:softHyphen/>
        <w:t xml:space="preserve">гут письмом с уведомлением о вручении, по телефону с записью разговора, </w:t>
      </w:r>
      <w:r>
        <w:rPr>
          <w:rStyle w:val="FontStyle11"/>
          <w:lang w:val="en-US"/>
        </w:rPr>
        <w:t>CMC</w:t>
      </w:r>
      <w:r w:rsidRPr="004876A1">
        <w:rPr>
          <w:rStyle w:val="FontStyle11"/>
        </w:rPr>
        <w:t xml:space="preserve"> </w:t>
      </w:r>
      <w:r>
        <w:rPr>
          <w:rStyle w:val="FontStyle11"/>
        </w:rPr>
        <w:t>или сообщением на электронную почту, могут даже просто включить предупреждение в платежку или разме</w:t>
      </w:r>
      <w:r>
        <w:rPr>
          <w:rStyle w:val="FontStyle11"/>
        </w:rPr>
        <w:softHyphen/>
        <w:t>стить на официальном сайте, в личном кабинете потребителя в системе ГИС ЖКХ и др. Схема приостановления такова:</w:t>
      </w:r>
    </w:p>
    <w:p w:rsidR="004876A1" w:rsidRDefault="004876A1" w:rsidP="004876A1">
      <w:pPr>
        <w:pStyle w:val="Style2"/>
        <w:widowControl/>
        <w:numPr>
          <w:ilvl w:val="0"/>
          <w:numId w:val="1"/>
        </w:numPr>
        <w:tabs>
          <w:tab w:val="left" w:pos="697"/>
        </w:tabs>
        <w:spacing w:line="335" w:lineRule="exact"/>
        <w:ind w:firstLine="522"/>
        <w:rPr>
          <w:rStyle w:val="FontStyle11"/>
        </w:rPr>
      </w:pPr>
      <w:r>
        <w:rPr>
          <w:rStyle w:val="FontStyle11"/>
        </w:rPr>
        <w:t>у потребителя образовалась задолженность в размере, пре</w:t>
      </w:r>
      <w:r>
        <w:rPr>
          <w:rStyle w:val="FontStyle11"/>
        </w:rPr>
        <w:softHyphen/>
        <w:t>вышающем сумму 2-месячной оплаты;</w:t>
      </w:r>
    </w:p>
    <w:p w:rsidR="004876A1" w:rsidRDefault="004876A1" w:rsidP="004876A1">
      <w:pPr>
        <w:pStyle w:val="Style2"/>
        <w:widowControl/>
        <w:numPr>
          <w:ilvl w:val="0"/>
          <w:numId w:val="1"/>
        </w:numPr>
        <w:tabs>
          <w:tab w:val="left" w:pos="697"/>
        </w:tabs>
        <w:spacing w:line="335" w:lineRule="exact"/>
        <w:ind w:firstLine="522"/>
        <w:rPr>
          <w:rStyle w:val="FontStyle11"/>
        </w:rPr>
      </w:pPr>
      <w:r>
        <w:rPr>
          <w:rStyle w:val="FontStyle11"/>
        </w:rPr>
        <w:t>исполнитель направляет предупреждение (уведомление) любым из способов, описанных выше. Дается 20 дней для пога</w:t>
      </w:r>
      <w:r>
        <w:rPr>
          <w:rStyle w:val="FontStyle11"/>
        </w:rPr>
        <w:softHyphen/>
        <w:t>шения долга (со дня доставки);</w:t>
      </w:r>
    </w:p>
    <w:p w:rsidR="004876A1" w:rsidRDefault="004876A1" w:rsidP="004876A1">
      <w:pPr>
        <w:pStyle w:val="Style2"/>
        <w:widowControl/>
        <w:numPr>
          <w:ilvl w:val="0"/>
          <w:numId w:val="1"/>
        </w:numPr>
        <w:tabs>
          <w:tab w:val="left" w:pos="697"/>
        </w:tabs>
        <w:spacing w:before="4" w:line="335" w:lineRule="exact"/>
        <w:ind w:firstLine="522"/>
        <w:rPr>
          <w:rStyle w:val="FontStyle11"/>
        </w:rPr>
      </w:pPr>
      <w:r>
        <w:rPr>
          <w:rStyle w:val="FontStyle11"/>
        </w:rPr>
        <w:t>если в 20-дневный срок долг не погашен, предоставление услуги может быть ограничено. А при отсутствии технической возможности ввести ограничение на услугу ее могут сразу же отключить, без предварительного ограничения;</w:t>
      </w:r>
    </w:p>
    <w:p w:rsidR="004876A1" w:rsidRDefault="004876A1" w:rsidP="004876A1">
      <w:pPr>
        <w:pStyle w:val="Style2"/>
        <w:widowControl/>
        <w:numPr>
          <w:ilvl w:val="0"/>
          <w:numId w:val="1"/>
        </w:numPr>
        <w:tabs>
          <w:tab w:val="left" w:pos="697"/>
        </w:tabs>
        <w:spacing w:before="8" w:line="335" w:lineRule="exact"/>
        <w:ind w:firstLine="522"/>
        <w:rPr>
          <w:rStyle w:val="FontStyle11"/>
        </w:rPr>
      </w:pPr>
      <w:r>
        <w:rPr>
          <w:rStyle w:val="FontStyle11"/>
        </w:rPr>
        <w:t>если по прошествии 10 дней долг не будет погашен, подачу коммунальной услуги приостанавливают.</w:t>
      </w:r>
    </w:p>
    <w:p w:rsidR="003C7FA7" w:rsidRDefault="003C7FA7" w:rsidP="00C704D7">
      <w:pPr>
        <w:jc w:val="both"/>
        <w:rPr>
          <w:rStyle w:val="FontStyle11"/>
        </w:rPr>
      </w:pPr>
    </w:p>
    <w:p w:rsidR="003C7FA7" w:rsidRPr="003A2804" w:rsidRDefault="003C7FA7" w:rsidP="00C704D7">
      <w:pPr>
        <w:jc w:val="both"/>
        <w:rPr>
          <w:szCs w:val="32"/>
        </w:rPr>
      </w:pPr>
      <w:r>
        <w:rPr>
          <w:rStyle w:val="FontStyle11"/>
        </w:rPr>
        <w:t>Прокуратура Частинского района</w:t>
      </w:r>
    </w:p>
    <w:sectPr w:rsidR="003C7FA7" w:rsidRPr="003A2804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48DE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7734A"/>
    <w:rsid w:val="000928D8"/>
    <w:rsid w:val="000E226B"/>
    <w:rsid w:val="00105C4C"/>
    <w:rsid w:val="00123C07"/>
    <w:rsid w:val="00166353"/>
    <w:rsid w:val="001C0194"/>
    <w:rsid w:val="002B4AA2"/>
    <w:rsid w:val="002E3571"/>
    <w:rsid w:val="003A2804"/>
    <w:rsid w:val="003C7FA7"/>
    <w:rsid w:val="00403D2D"/>
    <w:rsid w:val="00434A97"/>
    <w:rsid w:val="004876A1"/>
    <w:rsid w:val="004B03CE"/>
    <w:rsid w:val="004B3FB1"/>
    <w:rsid w:val="00551443"/>
    <w:rsid w:val="005B5440"/>
    <w:rsid w:val="005E066A"/>
    <w:rsid w:val="007A4026"/>
    <w:rsid w:val="00992418"/>
    <w:rsid w:val="00B813E6"/>
    <w:rsid w:val="00C704D7"/>
    <w:rsid w:val="00C85674"/>
    <w:rsid w:val="00CC18CF"/>
    <w:rsid w:val="00CF5A69"/>
    <w:rsid w:val="00D07637"/>
    <w:rsid w:val="00DC3BAD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0845-AE85-4251-B78A-365B0AA1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704D7"/>
    <w:pPr>
      <w:spacing w:line="362" w:lineRule="exact"/>
      <w:jc w:val="both"/>
    </w:pPr>
  </w:style>
  <w:style w:type="paragraph" w:customStyle="1" w:styleId="Style2">
    <w:name w:val="Style2"/>
    <w:basedOn w:val="a"/>
    <w:uiPriority w:val="99"/>
    <w:rsid w:val="00C704D7"/>
    <w:pPr>
      <w:spacing w:line="365" w:lineRule="exact"/>
      <w:ind w:firstLine="572"/>
      <w:jc w:val="both"/>
    </w:pPr>
  </w:style>
  <w:style w:type="paragraph" w:customStyle="1" w:styleId="Style4">
    <w:name w:val="Style4"/>
    <w:basedOn w:val="a"/>
    <w:uiPriority w:val="99"/>
    <w:rsid w:val="00C704D7"/>
    <w:pPr>
      <w:spacing w:line="362" w:lineRule="exact"/>
      <w:ind w:firstLine="572"/>
      <w:jc w:val="both"/>
    </w:pPr>
  </w:style>
  <w:style w:type="character" w:customStyle="1" w:styleId="FontStyle11">
    <w:name w:val="Font Style11"/>
    <w:basedOn w:val="a0"/>
    <w:uiPriority w:val="99"/>
    <w:rsid w:val="00C704D7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3">
    <w:name w:val="Style3"/>
    <w:basedOn w:val="a"/>
    <w:uiPriority w:val="99"/>
    <w:rsid w:val="00C704D7"/>
    <w:pPr>
      <w:spacing w:line="337" w:lineRule="exact"/>
      <w:ind w:firstLine="495"/>
    </w:pPr>
  </w:style>
  <w:style w:type="character" w:customStyle="1" w:styleId="FontStyle12">
    <w:name w:val="Font Style12"/>
    <w:basedOn w:val="a0"/>
    <w:uiPriority w:val="99"/>
    <w:rsid w:val="00C704D7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2019-12-18T03:46:00Z</cp:lastPrinted>
  <dcterms:created xsi:type="dcterms:W3CDTF">2019-12-18T09:43:00Z</dcterms:created>
  <dcterms:modified xsi:type="dcterms:W3CDTF">2019-12-18T09:43:00Z</dcterms:modified>
</cp:coreProperties>
</file>