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61" w:rsidRDefault="00882361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B57B2">
        <w:rPr>
          <w:rFonts w:ascii="Times New Roman" w:hAnsi="Times New Roman" w:cs="Times New Roman"/>
          <w:b/>
          <w:sz w:val="28"/>
          <w:szCs w:val="28"/>
        </w:rPr>
        <w:t>ПРОКУРОР РАЗЪЯСНЯЕТ:</w:t>
      </w:r>
      <w:r w:rsidRPr="00882361">
        <w:rPr>
          <w:rFonts w:ascii="Times New Roman" w:hAnsi="Times New Roman" w:cs="Times New Roman"/>
          <w:sz w:val="28"/>
          <w:szCs w:val="28"/>
        </w:rPr>
        <w:t xml:space="preserve"> Освобождение от административной ответственности за коррупционное правонарушение</w:t>
      </w:r>
    </w:p>
    <w:p w:rsidR="00882361" w:rsidRDefault="00882361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2361" w:rsidRPr="00882361" w:rsidRDefault="00882361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2361">
        <w:rPr>
          <w:rFonts w:ascii="Times New Roman" w:hAnsi="Times New Roman" w:cs="Times New Roman"/>
          <w:sz w:val="28"/>
          <w:szCs w:val="28"/>
        </w:rPr>
        <w:t>Законодательством для юридических лиц установлена административная ответственность по статье 19.28 КоАП РФ за незаконное вознаграждение от имени юридического лица (коммерческий подкуп). Минимальный размер административного штрафа — 1 000 000 рублей и более. Срок давности привлечения ответственности составляет шесть лет.</w:t>
      </w:r>
    </w:p>
    <w:p w:rsidR="00882361" w:rsidRPr="00882361" w:rsidRDefault="00882361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2361">
        <w:rPr>
          <w:rFonts w:ascii="Times New Roman" w:hAnsi="Times New Roman" w:cs="Times New Roman"/>
          <w:sz w:val="28"/>
          <w:szCs w:val="28"/>
        </w:rPr>
        <w:t>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882361" w:rsidRPr="00882361" w:rsidRDefault="00882361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2361">
        <w:rPr>
          <w:rFonts w:ascii="Times New Roman" w:hAnsi="Times New Roman" w:cs="Times New Roman"/>
          <w:sz w:val="28"/>
          <w:szCs w:val="28"/>
        </w:rPr>
        <w:t>Для организаций, привлеченных к административной ответственности по статье 19.28 КоАП РФ, устанавливается двухлетний запрет на участие в закупках для государственных и муниципальных нужд.</w:t>
      </w:r>
    </w:p>
    <w:p w:rsidR="00882361" w:rsidRPr="00882361" w:rsidRDefault="00882361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2361">
        <w:rPr>
          <w:rFonts w:ascii="Times New Roman" w:hAnsi="Times New Roman" w:cs="Times New Roman"/>
          <w:sz w:val="28"/>
          <w:szCs w:val="28"/>
        </w:rPr>
        <w:t>Сведения о факте привлечения организации к ответственности вносятся в Реестр юридических лиц, привлеченных к административной ответственности по статье 19.28 КоАП РФ, ведение реестра обеспечивает Генеральная прокуратура РФ, а сам реестр находится в общем доступе на официальном сайте прокуратуры.</w:t>
      </w:r>
    </w:p>
    <w:p w:rsidR="00882361" w:rsidRPr="00882361" w:rsidRDefault="00882361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2361">
        <w:rPr>
          <w:rFonts w:ascii="Times New Roman" w:hAnsi="Times New Roman" w:cs="Times New Roman"/>
          <w:sz w:val="28"/>
          <w:szCs w:val="28"/>
        </w:rPr>
        <w:t>Вместе с тем с августа 2018 года в статью 19.28 КоАП РФ внесены изменения, согласно которым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:rsidR="00882361" w:rsidRPr="00882361" w:rsidRDefault="00882361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2361">
        <w:rPr>
          <w:rFonts w:ascii="Times New Roman" w:hAnsi="Times New Roman" w:cs="Times New Roman"/>
          <w:sz w:val="28"/>
          <w:szCs w:val="28"/>
        </w:rPr>
        <w:t>Изменения направлены на своевременное информирование хозяйствующими субъектами правоохранительных органов о фактах преступной деятельности должностных лиц.</w:t>
      </w:r>
    </w:p>
    <w:p w:rsidR="00882361" w:rsidRPr="00882361" w:rsidRDefault="00882361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2361">
        <w:rPr>
          <w:rFonts w:ascii="Times New Roman" w:hAnsi="Times New Roman" w:cs="Times New Roman"/>
          <w:sz w:val="28"/>
          <w:szCs w:val="28"/>
        </w:rPr>
        <w:t>Нововведение особенно важно для выявления и расследования коррупционных правонарушений, имеющих высокий уровень латентности, связанной с нежеланием участников раскрывать факты корпоративной коррупции.</w:t>
      </w:r>
    </w:p>
    <w:p w:rsidR="00882361" w:rsidRPr="00882361" w:rsidRDefault="00882361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2361">
        <w:rPr>
          <w:rFonts w:ascii="Times New Roman" w:hAnsi="Times New Roman" w:cs="Times New Roman"/>
          <w:sz w:val="28"/>
          <w:szCs w:val="28"/>
        </w:rPr>
        <w:t>Необходимо отметить, что приказ МВД России от 06.06.2018 № 356 позволяет выплачивать вознаграждения гражданам, участвовавшим в раскрытии преступлений и задержании лиц, их совершивших. Согласно приказу размер вознаграждения варьируется от нескольких тысяч до 3 миллионов рублей. Объявления о вознаграждении публикуются на официальном сайте МВД. Решение о его выплате будет приниматься после задержания преступника.</w:t>
      </w:r>
    </w:p>
    <w:p w:rsidR="00882361" w:rsidRPr="00882361" w:rsidRDefault="00882361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2361">
        <w:rPr>
          <w:rFonts w:ascii="Times New Roman" w:hAnsi="Times New Roman" w:cs="Times New Roman"/>
          <w:sz w:val="28"/>
          <w:szCs w:val="28"/>
        </w:rPr>
        <w:t>В случае принятия решения о выплате вознаграждения, МВД будет уведомлять об этом гражданина в течение 14 дней со дня издания приказа. В случае отказа в выплате вознаграждения гражданин узнает об этом в течение 7 дней со дня утверждения соответствующего заключения. Вознаграждение можно будет получить как наличными деньгами, так и безналичным путем.</w:t>
      </w:r>
    </w:p>
    <w:p w:rsidR="003A2804" w:rsidRPr="00882361" w:rsidRDefault="003A2804" w:rsidP="008823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A2804" w:rsidRPr="00882361" w:rsidSect="00A471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7734A"/>
    <w:rsid w:val="000928D8"/>
    <w:rsid w:val="000E226B"/>
    <w:rsid w:val="00105C4C"/>
    <w:rsid w:val="00123C07"/>
    <w:rsid w:val="00157C2A"/>
    <w:rsid w:val="00166353"/>
    <w:rsid w:val="001C0194"/>
    <w:rsid w:val="002E3571"/>
    <w:rsid w:val="003A2804"/>
    <w:rsid w:val="00403D2D"/>
    <w:rsid w:val="004B03CE"/>
    <w:rsid w:val="004B3FB1"/>
    <w:rsid w:val="00551443"/>
    <w:rsid w:val="005B5440"/>
    <w:rsid w:val="005E066A"/>
    <w:rsid w:val="007A4026"/>
    <w:rsid w:val="00882361"/>
    <w:rsid w:val="00992418"/>
    <w:rsid w:val="009B57B2"/>
    <w:rsid w:val="00C85674"/>
    <w:rsid w:val="00CC18CF"/>
    <w:rsid w:val="00CF5A69"/>
    <w:rsid w:val="00D07637"/>
    <w:rsid w:val="00DC3BAD"/>
    <w:rsid w:val="00E440FF"/>
    <w:rsid w:val="00F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68FF-3C2B-42D7-91F7-BC31B21E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2019-12-11T09:24:00Z</cp:lastPrinted>
  <dcterms:created xsi:type="dcterms:W3CDTF">2019-12-11T16:11:00Z</dcterms:created>
  <dcterms:modified xsi:type="dcterms:W3CDTF">2019-12-11T16:11:00Z</dcterms:modified>
</cp:coreProperties>
</file>