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82" w:rsidRPr="00D57482" w:rsidRDefault="00D57482" w:rsidP="00D57482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r w:rsidRPr="00D57482">
        <w:rPr>
          <w:rFonts w:eastAsia="Calibri"/>
          <w:b/>
          <w:color w:val="auto"/>
          <w:sz w:val="28"/>
          <w:szCs w:val="28"/>
          <w:lang w:eastAsia="en-US"/>
        </w:rPr>
        <w:t>Прокуратура района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D57482">
        <w:rPr>
          <w:rFonts w:eastAsia="Calibri"/>
          <w:b/>
          <w:color w:val="auto"/>
          <w:sz w:val="28"/>
          <w:szCs w:val="28"/>
          <w:lang w:eastAsia="en-US"/>
        </w:rPr>
        <w:t xml:space="preserve">информирует </w:t>
      </w:r>
    </w:p>
    <w:p w:rsidR="00D57482" w:rsidRPr="00D57482" w:rsidRDefault="00D57482" w:rsidP="00D5748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Прокуратурой района в рамках мониторинга средств массовой информации выявлено обращение жителей Частинского района, опубликованное в газете «Частинские вести» от 06.07.2019 г. № 26.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По доводам обращения в рамках осуществления надзорной деятельности прокуратурой района была проведена проверка, в ходе которой установлено следующее.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С 01.01.2019 г. сбор и вывоз твердых коммунальных отходов с территории Частинского района осуществляется на основании заключенного договора между региональным оператором ПКГУП «Теплоэнерго», оператором ООО «ТрансЭкоСервис» и перевозчиком ЗУО «Экосистемы» с применением специализированного транспорта по установленному графику, то есть децентрализованным способом.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Применение децентрализованного способа вывоза твердых коммунальных отходов возможно в период строительства контейнерных площадок.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При этом, обязанность по созданию контейнерных площадок возложена на органы местного самоуправления муниципального района.</w:t>
      </w:r>
    </w:p>
    <w:p w:rsidR="00D57482" w:rsidRPr="00D57482" w:rsidRDefault="00D57482" w:rsidP="00D57482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В силу требований законодательства, администрация Частинского района обязана создать контейнерные площадки, которые должны быть огорожены по периметру с трех сторон и располагаться на уровне земли, на твердом, прочном, легко очищаемом покрытии, исключающем скопление поверхностной воды, которое способно выдержать установку и (или) выкатывание контейнеров без их повреждения.</w:t>
      </w:r>
    </w:p>
    <w:p w:rsidR="00D57482" w:rsidRPr="00D57482" w:rsidRDefault="00D57482" w:rsidP="00D57482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В случае если на контейнерной площадке установлены контейнеры без крышки, контейнерная площадка должна иметь крышу для предотвращения попадания в контейнеры атмосферных осадков и недопущения доступа животных.</w:t>
      </w:r>
    </w:p>
    <w:p w:rsidR="00D57482" w:rsidRPr="00D57482" w:rsidRDefault="00D57482" w:rsidP="00D57482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При этом, расстояние от контейнерной площадки до жилых домов, детских площадок, мест отдыха и занятий спортом должно быть не менее 20 метров, но не более 100 метров.</w:t>
      </w:r>
    </w:p>
    <w:p w:rsidR="00D57482" w:rsidRPr="00D57482" w:rsidRDefault="00D57482" w:rsidP="00D57482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В исключительных случаях, в районах сложившейся застройки указанное расстояние может составлять более 100 метров, что должно быть установлено решением комиссии с участием представителей регионального оператора, органа местного самоуправления и потребителя с составлением соответствующего акта.</w:t>
      </w:r>
    </w:p>
    <w:p w:rsidR="00D57482" w:rsidRPr="00D57482" w:rsidRDefault="00D57482" w:rsidP="00D57482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Данные требования содержатся в Постановлении Правительства Пермского края от 08.06.2018 N 309-п "Об утверждении Порядка накопления твердых коммунальных отходов (в том числе их раздельного накопления) на территории Пермского края".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 xml:space="preserve">В апреле 2019 г. прокуратурой района была проведена проверка в администрации Частинского муниципального района, в ходе которой </w:t>
      </w:r>
      <w:r w:rsidRPr="00D57482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установлено, что администрацией района не созданы места накопления твердых коммунальных отходов – контейнерные площадки, не осуществляется их строительство. Жители Частинского района не обеспечены услугой по вывозу твердых коммунальных отходов в том количестве и на тех условиях, которые предусмотрены законодательно. 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По данному факту в адрес администрации района внесено представление, которое рассмотрено, но не удовлетворено, нарушения законодательства не устранены. При этом два должностных лица привлечены к дисциплинарной ответственности.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В связи с чем, прокуратурой района в Большесосновский районный суд направлено административное исковое заявление об обязании администрации Частинского района осуществить строительство контейнерных площадок на всей территории Частинского района, которое принято к производству суда, назначено судебное заседание.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На данный момент, прокуратурой района проводится проверка в части включения всех 54 населенных пунктов Частинского района в график вывоза твердых коммунальных отходов.</w:t>
      </w:r>
    </w:p>
    <w:p w:rsidR="00D57482" w:rsidRPr="00D57482" w:rsidRDefault="00D57482" w:rsidP="00D5748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D57482">
        <w:rPr>
          <w:rFonts w:eastAsia="Calibri"/>
          <w:color w:val="auto"/>
          <w:sz w:val="28"/>
          <w:szCs w:val="28"/>
          <w:lang w:eastAsia="en-US"/>
        </w:rPr>
        <w:t>Кроме того, указанная информация в части нарушения графика вывоза твердых коммунальных отходов перевозчиком направлена в адрес регионального оператора ПКГУП «Теплоэнерго» в целях установления причин и условий, способствовавших данным нарушениям и принятия мер к их недопущению, с последующим информированием жителей Частинского района в газете «Частинские вести».</w:t>
      </w:r>
    </w:p>
    <w:p w:rsidR="00D57482" w:rsidRPr="00D57482" w:rsidRDefault="00D57482" w:rsidP="00D57482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D57482" w:rsidRPr="00D57482" w:rsidRDefault="00D57482" w:rsidP="00D57482">
      <w:pPr>
        <w:spacing w:after="0" w:line="240" w:lineRule="auto"/>
        <w:ind w:left="0" w:right="0" w:firstLine="709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D57482">
        <w:rPr>
          <w:rFonts w:eastAsia="Calibri"/>
          <w:b/>
          <w:color w:val="auto"/>
          <w:sz w:val="28"/>
          <w:szCs w:val="28"/>
          <w:lang w:eastAsia="en-US"/>
        </w:rPr>
        <w:t>Прокуратура Частинского района</w:t>
      </w:r>
    </w:p>
    <w:bookmarkEnd w:id="0"/>
    <w:p w:rsidR="007D5554" w:rsidRPr="00D57482" w:rsidRDefault="007D5554" w:rsidP="00D57482"/>
    <w:sectPr w:rsidR="007D5554" w:rsidRPr="00D57482" w:rsidSect="00971F6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58"/>
    <w:rsid w:val="007D5554"/>
    <w:rsid w:val="00D57482"/>
    <w:rsid w:val="00EA1E58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C440-2042-41B6-BE12-0BBBC5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82"/>
    <w:pPr>
      <w:spacing w:after="5" w:line="253" w:lineRule="auto"/>
      <w:ind w:left="3432" w:right="1809" w:firstLine="70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2019-07-10T09:13:00Z</dcterms:created>
  <dcterms:modified xsi:type="dcterms:W3CDTF">2019-07-10T09:20:00Z</dcterms:modified>
</cp:coreProperties>
</file>