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01" w:rsidRDefault="000C2B01" w:rsidP="000C2B01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C2B01" w:rsidRDefault="000C2B01" w:rsidP="000C2B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</w:p>
    <w:p w:rsidR="000C2B01" w:rsidRDefault="000C2B01" w:rsidP="000C2B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района в связи с поступлением многочисленных жалоб и заявлений </w:t>
      </w:r>
      <w:bookmarkStart w:id="0" w:name="_GoBack"/>
      <w:r>
        <w:rPr>
          <w:sz w:val="28"/>
          <w:szCs w:val="28"/>
        </w:rPr>
        <w:t xml:space="preserve">от жителей многоквартирных домов </w:t>
      </w:r>
      <w:bookmarkEnd w:id="0"/>
      <w:r>
        <w:rPr>
          <w:b/>
          <w:sz w:val="28"/>
          <w:szCs w:val="28"/>
        </w:rPr>
        <w:t>разъясняет.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помещений в многоквартирном доме (МКД) вправе выбрать один из следующих способов формирования фонда капитального ремонта: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перечисление взносов на капитальный ремонт </w:t>
      </w:r>
      <w:r>
        <w:rPr>
          <w:b/>
          <w:sz w:val="28"/>
          <w:szCs w:val="28"/>
        </w:rPr>
        <w:t>на специальный счет</w:t>
      </w:r>
      <w:r>
        <w:rPr>
          <w:sz w:val="28"/>
          <w:szCs w:val="28"/>
        </w:rPr>
        <w:t>;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перечисление взносов на капитальный ремонт на </w:t>
      </w:r>
      <w:r>
        <w:rPr>
          <w:b/>
          <w:sz w:val="28"/>
          <w:szCs w:val="28"/>
        </w:rPr>
        <w:t>счет регионального оператора</w:t>
      </w:r>
      <w:r>
        <w:rPr>
          <w:sz w:val="28"/>
          <w:szCs w:val="28"/>
        </w:rPr>
        <w:t xml:space="preserve">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взносов на капитальный ремонт на любом другом счете жилищным законодательством не предусмотрено.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выбранного способа управления многоквартирным домом, собственники обязаны уплачивать </w:t>
      </w:r>
      <w:r>
        <w:rPr>
          <w:b/>
          <w:sz w:val="28"/>
          <w:szCs w:val="28"/>
        </w:rPr>
        <w:t>ежемесячные взносы</w:t>
      </w:r>
      <w:r>
        <w:rPr>
          <w:sz w:val="28"/>
          <w:szCs w:val="28"/>
        </w:rPr>
        <w:t xml:space="preserve"> на капитальный ремонт общего имущества в многоквартирном доме в установленном размере, или, если соответствующее решение принято общим собранием собственников помещений в многоквартирном доме, в большем размере (часть 1 статьи 169 ЖК РФ). 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РФ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 (часть 2 статьи 169 ЖК РФ).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уплате взносов на капитальный ремонт возникает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многоквартирный дом (часть 3 статьи 169 ЖК РФ).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формирования фонда капитального ремонта </w:t>
      </w:r>
      <w:r>
        <w:rPr>
          <w:b/>
          <w:sz w:val="28"/>
          <w:szCs w:val="28"/>
        </w:rPr>
        <w:t>на счете регионального оператора</w:t>
      </w:r>
      <w:r>
        <w:rPr>
          <w:sz w:val="28"/>
          <w:szCs w:val="28"/>
        </w:rPr>
        <w:t xml:space="preserve"> собственники помещений в МКД уплачивают взносы на капитальный ремонт </w:t>
      </w:r>
      <w:r>
        <w:rPr>
          <w:b/>
          <w:sz w:val="28"/>
          <w:szCs w:val="28"/>
        </w:rPr>
        <w:t>на основании платежных документов, представленных региональным оператором</w:t>
      </w:r>
      <w:r>
        <w:rPr>
          <w:sz w:val="28"/>
          <w:szCs w:val="28"/>
        </w:rPr>
        <w:t>, в сроки, установленные для внесения платы за жилое помещение и коммунальные услуги, если иное не установлено законом субъекта Российской Федерации (ч. 1 ст. 171 ЖК РФ).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формирования фонда капитального ремонта </w:t>
      </w:r>
      <w:r>
        <w:rPr>
          <w:b/>
          <w:sz w:val="28"/>
          <w:szCs w:val="28"/>
        </w:rPr>
        <w:t xml:space="preserve">на специальном счете </w:t>
      </w:r>
      <w:r>
        <w:rPr>
          <w:sz w:val="28"/>
          <w:szCs w:val="28"/>
        </w:rPr>
        <w:t>взносы на капитальный ремонт уплачиваются на такой специальный счет в сроки, установленные для внесения платы за жилое помещение и коммунальные услуги (ч. 2 ст. 171 ЖК РФ).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155 ЖК РФ плата за жилое помещение и коммунальные услуги вносится </w:t>
      </w:r>
      <w:r>
        <w:rPr>
          <w:b/>
          <w:sz w:val="28"/>
          <w:szCs w:val="28"/>
        </w:rPr>
        <w:t xml:space="preserve">ежемесячно до десятого числа месяца, </w:t>
      </w:r>
      <w:r>
        <w:rPr>
          <w:sz w:val="28"/>
          <w:szCs w:val="28"/>
        </w:rPr>
        <w:t>следующего за истекшим месяцем, если иной срок не установлен договором управления МКД либо решением общего собрания членов ТСЖ, ЖК, ЖСК.</w:t>
      </w:r>
    </w:p>
    <w:p w:rsidR="000C2B01" w:rsidRDefault="000C2B01" w:rsidP="000C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ч.1  Постановления Правительства Пермского края №1149-п от 10.10.2014 г. «Об установлении минимального размера взноса на капитальный ремонт общего имущества в многоквартирных домах, расположенных на территории Пермского края, на 2015-2017 годы» на период с 2015 по 2017 г. установлен минимальный размер взноса на капитальный ремонт общего имущества в многоквартирных домах, расположенных на территории Пермского края, на один квадратный метр общей площади помещения в многоквартирном доме в месяц, а именно, на 2015 год – 7,00 рублей, на 2016 год – 7,58 рублей, на 2017 год – 8,28 рублей.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173 ЖК РФ </w:t>
      </w:r>
      <w:r>
        <w:rPr>
          <w:b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(МКД).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изменения способа формирования фонда капитального ремонта определен статьей 173 ЖК РФ. Частью 5 указанной статьи установлено, что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собственников, если меньший срок не установлен законом субъекта Российской Федерации.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формирования фонда капитального ремонта на </w:t>
      </w:r>
      <w:r>
        <w:rPr>
          <w:b/>
          <w:sz w:val="28"/>
          <w:szCs w:val="28"/>
        </w:rPr>
        <w:t>специальном счете</w:t>
      </w:r>
      <w:r>
        <w:rPr>
          <w:sz w:val="28"/>
          <w:szCs w:val="28"/>
        </w:rPr>
        <w:t xml:space="preserve"> собственниками помещений должно быть определено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Пермского края региональная программа по капитальному ремонту общего имущества многоквартирных домов, утверждена постановлением правительства Пермского края 24.04.2014 года за № 288-п, официально опубликована 05.05.2014 года, в связи с чем, обязанность по оплате взносов на капитальный ремонт у собственников помещений в многоквартирных домах, в том числе и жителей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возникла с февраля 2015 года.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законодательством РФ не предусмотрено заключение каких-либо договоров, следовательно, после выставления квитанции региональным </w:t>
      </w:r>
      <w:r>
        <w:rPr>
          <w:sz w:val="28"/>
          <w:szCs w:val="28"/>
        </w:rPr>
        <w:lastRenderedPageBreak/>
        <w:t>оператором собственники квартир в многоквартирных домах должны ежемесячно уплачивать взносы на капитальный ремонт.</w:t>
      </w:r>
    </w:p>
    <w:p w:rsidR="000C2B01" w:rsidRDefault="000C2B01" w:rsidP="000C2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региональным оператором предусмотренные законодательством обязанности по ежемесячному выставлению квитанции в 2015 году не выполнялись, прокуратурой района в адрес Фонда капитального ремонта внесено представление, которое в данный момент находится на рассмотрении.</w:t>
      </w:r>
    </w:p>
    <w:p w:rsidR="000C2B01" w:rsidRDefault="000C2B01" w:rsidP="000C2B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Также доводим до сведения жильцов многоквартирных домов, что с информацией о дате проведения капитального ремонта в многоквартирном доме можно ознакомиться на сайте </w:t>
      </w:r>
      <w:hyperlink r:id="rId4" w:history="1">
        <w:r>
          <w:rPr>
            <w:rStyle w:val="a3"/>
            <w:b/>
            <w:bCs/>
            <w:sz w:val="28"/>
            <w:szCs w:val="28"/>
          </w:rPr>
          <w:t>www.reformagkh.ru</w:t>
        </w:r>
      </w:hyperlink>
      <w:r>
        <w:rPr>
          <w:b/>
          <w:bCs/>
          <w:sz w:val="28"/>
          <w:szCs w:val="28"/>
        </w:rPr>
        <w:t>.</w:t>
      </w:r>
    </w:p>
    <w:p w:rsidR="000C2B01" w:rsidRDefault="000C2B01" w:rsidP="000C2B01">
      <w:pPr>
        <w:rPr>
          <w:bCs/>
          <w:sz w:val="28"/>
          <w:szCs w:val="28"/>
        </w:rPr>
      </w:pPr>
    </w:p>
    <w:p w:rsidR="000C2B01" w:rsidRDefault="000C2B01" w:rsidP="000C2B01">
      <w:pPr>
        <w:spacing w:line="240" w:lineRule="exact"/>
        <w:rPr>
          <w:sz w:val="28"/>
          <w:szCs w:val="28"/>
        </w:rPr>
      </w:pPr>
    </w:p>
    <w:p w:rsidR="0089321E" w:rsidRDefault="0089321E"/>
    <w:sectPr w:rsidR="008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D"/>
    <w:rsid w:val="000C2B01"/>
    <w:rsid w:val="00335CFD"/>
    <w:rsid w:val="008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BC62-A09B-4DD5-B61A-F723B33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2016-04-22T09:44:00Z</dcterms:created>
  <dcterms:modified xsi:type="dcterms:W3CDTF">2016-04-22T09:44:00Z</dcterms:modified>
</cp:coreProperties>
</file>