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20" w:rsidRDefault="00891B20" w:rsidP="00891B20">
      <w:pPr>
        <w:pStyle w:val="a3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Style w:val="a4"/>
          <w:color w:val="000000"/>
          <w:sz w:val="28"/>
          <w:szCs w:val="28"/>
        </w:rPr>
        <w:t>ПОРЯДОК РАССМОТРЕНИЯ ОБРАЩЕНИЙ И ПРИЕМА ГРАЖДАН В ПРОКУРАТУРЕ ЧАСТИНСКОГО РАЙОНА.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прокуратуре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Частинского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разрешаются заявления, жалобы и иные обращения, содержащие сведения о нарушениях законов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Частинского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поступившие от граждан России, лиц без гражданства, а также должностных и других лиц.</w:t>
      </w:r>
    </w:p>
    <w:p w:rsidR="00891B20" w:rsidRDefault="00891B20" w:rsidP="00891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Деятельность прокуратуры в этом направлении регламентируется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положениями  Инструкции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"О порядке рассмотрения обращений и приема граждан в органах прокуратуры РФ ", утвержденной Приказом Генерального прокурора РФ от 30.01.2013 № 45.</w:t>
      </w:r>
    </w:p>
    <w:p w:rsidR="00891B20" w:rsidRDefault="00891B20" w:rsidP="00891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 Жалобы на действия (бездействие) и решения органов дознания, дознавателей, следователей и прокуроров, связанные с расследованием уголовных дел, а также на приговоры, решения, определения и постановления судов проверяются в пределах полномочий, предусмотренных уголовно-процессуальным, гражданским или арбитражным процессуальным законодательством.</w:t>
      </w:r>
    </w:p>
    <w:p w:rsidR="00891B20" w:rsidRDefault="00891B20" w:rsidP="00891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Прокуратурой края рассматриваются и заявления о реабилитации, которые могут быть поданы как самими репрессированными, так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любыми лицами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общественными организациями. Заявления подаются по подведомственности в органы прокуратуры или органы внутренних дел по месту нахождения органа, принявшего решение о применении репрессии, либо по месту жительства заявителя. По материалам проверки уполномоченные органы составляют заключения и при наличии оснований выдают заявителям справки о реабилитации.</w:t>
      </w:r>
    </w:p>
    <w:p w:rsidR="00891B20" w:rsidRDefault="00891B20" w:rsidP="00891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 К заявлению о реабилитации прилагаются следующие документы:</w:t>
      </w:r>
    </w:p>
    <w:p w:rsidR="00891B20" w:rsidRDefault="00891B20" w:rsidP="00891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Справки о реабилитации родителей (родителя) или справки о пересмотре дела судом.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родственные отношения: свидетельство о рождении, справка органов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свидетельство о регистрации брака.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факт нахождения вместе с родителями в местах лишения свободы, в ссылке, высылке,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спецпоселении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  </w:t>
      </w:r>
    </w:p>
    <w:p w:rsidR="00891B20" w:rsidRDefault="00891B20" w:rsidP="00891B2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Обращение в органы прокуратуры: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Письменное обращение гражданина, должностного и иного лица должно в обязательном порядке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Обращение, поступившее в форме электронного документа, обязательно должно содержать фамилию, имя, отчество (последнее - при наличии)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гражданина, направившего обращение, адрес электронной почты, если ответ (уведомление) должен быть направлен в форме электронного документа, или почтовый адрес, если ответ (уведомление) должен быть направлен в письменной форме.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случае, если в письменном обращении не указаны фамилия гражданина, направившего обращение, или адрес, по которому должен быть направлен ответ, ответ на обращение не дается.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в письменном виде или в форме электронного документа.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Обращения, в которых отсутствуют сведения, достаточные для их разрешения, либо не представляется возможным понять существо вопроса, в течение 7 дней со дня регистрации возвращаются заявителям с предложением восполнить недостающие данные, а при необходимости - с разъяснением, куда им для этого следует обратиться.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обращениям, поступившим в форме электронного документа, на адрес электронной почты заявителя в течение 7 дней со дня регистрации направляется уведомление о невозможности разрешения обращения с предложением восполнить недостающие данные.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Обращения, содержание которых свидетельствует о прямом вмешательстве авторов в компетенцию органов прокуратуры, может быть оставлено без рассмотрения. 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Обращение может быть оставлено без разрешения и уведомления авторов в тех случаях, когда оно является анонимным или по содержанию лишено смысла либо имеется решение о прекращении переписки.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разрешении обращений факты, установленные вступившим в законную силу решением или приговором суда, повторному доказыванию не подлежат, за исключением вновь открывшихся обстоятельств.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проверки заявителю, по его просьбе, предоставляется возможность ознакомиться с документами и материалами, непосредственно затрагивающими его права и свободы (с прекращенными производством уголовными делами, материалами об отказе в возбуждении уголовного дела, надзорными производствами по жалобам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т.п. 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в той мере, в которой это не противоречит требованиям соблюдения государственной или иной охраняемой законом тайны, законным интересам других лиц. При отказе в удовлетворении просьбы заявителю дается разъяснение.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Обращения граждан, должностных и других лиц разрешаются в срок не позднее 30 дней со дня регистрации в органах прокуратуры, а не требующие дополнительного изучения и проверки - не позднее 15 дней, если иной срок не установлен федеральным законом.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разрешения обращений исчисляется с момента их регистрации в органах прокуратуры. При продлении срока одновременно уведомляются их авторы.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по жалобе или заявлению принесен протест, предъявлен иск или использовано иное прокурорское полномочие, заявителю сообщается о том, где впоследствии он может получить информацию о результатах их рассмотрения.</w:t>
      </w:r>
    </w:p>
    <w:p w:rsidR="00891B20" w:rsidRDefault="00891B20" w:rsidP="00891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прокуратуре района имеется ящик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 Для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 и заявлений », который размещен в доступном для заявителей месте - в холле помещения. Корреспонденция из него извлекается ежедневно, а затем передается для рассмотрения и разрешения исполнителям.</w:t>
      </w:r>
    </w:p>
    <w:p w:rsidR="00891B20" w:rsidRDefault="00891B20" w:rsidP="00891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ПРИЕМА ГРАЖДАН</w:t>
      </w:r>
    </w:p>
    <w:p w:rsidR="00891B20" w:rsidRDefault="00891B20" w:rsidP="00891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прокуратуре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Частинского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прием граждан, представителей государственных и общественных организаций, а также иных лиц осуществляется в соответствии с утвержденным графиком.</w:t>
      </w:r>
    </w:p>
    <w:p w:rsidR="00891B20" w:rsidRDefault="00891B20" w:rsidP="00891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CBD" w:rsidRDefault="001D4CBD">
      <w:bookmarkStart w:id="0" w:name="_GoBack"/>
      <w:bookmarkEnd w:id="0"/>
    </w:p>
    <w:sectPr w:rsidR="001D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FC"/>
    <w:rsid w:val="001D4CBD"/>
    <w:rsid w:val="00381BFC"/>
    <w:rsid w:val="008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3E09-799A-4630-A758-E8CA196C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B2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1B20"/>
  </w:style>
  <w:style w:type="character" w:styleId="a4">
    <w:name w:val="Strong"/>
    <w:basedOn w:val="a0"/>
    <w:uiPriority w:val="22"/>
    <w:qFormat/>
    <w:rsid w:val="00891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2016-04-11T16:37:00Z</dcterms:created>
  <dcterms:modified xsi:type="dcterms:W3CDTF">2016-04-11T16:39:00Z</dcterms:modified>
</cp:coreProperties>
</file>