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A" w:rsidRDefault="008D15BA" w:rsidP="008D15BA">
      <w:pPr>
        <w:jc w:val="center"/>
        <w:rPr>
          <w:b/>
          <w:sz w:val="36"/>
          <w:szCs w:val="36"/>
        </w:rPr>
      </w:pPr>
      <w:r w:rsidRPr="008D15BA">
        <w:rPr>
          <w:b/>
          <w:sz w:val="36"/>
          <w:szCs w:val="36"/>
        </w:rPr>
        <w:t xml:space="preserve">Законность сбора денежных средств </w:t>
      </w:r>
    </w:p>
    <w:p w:rsidR="008D15BA" w:rsidRPr="008D15BA" w:rsidRDefault="008D15BA" w:rsidP="008D15BA">
      <w:pPr>
        <w:jc w:val="center"/>
        <w:rPr>
          <w:b/>
          <w:sz w:val="36"/>
          <w:szCs w:val="36"/>
        </w:rPr>
      </w:pPr>
      <w:r w:rsidRPr="008D15BA">
        <w:rPr>
          <w:b/>
          <w:sz w:val="36"/>
          <w:szCs w:val="36"/>
        </w:rPr>
        <w:t>на уборку снега в детских садах!</w:t>
      </w:r>
    </w:p>
    <w:p w:rsidR="008D15BA" w:rsidRPr="008D15BA" w:rsidRDefault="008D15BA" w:rsidP="008D15BA"/>
    <w:p w:rsidR="008D15BA" w:rsidRPr="008D15BA" w:rsidRDefault="008D15BA" w:rsidP="008D15BA">
      <w:pPr>
        <w:jc w:val="both"/>
      </w:pPr>
      <w:bookmarkStart w:id="0" w:name="_GoBack"/>
      <w:r w:rsidRPr="008D15BA">
        <w:t>В связи с участившимся поступлением сообщений о планируемом сборе денежных средств с родителей (законных представителей) воспитанников дошкольных образовательных учреждений на уборку (очистку) территории образовательных учреждений от снега, прокуратура района разъясняет.</w:t>
      </w:r>
    </w:p>
    <w:bookmarkEnd w:id="0"/>
    <w:p w:rsidR="008D15BA" w:rsidRPr="008D15BA" w:rsidRDefault="008D15BA" w:rsidP="008D15BA">
      <w:pPr>
        <w:jc w:val="both"/>
      </w:pPr>
      <w:r w:rsidRPr="008D15BA">
        <w:t>В силу части 1 статьи 65 Федерального закона «Об образовании в Российской Федерации» дошкольные образовательные организации осуществляют присмотр и уход за детьми.</w:t>
      </w:r>
    </w:p>
    <w:p w:rsidR="008D15BA" w:rsidRPr="008D15BA" w:rsidRDefault="008D15BA" w:rsidP="008D15BA">
      <w:pPr>
        <w:jc w:val="both"/>
      </w:pPr>
      <w:r w:rsidRPr="008D15BA">
        <w:t>       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№ 273-ФЗ).</w:t>
      </w:r>
    </w:p>
    <w:p w:rsidR="008D15BA" w:rsidRPr="008D15BA" w:rsidRDefault="008D15BA" w:rsidP="008D15BA">
      <w:pPr>
        <w:jc w:val="both"/>
        <w:rPr>
          <w:u w:val="single"/>
        </w:rPr>
      </w:pPr>
      <w:r w:rsidRPr="008D15BA">
        <w:t xml:space="preserve">В соответствии с частью 2 статьи 65 Федерального закона «Об образовании в Российской Федерации» за присмотр и уход за ребенком </w:t>
      </w:r>
      <w:r w:rsidRPr="008D15BA">
        <w:rPr>
          <w:b/>
        </w:rPr>
        <w:t xml:space="preserve">учредитель организации, осуществляющей образовательную деятельность, вправе устанавливать плату, взимаемую с родителей </w:t>
      </w:r>
      <w:r w:rsidRPr="008D15BA">
        <w:t xml:space="preserve">(законных представителей), и ее размер, если иное не установлено настоящим Федеральным законом. </w:t>
      </w:r>
    </w:p>
    <w:p w:rsidR="008D15BA" w:rsidRPr="008D15BA" w:rsidRDefault="008D15BA" w:rsidP="008D15BA">
      <w:pPr>
        <w:jc w:val="both"/>
      </w:pPr>
      <w:r w:rsidRPr="008D15BA">
        <w:tab/>
        <w:t xml:space="preserve">Управлением образования администрации Частинского муниципального района 30.01.2015 года за № 7 утвержден приказ «Об утверждении Порядка расчета установления размера платы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на территории Частинского муниципального района»,  которым утвержден перечень фактических расходов по присмотру и уходу за детьми, учитываемый при расчете родительской платы в образовательных учреждениях за месяц (Приложение № 2). </w:t>
      </w:r>
    </w:p>
    <w:p w:rsidR="008D15BA" w:rsidRPr="008D15BA" w:rsidRDefault="008D15BA" w:rsidP="008D15BA">
      <w:pPr>
        <w:jc w:val="both"/>
        <w:rPr>
          <w:b/>
        </w:rPr>
      </w:pPr>
      <w:r w:rsidRPr="008D15BA">
        <w:t>Так согласно данного перечня, в размер родительской платы входят услуги по содержанию имущества, а именно: уборка снега, мусора, вывоз снега, мусора и твердых бытовых отходов.</w:t>
      </w:r>
    </w:p>
    <w:p w:rsidR="008D15BA" w:rsidRPr="008D15BA" w:rsidRDefault="008D15BA" w:rsidP="008D15BA">
      <w:pPr>
        <w:jc w:val="both"/>
      </w:pPr>
      <w:r w:rsidRPr="008D15BA">
        <w:t xml:space="preserve">Из чего следует, что сбор дополнительных денежных средств с родителей (законных представителей) на уборку (очистку) снега, является незаконным. </w:t>
      </w:r>
    </w:p>
    <w:p w:rsidR="008D15BA" w:rsidRPr="008D15BA" w:rsidRDefault="008D15BA" w:rsidP="008D15BA">
      <w:pPr>
        <w:jc w:val="both"/>
      </w:pPr>
      <w:r w:rsidRPr="008D15BA">
        <w:t>Также законодательством РФ не предусмотрено возложение обязанности по уборке (очистке) снега с территории образовательных учреждений родителями (законными представителями), так как ответственность за жизнь и здоровье воспитанников, возложена на образовательные учреждения.</w:t>
      </w:r>
    </w:p>
    <w:p w:rsidR="008D15BA" w:rsidRPr="008D15BA" w:rsidRDefault="008D15BA" w:rsidP="008D15BA">
      <w:pPr>
        <w:jc w:val="both"/>
      </w:pPr>
    </w:p>
    <w:p w:rsidR="008D15BA" w:rsidRPr="008D15BA" w:rsidRDefault="008D15BA" w:rsidP="008D15BA">
      <w:pPr>
        <w:jc w:val="both"/>
      </w:pPr>
      <w:r w:rsidRPr="008D15BA">
        <w:t>Помощник прокурора</w:t>
      </w:r>
    </w:p>
    <w:p w:rsidR="008D15BA" w:rsidRPr="008D15BA" w:rsidRDefault="008D15BA" w:rsidP="008D15BA">
      <w:pPr>
        <w:jc w:val="both"/>
      </w:pPr>
      <w:r w:rsidRPr="008D15BA">
        <w:t>юрист 3 класса                                                                                    О.А. Головнина</w:t>
      </w:r>
    </w:p>
    <w:p w:rsidR="008D15BA" w:rsidRPr="008D15BA" w:rsidRDefault="008D15BA" w:rsidP="008D15BA">
      <w:pPr>
        <w:jc w:val="both"/>
      </w:pPr>
    </w:p>
    <w:p w:rsidR="00484920" w:rsidRPr="008D15BA" w:rsidRDefault="00484920" w:rsidP="008D15BA"/>
    <w:sectPr w:rsidR="00484920" w:rsidRPr="008D15BA" w:rsidSect="006B7F90">
      <w:headerReference w:type="default" r:id="rId5"/>
      <w:pgSz w:w="11907" w:h="16840" w:code="9"/>
      <w:pgMar w:top="1134" w:right="1134" w:bottom="993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32" w:rsidRDefault="008D15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2E32" w:rsidRDefault="008D15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5F11"/>
    <w:multiLevelType w:val="hybridMultilevel"/>
    <w:tmpl w:val="D758DDAA"/>
    <w:lvl w:ilvl="0" w:tplc="1D8E4C6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CA"/>
    <w:rsid w:val="001567BB"/>
    <w:rsid w:val="003C17CA"/>
    <w:rsid w:val="00484920"/>
    <w:rsid w:val="008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133E-A53F-44A8-B1E0-8553611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15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2016-01-22T03:58:00Z</dcterms:created>
  <dcterms:modified xsi:type="dcterms:W3CDTF">2016-01-22T04:42:00Z</dcterms:modified>
</cp:coreProperties>
</file>