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0" w:rsidRDefault="00F01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C60" w:rsidRDefault="00F01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C60" w:rsidRDefault="00F01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КАК ПОЛУЧИТЬ ПРАВА НА УПРАВЛЕНИЕ КВАДРОЦИКЛОМ?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 xml:space="preserve">Для управления </w:t>
      </w:r>
      <w:proofErr w:type="spellStart"/>
      <w:r w:rsidRPr="00F01C60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F01C60">
        <w:rPr>
          <w:rFonts w:ascii="Times New Roman" w:hAnsi="Times New Roman" w:cs="Times New Roman"/>
          <w:sz w:val="28"/>
          <w:szCs w:val="28"/>
        </w:rPr>
        <w:t xml:space="preserve"> недостаточно иметь обычное водительское удостоверение. Для этого нужно быть владельцем удостоверения тракториста-машиниста.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 xml:space="preserve">Удостоверение тракториста-машиниста подтверждает наличие права на </w:t>
      </w:r>
      <w:proofErr w:type="gramStart"/>
      <w:r w:rsidRPr="00F01C60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F01C60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F01C60">
        <w:rPr>
          <w:rFonts w:ascii="Times New Roman" w:hAnsi="Times New Roman" w:cs="Times New Roman"/>
          <w:sz w:val="28"/>
          <w:szCs w:val="28"/>
        </w:rPr>
        <w:t>внедорожными</w:t>
      </w:r>
      <w:proofErr w:type="spellEnd"/>
      <w:r w:rsidRPr="00F01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C60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F01C60">
        <w:rPr>
          <w:rFonts w:ascii="Times New Roman" w:hAnsi="Times New Roman" w:cs="Times New Roman"/>
          <w:sz w:val="28"/>
          <w:szCs w:val="28"/>
        </w:rPr>
        <w:t xml:space="preserve"> средствами (</w:t>
      </w:r>
      <w:hyperlink r:id="rId4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12.07.1999 N 796).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F01C60">
        <w:rPr>
          <w:rFonts w:ascii="Times New Roman" w:hAnsi="Times New Roman" w:cs="Times New Roman"/>
          <w:sz w:val="28"/>
          <w:szCs w:val="28"/>
        </w:rPr>
        <w:t xml:space="preserve"> </w:t>
      </w:r>
      <w:r w:rsidRPr="00F01C60">
        <w:rPr>
          <w:rFonts w:ascii="Times New Roman" w:hAnsi="Times New Roman" w:cs="Times New Roman"/>
          <w:i/>
          <w:sz w:val="28"/>
          <w:szCs w:val="28"/>
        </w:rPr>
        <w:t xml:space="preserve">Не следует путать права на управление </w:t>
      </w:r>
      <w:proofErr w:type="spellStart"/>
      <w:r w:rsidRPr="00F01C60">
        <w:rPr>
          <w:rFonts w:ascii="Times New Roman" w:hAnsi="Times New Roman" w:cs="Times New Roman"/>
          <w:i/>
          <w:sz w:val="28"/>
          <w:szCs w:val="28"/>
        </w:rPr>
        <w:t>квадроциклом</w:t>
      </w:r>
      <w:proofErr w:type="spellEnd"/>
      <w:r w:rsidRPr="00F01C60">
        <w:rPr>
          <w:rFonts w:ascii="Times New Roman" w:hAnsi="Times New Roman" w:cs="Times New Roman"/>
          <w:i/>
          <w:sz w:val="28"/>
          <w:szCs w:val="28"/>
        </w:rPr>
        <w:t xml:space="preserve"> с правами категории "А", позволяющими управлять мотоциклом.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Удостоверение тракториста-машиниста могут получить лица старше 16 лет (</w:t>
      </w:r>
      <w:proofErr w:type="spellStart"/>
      <w:r w:rsidRPr="00F01C60">
        <w:rPr>
          <w:rFonts w:ascii="Times New Roman" w:hAnsi="Times New Roman" w:cs="Times New Roman"/>
          <w:sz w:val="28"/>
          <w:szCs w:val="28"/>
        </w:rPr>
        <w:fldChar w:fldCharType="begin"/>
      </w:r>
      <w:r w:rsidRPr="00F01C60">
        <w:rPr>
          <w:rFonts w:ascii="Times New Roman" w:hAnsi="Times New Roman" w:cs="Times New Roman"/>
          <w:sz w:val="28"/>
          <w:szCs w:val="28"/>
        </w:rPr>
        <w:instrText>HYPERLINK "consultantplus://offline/ref=1B0C29B26B665B7B3343E392061656AF8AE683CAE425CCBC0CE22343E18319AF0AA11BBD3EY4L"</w:instrText>
      </w:r>
      <w:r w:rsidRPr="00F01C60">
        <w:rPr>
          <w:rFonts w:ascii="Times New Roman" w:hAnsi="Times New Roman" w:cs="Times New Roman"/>
          <w:sz w:val="28"/>
          <w:szCs w:val="28"/>
        </w:rPr>
        <w:fldChar w:fldCharType="separate"/>
      </w:r>
      <w:r w:rsidRPr="00F01C60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F01C60">
        <w:rPr>
          <w:rFonts w:ascii="Times New Roman" w:hAnsi="Times New Roman" w:cs="Times New Roman"/>
          <w:color w:val="0000FF"/>
          <w:sz w:val="28"/>
          <w:szCs w:val="28"/>
        </w:rPr>
        <w:t>. "а" п. 11</w:t>
      </w:r>
      <w:r w:rsidRPr="00F01C60">
        <w:rPr>
          <w:rFonts w:ascii="Times New Roman" w:hAnsi="Times New Roman" w:cs="Times New Roman"/>
          <w:sz w:val="28"/>
          <w:szCs w:val="28"/>
        </w:rPr>
        <w:fldChar w:fldCharType="end"/>
      </w:r>
      <w:r w:rsidRPr="00F01C6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Для получения удостоверения тракториста-машиниста рекомендуем придерживаться следующего алгоритма.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>Шаг 1. Пройдите медицинское освидетельствование и получите медицинскую справку (</w:t>
      </w:r>
      <w:proofErr w:type="spellStart"/>
      <w:r w:rsidRPr="00F01C60">
        <w:rPr>
          <w:rFonts w:ascii="Times New Roman" w:hAnsi="Times New Roman" w:cs="Times New Roman"/>
          <w:sz w:val="28"/>
          <w:szCs w:val="28"/>
        </w:rPr>
        <w:fldChar w:fldCharType="begin"/>
      </w:r>
      <w:r w:rsidRPr="00F01C60">
        <w:rPr>
          <w:rFonts w:ascii="Times New Roman" w:hAnsi="Times New Roman" w:cs="Times New Roman"/>
          <w:sz w:val="28"/>
          <w:szCs w:val="28"/>
        </w:rPr>
        <w:instrText>HYPERLINK "consultantplus://offline/ref=1B0C29B26B665B7B3343E392061656AF8AE683CAE425CCBC0CE22343E18319AF0AA11BBE3EYFL"</w:instrText>
      </w:r>
      <w:r w:rsidRPr="00F01C60">
        <w:rPr>
          <w:rFonts w:ascii="Times New Roman" w:hAnsi="Times New Roman" w:cs="Times New Roman"/>
          <w:sz w:val="28"/>
          <w:szCs w:val="28"/>
        </w:rPr>
        <w:fldChar w:fldCharType="separate"/>
      </w:r>
      <w:r w:rsidRPr="00F01C60">
        <w:rPr>
          <w:rFonts w:ascii="Times New Roman" w:hAnsi="Times New Roman" w:cs="Times New Roman"/>
          <w:b/>
          <w:i/>
          <w:color w:val="0000FF"/>
          <w:sz w:val="28"/>
          <w:szCs w:val="28"/>
        </w:rPr>
        <w:t>пп</w:t>
      </w:r>
      <w:proofErr w:type="spellEnd"/>
      <w:r w:rsidRPr="00F01C60">
        <w:rPr>
          <w:rFonts w:ascii="Times New Roman" w:hAnsi="Times New Roman" w:cs="Times New Roman"/>
          <w:b/>
          <w:i/>
          <w:color w:val="0000FF"/>
          <w:sz w:val="28"/>
          <w:szCs w:val="28"/>
        </w:rPr>
        <w:t>. "б" п. 11</w:t>
      </w:r>
      <w:r w:rsidRPr="00F01C60">
        <w:rPr>
          <w:rFonts w:ascii="Times New Roman" w:hAnsi="Times New Roman" w:cs="Times New Roman"/>
          <w:sz w:val="28"/>
          <w:szCs w:val="28"/>
        </w:rPr>
        <w:fldChar w:fldCharType="end"/>
      </w:r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 Правил).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Для медицинского освидетельствования потребуется пройти осмотр у следующих врачей: нарколог, психиатр, терапевт, отоларинголог, офтальмолог, хирург, невролог.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Шаг 2. Пройдите обучение вождению на </w:t>
      </w:r>
      <w:proofErr w:type="spellStart"/>
      <w:r w:rsidRPr="00F01C60">
        <w:rPr>
          <w:rFonts w:ascii="Times New Roman" w:hAnsi="Times New Roman" w:cs="Times New Roman"/>
          <w:b/>
          <w:i/>
          <w:sz w:val="28"/>
          <w:szCs w:val="28"/>
        </w:rPr>
        <w:t>квадроцикле</w:t>
      </w:r>
      <w:proofErr w:type="spellEnd"/>
      <w:r w:rsidRPr="00F01C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 xml:space="preserve">Если желаете, то можете пройти обучение на курсах, однако обязательным условием это не является. Можно и самостоятельно научиться управлять </w:t>
      </w:r>
      <w:proofErr w:type="spellStart"/>
      <w:r w:rsidRPr="00F01C60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F01C6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п. 15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Шаг 3. Подготовьте и подайте в </w:t>
      </w:r>
      <w:proofErr w:type="spellStart"/>
      <w:r w:rsidRPr="00F01C60">
        <w:rPr>
          <w:rFonts w:ascii="Times New Roman" w:hAnsi="Times New Roman" w:cs="Times New Roman"/>
          <w:b/>
          <w:i/>
          <w:sz w:val="28"/>
          <w:szCs w:val="28"/>
        </w:rPr>
        <w:t>Гостехнадзор</w:t>
      </w:r>
      <w:proofErr w:type="spellEnd"/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 документы (</w:t>
      </w:r>
      <w:hyperlink r:id="rId6" w:history="1">
        <w:r w:rsidRPr="00F01C60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п. 10</w:t>
        </w:r>
      </w:hyperlink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 Правил).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Для получения удостоверения тракториста-машиниста вам потребуются следующие документы (</w:t>
      </w:r>
      <w:hyperlink r:id="rId7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п. 15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1) заявление на получение удостоверения тракториста-машиниста;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2) медицинская справка;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3) водительские права (если есть);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 xml:space="preserve">4) две фотографии 3 </w:t>
      </w:r>
      <w:proofErr w:type="spellStart"/>
      <w:r w:rsidRPr="00F01C6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01C60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5) квитанция об уплате госпошлины;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6) документ об образовании и квалификации (за исключением лиц, подготовившихся самостоятельно).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Шаг 4. Сдайте теоретический экзамен в </w:t>
      </w:r>
      <w:proofErr w:type="spellStart"/>
      <w:r w:rsidRPr="00F01C60">
        <w:rPr>
          <w:rFonts w:ascii="Times New Roman" w:hAnsi="Times New Roman" w:cs="Times New Roman"/>
          <w:b/>
          <w:i/>
          <w:sz w:val="28"/>
          <w:szCs w:val="28"/>
        </w:rPr>
        <w:t>Гостехнадзоре</w:t>
      </w:r>
      <w:proofErr w:type="spellEnd"/>
      <w:r w:rsidRPr="00F01C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Как и в ГИБДД, экзамен состоит из двух частей - теории и практики.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F01C60">
        <w:rPr>
          <w:rFonts w:ascii="Times New Roman" w:hAnsi="Times New Roman" w:cs="Times New Roman"/>
          <w:sz w:val="28"/>
          <w:szCs w:val="28"/>
        </w:rPr>
        <w:t xml:space="preserve"> </w:t>
      </w:r>
      <w:r w:rsidRPr="00F01C60">
        <w:rPr>
          <w:rFonts w:ascii="Times New Roman" w:hAnsi="Times New Roman" w:cs="Times New Roman"/>
          <w:i/>
          <w:sz w:val="28"/>
          <w:szCs w:val="28"/>
        </w:rPr>
        <w:t>Если у вас уже имеется обычное водительское удостоверение, то из теоретической части могут быть исключены вопросы по ПДД.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На теоретическом экзамене проверяется знание кандидатом (</w:t>
      </w:r>
      <w:hyperlink r:id="rId8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п. 29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1) правил безопасной эксплуатации самоходных машин и основ управления ими;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2) законодательства РФ в части, касающейся обеспечения безопасности жизни, здоровья людей и имущества, охраны окружающей среды при эксплуатации самоходных машин, а также уголовной, административной и иной ответственности при управлении самоходными машинами;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3) факторов, способствующих возникновению аварий, несчастных случаев и ДТП;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4) элементов конструкций самоходных машин, состояние которых влияет на безопасность жизни, здоровья людей и имущества, охрану окружающей среды;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5) методов оказания доврачебной медицинской помощи лицам, пострадавшим при авариях, несчастных случаях и в дорожно-транспортных происшествиях;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6) ПДД и ответственности за их нарушения.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Если с первого раза вы не сдали теоретический экзамен, то вторая попытка возможна через 7 дней. Если с третьей попытки экзамен не сдан, то нужно проходить дополнительное обучение.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Кандидат, не сдавший теоретический экзамен, к практическому экзамену не допускается (</w:t>
      </w:r>
      <w:hyperlink r:id="rId9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п. п. 18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Шаг 5. Сдайте практический экзамен в </w:t>
      </w:r>
      <w:proofErr w:type="spellStart"/>
      <w:r w:rsidRPr="00F01C60">
        <w:rPr>
          <w:rFonts w:ascii="Times New Roman" w:hAnsi="Times New Roman" w:cs="Times New Roman"/>
          <w:b/>
          <w:i/>
          <w:sz w:val="28"/>
          <w:szCs w:val="28"/>
        </w:rPr>
        <w:t>Гостехнадзоре</w:t>
      </w:r>
      <w:proofErr w:type="spellEnd"/>
      <w:r w:rsidRPr="00F01C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Практический экзамен сдается в два этапа.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На первом этапе проверяется умение выполнять следующие маневры (</w:t>
      </w:r>
      <w:hyperlink r:id="rId11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п. 30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1) начало движения с места на подъеме;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2) разворот при ограниченной ширине территории при одноразовом включении передачи;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3) постановка самоходной машины в бокс задним ходом;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4) торможение и остановка на различных скоростях, включая экстренную остановку.</w:t>
      </w: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На втором этапе практического экзамена проверяется соблюдение правил безопасной эксплуатации, ПДД, умение выполнять на самоходной машине маневры в реальных условиях (для колесных самоходных машин - в том числе в условиях реального дорожного движения), а также оценивать эксплуатационную ситуацию и правильно на нее реагировать.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Шаг 6. Получите в </w:t>
      </w:r>
      <w:proofErr w:type="spellStart"/>
      <w:r w:rsidRPr="00F01C60">
        <w:rPr>
          <w:rFonts w:ascii="Times New Roman" w:hAnsi="Times New Roman" w:cs="Times New Roman"/>
          <w:b/>
          <w:i/>
          <w:sz w:val="28"/>
          <w:szCs w:val="28"/>
        </w:rPr>
        <w:t>Гостехнадзоре</w:t>
      </w:r>
      <w:proofErr w:type="spellEnd"/>
      <w:r w:rsidRPr="00F01C60">
        <w:rPr>
          <w:rFonts w:ascii="Times New Roman" w:hAnsi="Times New Roman" w:cs="Times New Roman"/>
          <w:b/>
          <w:i/>
          <w:sz w:val="28"/>
          <w:szCs w:val="28"/>
        </w:rPr>
        <w:t xml:space="preserve"> удостоверение тракториста-</w:t>
      </w:r>
      <w:r w:rsidRPr="00F01C60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машиниста.</w:t>
      </w:r>
    </w:p>
    <w:p w:rsid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60">
        <w:rPr>
          <w:rFonts w:ascii="Times New Roman" w:hAnsi="Times New Roman" w:cs="Times New Roman"/>
          <w:sz w:val="28"/>
          <w:szCs w:val="28"/>
        </w:rPr>
        <w:t>Удостоверения тракториста-машиниста выдаются под расписку кандидатам, сдавшим экзамены (</w:t>
      </w:r>
      <w:hyperlink r:id="rId12" w:history="1">
        <w:r w:rsidRPr="00F01C60">
          <w:rPr>
            <w:rFonts w:ascii="Times New Roman" w:hAnsi="Times New Roman" w:cs="Times New Roman"/>
            <w:color w:val="0000FF"/>
            <w:sz w:val="28"/>
            <w:szCs w:val="28"/>
          </w:rPr>
          <w:t>п. 31</w:t>
        </w:r>
      </w:hyperlink>
      <w:r w:rsidRPr="00F01C6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F01C60" w:rsidRDefault="00F01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Default="00F01C60" w:rsidP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01C60" w:rsidRDefault="00F01C60" w:rsidP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C60" w:rsidRPr="00F01C60" w:rsidRDefault="00F01C60" w:rsidP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О.А. Головнина</w:t>
      </w:r>
    </w:p>
    <w:p w:rsidR="00F01C60" w:rsidRPr="00F01C60" w:rsidRDefault="00F0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BF3" w:rsidRDefault="00F26BF3"/>
    <w:sectPr w:rsidR="00F26BF3" w:rsidSect="008B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1C60"/>
    <w:rsid w:val="001B4038"/>
    <w:rsid w:val="00F01C60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C29B26B665B7B3343E392061656AF8AE683CAE425CCBC0CE22343E18319AF0AA11BBDEC0369C63FY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0C29B26B665B7B3343E392061656AF8AE683CAE425CCBC0CE22343E18319AF0AA11BBDEC0369CB3FYAL" TargetMode="External"/><Relationship Id="rId12" Type="http://schemas.openxmlformats.org/officeDocument/2006/relationships/hyperlink" Target="consultantplus://offline/ref=1B0C29B26B665B7B3343E392061656AF8AE683CAE425CCBC0CE22343E18319AF0AA11BBDEC0368CE3F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C29B26B665B7B3343E392061656AF8AE683CAE425CCBC0CE22343E18319AF0AA11BBDEC0369CD3FYAL" TargetMode="External"/><Relationship Id="rId11" Type="http://schemas.openxmlformats.org/officeDocument/2006/relationships/hyperlink" Target="consultantplus://offline/ref=1B0C29B26B665B7B3343E392061656AF8AE683CAE425CCBC0CE22343E18319AF0AA11BBDEC0369C73FY8L" TargetMode="External"/><Relationship Id="rId5" Type="http://schemas.openxmlformats.org/officeDocument/2006/relationships/hyperlink" Target="consultantplus://offline/ref=1B0C29B26B665B7B3343E392061656AF8AE683CAE425CCBC0CE22343E18319AF0AA11BBDEC0368CC3FY0L" TargetMode="External"/><Relationship Id="rId10" Type="http://schemas.openxmlformats.org/officeDocument/2006/relationships/hyperlink" Target="consultantplus://offline/ref=1B0C29B26B665B7B3343E392061656AF8AE683CAE425CCBC0CE22343E18319AF0AA11BBDEC0369C93FY8L" TargetMode="External"/><Relationship Id="rId4" Type="http://schemas.openxmlformats.org/officeDocument/2006/relationships/hyperlink" Target="consultantplus://offline/ref=1B0C29B26B665B7B3343E392061656AF8AE683CAE425CCBC0CE22343E18319AF0AA11B3BY4L" TargetMode="External"/><Relationship Id="rId9" Type="http://schemas.openxmlformats.org/officeDocument/2006/relationships/hyperlink" Target="consultantplus://offline/ref=1B0C29B26B665B7B3343E392061656AF8AE683CAE425CCBC0CE22343E18319AF0AA11BBDEC0369C83FY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Pankratov</cp:lastModifiedBy>
  <cp:revision>1</cp:revision>
  <cp:lastPrinted>2015-08-18T11:25:00Z</cp:lastPrinted>
  <dcterms:created xsi:type="dcterms:W3CDTF">2015-08-18T11:24:00Z</dcterms:created>
  <dcterms:modified xsi:type="dcterms:W3CDTF">2015-08-18T11:25:00Z</dcterms:modified>
</cp:coreProperties>
</file>