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B9" w:rsidRDefault="00F153B9" w:rsidP="00F153B9">
      <w:pPr>
        <w:keepNext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Критерии оценки проведения регионального этапа Всероссийской Акции Дней защиты от экологической опасности на территории Пермского края в 2017 году</w:t>
      </w:r>
    </w:p>
    <w:p w:rsidR="00F153B9" w:rsidRDefault="00F153B9" w:rsidP="00F153B9">
      <w:pPr>
        <w:tabs>
          <w:tab w:val="left" w:pos="567"/>
        </w:tabs>
        <w:suppressAutoHyphens/>
        <w:spacing w:line="360" w:lineRule="exact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Муниципальное образование </w:t>
      </w:r>
      <w:proofErr w:type="spellStart"/>
      <w:r>
        <w:rPr>
          <w:b/>
          <w:szCs w:val="28"/>
          <w:lang w:eastAsia="ar-SA"/>
        </w:rPr>
        <w:t>Ножовское</w:t>
      </w:r>
      <w:proofErr w:type="spellEnd"/>
      <w:r>
        <w:rPr>
          <w:b/>
          <w:szCs w:val="28"/>
          <w:lang w:eastAsia="ar-SA"/>
        </w:rPr>
        <w:t xml:space="preserve"> сельское поселение</w:t>
      </w:r>
      <w:r>
        <w:rPr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Частинского муниципального района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742"/>
        <w:gridCol w:w="1620"/>
        <w:gridCol w:w="3236"/>
      </w:tblGrid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Результат</w:t>
            </w:r>
          </w:p>
        </w:tc>
      </w:tr>
      <w:tr w:rsidR="00F153B9" w:rsidTr="00F153B9">
        <w:trPr>
          <w:trHeight w:val="279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      Охват населения</w:t>
            </w:r>
          </w:p>
        </w:tc>
      </w:tr>
      <w:tr w:rsidR="00F153B9" w:rsidTr="00F153B9">
        <w:trPr>
          <w:trHeight w:val="31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участников 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процентном соотношении к количеству, проживающего на территории города (района)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 Участие в Акции юридических лиц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юридических лиц, принявших участие в 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участников -предприятий (промышленных, сельскохозяйственных и др.).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процентном соотношении к количеству предприятий в городском округе (муниципальном районе).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участников - образовательных учреждений.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процентном соотношении к количеству образовательных учреждений в городском округе (муниципальном районе).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участников - учреждений культуры (библиотеки, музеи, дворцы и дома культуры).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процентном соотношении к количеству учреждений культуры в городском округе (муниципальном районе).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участников - общественных организаций, в том числе </w:t>
            </w:r>
            <w:proofErr w:type="spellStart"/>
            <w:r>
              <w:rPr>
                <w:color w:val="000000"/>
                <w:sz w:val="26"/>
                <w:szCs w:val="26"/>
              </w:rPr>
              <w:t>ТОСы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3. </w:t>
            </w:r>
            <w:r>
              <w:rPr>
                <w:b/>
                <w:color w:val="000000"/>
                <w:szCs w:val="28"/>
              </w:rPr>
              <w:t>Рейды и проверки в рамках осуществления муниципального контроля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рейдов, проверок, проведенных в период Акции в рамках осуществления муниципального контроля.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выявленных нарушений в результате рейдов, проверок.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принятых мер административного воздействия.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color w:val="000000"/>
                <w:sz w:val="26"/>
                <w:szCs w:val="26"/>
              </w:rPr>
              <w:t>материалов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переданных в прокуратуру, суд, уполномоченные органы по результатам рейдов, проверок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Степень эффективности проверок в процентном соотношении устраненных нарушений (</w:t>
            </w:r>
            <w:proofErr w:type="gramStart"/>
            <w:r>
              <w:rPr>
                <w:color w:val="000000"/>
                <w:sz w:val="26"/>
                <w:szCs w:val="26"/>
              </w:rPr>
              <w:t>п.3.3.+</w:t>
            </w:r>
            <w:proofErr w:type="gramEnd"/>
            <w:r>
              <w:rPr>
                <w:color w:val="000000"/>
                <w:sz w:val="26"/>
                <w:szCs w:val="26"/>
              </w:rPr>
              <w:t>п.3.4.) к выявленным (п.3.2.)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 </w:t>
            </w:r>
            <w:r>
              <w:rPr>
                <w:b/>
                <w:color w:val="000000"/>
                <w:szCs w:val="28"/>
              </w:rPr>
              <w:t>Санитарная очистка территорий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Общее количество несанкционированных свалок на территории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выявленных в период Акции несанкционированных свалок.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ликвидированных свалок в период Акции.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Степень эффективности работы по устранению свалок в процентном соотношении ликвидированных свалок (п.4.3.) к выявленным (п.4.1.)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 Озеленение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посаженных деревьев, кустарников.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посаженных деревьев, кустарников на 1000 чел.,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0,007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Площадь разбитых </w:t>
            </w:r>
            <w:proofErr w:type="gramStart"/>
            <w:r>
              <w:rPr>
                <w:color w:val="000000"/>
                <w:sz w:val="26"/>
                <w:szCs w:val="26"/>
              </w:rPr>
              <w:t>цветочных  клумб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Площадь разбитых </w:t>
            </w:r>
            <w:proofErr w:type="gramStart"/>
            <w:r>
              <w:rPr>
                <w:color w:val="000000"/>
                <w:sz w:val="26"/>
                <w:szCs w:val="26"/>
              </w:rPr>
              <w:t>цветочных  клумб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1000 чел.,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6. Очистка и обустройство водных объектов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Протяженность очищенных берегов, русел рек.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Очищены берега рек: Ножовка-500 м</w:t>
            </w:r>
          </w:p>
          <w:p w:rsidR="00F153B9" w:rsidRDefault="00F153B9">
            <w:pPr>
              <w:rPr>
                <w:sz w:val="24"/>
              </w:rPr>
            </w:pPr>
            <w:r>
              <w:rPr>
                <w:sz w:val="24"/>
              </w:rPr>
              <w:t>Кама-1300 м.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Протяженность очищенных берегов, русел рек. на 1000 чел., проживающих на </w:t>
            </w:r>
            <w:r>
              <w:rPr>
                <w:color w:val="000000"/>
                <w:sz w:val="26"/>
                <w:szCs w:val="26"/>
              </w:rPr>
              <w:lastRenderedPageBreak/>
              <w:t>территории городского округа (муниципального района)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Обустроено родников, прудов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Обустроено родников, прудов на 1000 чел.,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7. </w:t>
            </w:r>
            <w:r>
              <w:rPr>
                <w:b/>
                <w:color w:val="000000"/>
                <w:szCs w:val="28"/>
              </w:rPr>
              <w:t>Очистка и обустройство зеленых зон (парков, ООПТ, скверов, садов и т.д.)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ООПТ в муниципальном образовании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ООПТ, на которых проведены природоохранные работы:</w:t>
            </w:r>
          </w:p>
          <w:p w:rsidR="00F153B9" w:rsidRDefault="00F153B9">
            <w:pPr>
              <w:spacing w:before="100" w:beforeAutospacing="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из них:</w:t>
            </w:r>
          </w:p>
          <w:p w:rsidR="00F153B9" w:rsidRDefault="00F153B9">
            <w:pPr>
              <w:spacing w:before="100" w:beforeAutospacing="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местных,</w:t>
            </w:r>
          </w:p>
          <w:p w:rsidR="00F153B9" w:rsidRDefault="00F153B9">
            <w:pPr>
              <w:spacing w:before="100" w:beforeAutospacing="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региональных.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</w:p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</w:p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процентном соотношении к имеющимся на территории города (района) ООПТ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Установлено природоохранных аншлагов, знаков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Обустроено мест разрешенной рекреации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Очищено и вывезено отходов из зеленых зон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8. Организация экологических троп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Общее количество экологических троп в муниципальном образовании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человек, посетивших экскурсии по экологическим тропам, на 1000 чел., проживающих на территории городского округа (муниципального района)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9. Количество эколого-просветительских мероприятий 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Проведено конференций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Проведено семинаров, круглых столов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Проведено лекций, мастер-классов, тематических уроков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13 мероприятий: Познавательные часы «К министру экологии», «Час экологии «Береги планету», Познавательно-игровая программа «День Земли», Спортивная эко-программа, уроки экологии «Что такое Красная книга?», «Памятники природы </w:t>
            </w:r>
            <w:proofErr w:type="spellStart"/>
            <w:r>
              <w:rPr>
                <w:color w:val="000000"/>
                <w:sz w:val="24"/>
                <w:szCs w:val="26"/>
              </w:rPr>
              <w:t>Прикамья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», экологический </w:t>
            </w:r>
            <w:proofErr w:type="spellStart"/>
            <w:r>
              <w:rPr>
                <w:color w:val="000000"/>
                <w:sz w:val="24"/>
                <w:szCs w:val="26"/>
              </w:rPr>
              <w:t>брейн</w:t>
            </w:r>
            <w:proofErr w:type="spellEnd"/>
            <w:r>
              <w:rPr>
                <w:color w:val="000000"/>
                <w:sz w:val="24"/>
                <w:szCs w:val="26"/>
              </w:rPr>
              <w:t>-ринг «Кто  имеет 28 тысяч глаз?», «Что такое экология?», экологическая викторина «Что на грядке растёт?», эко-урок «Морское путешествие», экологический калейдоскоп «Урал загадочный и таинственный», викторина «Экологическое ассорти», диспут «Экологическая проблема сбора мусора»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10. Количество экологических культурно-массовых мероприятий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Проведено праздников, шествий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Проведено выступлений агитколлективов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Организовано выставок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 выставки: эко-выставка «Необычный календарь», выставка-обзор «Они пишут о природе», «Памятники природы Пермского края»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Проведено конкурсов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поселенческий конкурс чтецов «Земля – наш общий дом»,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11. Информационная поддержка в средствах массовой информации по проведению Акции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Информация о начале Акции размещена на сайте муниципального образования до 15 апреля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10.04.2017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</w:rPr>
              <w:t>Наличие плана Акции на сайте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да/нет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 интернет-новостях использован логотип 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да/нет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</w:rPr>
              <w:t>Количество интернет-новостей о мероприятиях Акции на сайте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</w:rPr>
              <w:t>Количество интернет-новостей о мероприятиях Акции на сайте «Природа Пермского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</w:rPr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05.10.2017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Размещено материалов в печатных СМИ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11.8.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Радиопередачи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Интернет – новости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12. Издательская деятельность:</w:t>
            </w:r>
          </w:p>
        </w:tc>
      </w:tr>
      <w:tr w:rsidR="00F153B9" w:rsidTr="00F153B9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Подготовлены и изданы по экологической тематике: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сборники (количество названий)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пособия (количество названий)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плакаты (количество названий)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наглядные пособия (количество названий)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Листовки (количество названий)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шт.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«Берегите природу», «Вода – наша жизнь», «Лес – наше богатство»</w:t>
            </w:r>
          </w:p>
        </w:tc>
      </w:tr>
      <w:tr w:rsidR="00F153B9" w:rsidTr="00F153B9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13. Финансирование Акции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Привлеченные внебюджетные денежные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53B9" w:rsidTr="00F153B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средства (аренда, волонтерский труд, благотворительность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9" w:rsidRDefault="00F153B9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9.800 (волонтерский труд)</w:t>
            </w:r>
          </w:p>
        </w:tc>
      </w:tr>
    </w:tbl>
    <w:p w:rsidR="00F153B9" w:rsidRDefault="00F153B9" w:rsidP="00F153B9">
      <w:pPr>
        <w:rPr>
          <w:rFonts w:eastAsia="Times New Roman"/>
          <w:sz w:val="28"/>
          <w:szCs w:val="24"/>
          <w:lang w:eastAsia="ru-RU"/>
        </w:rPr>
      </w:pPr>
    </w:p>
    <w:p w:rsidR="00CD7071" w:rsidRPr="00F5022E" w:rsidRDefault="00CD7071" w:rsidP="00F5022E"/>
    <w:sectPr w:rsidR="00CD7071" w:rsidRPr="00F5022E" w:rsidSect="00F5022E">
      <w:pgSz w:w="11906" w:h="16838"/>
      <w:pgMar w:top="1134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6"/>
    <w:rsid w:val="000F3CDD"/>
    <w:rsid w:val="008B2FC9"/>
    <w:rsid w:val="009042AC"/>
    <w:rsid w:val="009421F7"/>
    <w:rsid w:val="00B128C5"/>
    <w:rsid w:val="00BA76EA"/>
    <w:rsid w:val="00CD7071"/>
    <w:rsid w:val="00E752C5"/>
    <w:rsid w:val="00F153B9"/>
    <w:rsid w:val="00F5022E"/>
    <w:rsid w:val="00FC57F6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590-AC24-4BA6-B27F-3FAEFF4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21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F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unhideWhenUsed/>
    <w:rsid w:val="009421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21F7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dcterms:created xsi:type="dcterms:W3CDTF">2017-10-02T10:26:00Z</dcterms:created>
  <dcterms:modified xsi:type="dcterms:W3CDTF">2017-10-04T11:53:00Z</dcterms:modified>
</cp:coreProperties>
</file>