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C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  <w:r w:rsidRPr="001A3922">
        <w:rPr>
          <w:b/>
          <w:noProof/>
          <w:sz w:val="36"/>
          <w:szCs w:val="36"/>
          <w:lang w:eastAsia="ru-RU"/>
        </w:rPr>
        <w:t>Основные показатели исполнения бюджета Администрации Ножовского сель</w:t>
      </w:r>
      <w:r w:rsidR="00D12DCD">
        <w:rPr>
          <w:b/>
          <w:noProof/>
          <w:sz w:val="36"/>
          <w:szCs w:val="36"/>
          <w:lang w:eastAsia="ru-RU"/>
        </w:rPr>
        <w:t>с</w:t>
      </w:r>
      <w:r w:rsidR="00AC4FF7">
        <w:rPr>
          <w:b/>
          <w:noProof/>
          <w:sz w:val="36"/>
          <w:szCs w:val="36"/>
          <w:lang w:eastAsia="ru-RU"/>
        </w:rPr>
        <w:t>кого поселения за январь-ноябрь</w:t>
      </w:r>
      <w:r w:rsidRPr="001A3922">
        <w:rPr>
          <w:b/>
          <w:noProof/>
          <w:sz w:val="36"/>
          <w:szCs w:val="36"/>
          <w:lang w:eastAsia="ru-RU"/>
        </w:rPr>
        <w:t xml:space="preserve"> 2014 г.</w:t>
      </w:r>
    </w:p>
    <w:p w:rsidR="001A3922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</w:p>
    <w:p w:rsidR="001A3922" w:rsidRPr="001A3922" w:rsidRDefault="001A3922" w:rsidP="001A3922">
      <w:pPr>
        <w:jc w:val="center"/>
        <w:rPr>
          <w:b/>
          <w:sz w:val="36"/>
          <w:szCs w:val="36"/>
        </w:rPr>
      </w:pPr>
      <w:r w:rsidRPr="001A3922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70F8" w:rsidRDefault="00D370F8"/>
    <w:p w:rsidR="00D370F8" w:rsidRPr="00D370F8" w:rsidRDefault="00D370F8" w:rsidP="00D370F8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Основные показатели исполнения бюджета Администрации Ножовского сель</w:t>
      </w:r>
      <w:r w:rsidR="00D12DCD">
        <w:rPr>
          <w:rFonts w:ascii="Calibri" w:hAnsi="Calibri" w:cs="Calibri"/>
          <w:b/>
          <w:bCs/>
          <w:color w:val="000000"/>
          <w:sz w:val="28"/>
          <w:szCs w:val="28"/>
        </w:rPr>
        <w:t>с</w:t>
      </w:r>
      <w:r w:rsidR="00AC4FF7">
        <w:rPr>
          <w:rFonts w:ascii="Calibri" w:hAnsi="Calibri" w:cs="Calibri"/>
          <w:b/>
          <w:bCs/>
          <w:color w:val="000000"/>
          <w:sz w:val="28"/>
          <w:szCs w:val="28"/>
        </w:rPr>
        <w:t>кого поселения за январь-ноябрь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2014 года,тыс.рублей.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70F8" w:rsidTr="00D370F8">
        <w:tc>
          <w:tcPr>
            <w:tcW w:w="2392" w:type="dxa"/>
          </w:tcPr>
          <w:p w:rsidR="00D370F8" w:rsidRDefault="00D370F8"/>
        </w:tc>
        <w:tc>
          <w:tcPr>
            <w:tcW w:w="2393" w:type="dxa"/>
          </w:tcPr>
          <w:p w:rsidR="00D370F8" w:rsidRDefault="00D370F8">
            <w:r>
              <w:t>План на 2014 год</w:t>
            </w:r>
          </w:p>
        </w:tc>
        <w:tc>
          <w:tcPr>
            <w:tcW w:w="2393" w:type="dxa"/>
          </w:tcPr>
          <w:p w:rsidR="00D370F8" w:rsidRDefault="00D370F8">
            <w:r>
              <w:t>Исполнение за отчетный период</w:t>
            </w:r>
          </w:p>
        </w:tc>
        <w:tc>
          <w:tcPr>
            <w:tcW w:w="2393" w:type="dxa"/>
          </w:tcPr>
          <w:p w:rsidR="00D370F8" w:rsidRDefault="00D370F8">
            <w:r>
              <w:t>Процент исполнения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Доходы</w:t>
            </w:r>
          </w:p>
        </w:tc>
        <w:tc>
          <w:tcPr>
            <w:tcW w:w="2393" w:type="dxa"/>
          </w:tcPr>
          <w:p w:rsidR="00D370F8" w:rsidRDefault="003D4BFB">
            <w:r>
              <w:t>16164,37302</w:t>
            </w:r>
          </w:p>
        </w:tc>
        <w:tc>
          <w:tcPr>
            <w:tcW w:w="2393" w:type="dxa"/>
          </w:tcPr>
          <w:p w:rsidR="00D370F8" w:rsidRDefault="003D4BFB">
            <w:r>
              <w:t>12382,13948</w:t>
            </w:r>
          </w:p>
        </w:tc>
        <w:tc>
          <w:tcPr>
            <w:tcW w:w="2393" w:type="dxa"/>
          </w:tcPr>
          <w:p w:rsidR="00D370F8" w:rsidRDefault="003D4BFB">
            <w:r>
              <w:t>77</w:t>
            </w:r>
            <w:r w:rsidR="00D370F8">
              <w:t xml:space="preserve"> %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Расходы</w:t>
            </w:r>
          </w:p>
        </w:tc>
        <w:tc>
          <w:tcPr>
            <w:tcW w:w="2393" w:type="dxa"/>
          </w:tcPr>
          <w:p w:rsidR="00D370F8" w:rsidRDefault="00AC4FF7">
            <w:r>
              <w:t>17121690,0200</w:t>
            </w:r>
          </w:p>
        </w:tc>
        <w:tc>
          <w:tcPr>
            <w:tcW w:w="2393" w:type="dxa"/>
          </w:tcPr>
          <w:p w:rsidR="00D370F8" w:rsidRDefault="00AC4FF7">
            <w:r>
              <w:t>13751,29735</w:t>
            </w:r>
          </w:p>
        </w:tc>
        <w:tc>
          <w:tcPr>
            <w:tcW w:w="2393" w:type="dxa"/>
          </w:tcPr>
          <w:p w:rsidR="00D370F8" w:rsidRDefault="003D4BFB">
            <w:r>
              <w:t>74</w:t>
            </w:r>
            <w:r w:rsidR="00671399">
              <w:t>%</w:t>
            </w:r>
          </w:p>
        </w:tc>
      </w:tr>
    </w:tbl>
    <w:p w:rsidR="00D370F8" w:rsidRDefault="00D370F8"/>
    <w:sectPr w:rsidR="00D370F8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B17E4"/>
    <w:rsid w:val="00002C4C"/>
    <w:rsid w:val="000C116F"/>
    <w:rsid w:val="001A3922"/>
    <w:rsid w:val="0021370D"/>
    <w:rsid w:val="002A2718"/>
    <w:rsid w:val="003D4BFB"/>
    <w:rsid w:val="00634F09"/>
    <w:rsid w:val="00671399"/>
    <w:rsid w:val="00875753"/>
    <w:rsid w:val="00902584"/>
    <w:rsid w:val="00A04A2A"/>
    <w:rsid w:val="00AC4FF7"/>
    <w:rsid w:val="00AD705B"/>
    <w:rsid w:val="00D12DCD"/>
    <w:rsid w:val="00D3654E"/>
    <w:rsid w:val="00D370F8"/>
    <w:rsid w:val="00E12544"/>
    <w:rsid w:val="00E815F6"/>
    <w:rsid w:val="00E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 январь-ноябрь 2014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792"/>
          <c:w val="0.8657277888366568"/>
          <c:h val="0.599628880342070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12382.139480000005</c:v>
                </c:pt>
                <c:pt idx="1">
                  <c:v>12497.753629999994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2014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16164.373020000001</c:v>
                </c:pt>
                <c:pt idx="1">
                  <c:v>16866.406019999999</c:v>
                </c:pt>
              </c:numCache>
            </c:numRef>
          </c:val>
        </c:ser>
        <c:dLbls>
          <c:showVal val="1"/>
        </c:dLbls>
        <c:axId val="78006528"/>
        <c:axId val="78673024"/>
      </c:barChart>
      <c:catAx>
        <c:axId val="78006528"/>
        <c:scaling>
          <c:orientation val="minMax"/>
        </c:scaling>
        <c:axPos val="l"/>
        <c:majorTickMark val="none"/>
        <c:tickLblPos val="nextTo"/>
        <c:crossAx val="78673024"/>
        <c:crosses val="autoZero"/>
        <c:auto val="1"/>
        <c:lblAlgn val="ctr"/>
        <c:lblOffset val="100"/>
      </c:catAx>
      <c:valAx>
        <c:axId val="7867302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80065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2014-09-24T11:04:00Z</cp:lastPrinted>
  <dcterms:created xsi:type="dcterms:W3CDTF">2014-09-24T08:04:00Z</dcterms:created>
  <dcterms:modified xsi:type="dcterms:W3CDTF">2014-12-15T10:41:00Z</dcterms:modified>
</cp:coreProperties>
</file>