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78" w:rsidRDefault="00A33878" w:rsidP="00A33878"/>
    <w:p w:rsidR="00A33878" w:rsidRDefault="00A33878" w:rsidP="00A33878"/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9502"/>
        <w:gridCol w:w="557"/>
        <w:gridCol w:w="148"/>
        <w:gridCol w:w="226"/>
        <w:gridCol w:w="653"/>
      </w:tblGrid>
      <w:tr w:rsidR="00A33878" w:rsidTr="00A33878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vAlign w:val="bottom"/>
            <w:hideMark/>
          </w:tcPr>
          <w:p w:rsidR="00A33878" w:rsidRDefault="00A33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A33878" w:rsidRDefault="00A33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 </w:t>
            </w:r>
          </w:p>
          <w:p w:rsidR="00A33878" w:rsidRDefault="00A33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муниципального ра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йона Пермского края</w:t>
            </w:r>
          </w:p>
        </w:tc>
      </w:tr>
      <w:tr w:rsidR="00A33878" w:rsidTr="00A33878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vAlign w:val="bottom"/>
            <w:hideMark/>
          </w:tcPr>
          <w:p w:rsidR="00A33878" w:rsidRDefault="00A33878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25.12.2014 №94"О бюджете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на 2015 год и плановый период 2016 и 2017 годов" (в редакции решений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05.03.2015 г.№118, от 09.04.2015 №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128,от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21.05.2015 №136,от 25.05.2015 №139,от 23.06.2015 №143,от 06.07.2015 №145, от 06.08.2015 №147, от 09.09.2015 №158,от 15.10.2015 №161, от 26.11.2015 №167, от 08.12.2015 №168,от 18.12.2015 №172, от 24.12.2015 №180 )</w:t>
            </w: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/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</w:tcPr>
          <w:p w:rsidR="00A33878" w:rsidRDefault="00A3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A33878">
              <w:trPr>
                <w:trHeight w:val="300"/>
                <w:tblCellSpacing w:w="0" w:type="dxa"/>
              </w:trPr>
              <w:tc>
                <w:tcPr>
                  <w:tcW w:w="4300" w:type="dxa"/>
                  <w:noWrap/>
                  <w:vAlign w:val="bottom"/>
                  <w:hideMark/>
                </w:tcPr>
                <w:p w:rsidR="00A33878" w:rsidRDefault="00A33878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A33878" w:rsidRDefault="00A33878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448300" cy="2695575"/>
                  <wp:effectExtent l="0" t="0" r="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</w:tcPr>
          <w:tbl>
            <w:tblPr>
              <w:tblW w:w="9168" w:type="dxa"/>
              <w:tblInd w:w="108" w:type="dxa"/>
              <w:tblLook w:val="04A0" w:firstRow="1" w:lastRow="0" w:firstColumn="1" w:lastColumn="0" w:noHBand="0" w:noVBand="1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A33878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Основные параметры бюджета Администрации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на 2015-2017гг, тыс. рублей</w:t>
                  </w:r>
                </w:p>
              </w:tc>
            </w:tr>
            <w:tr w:rsidR="00A33878">
              <w:trPr>
                <w:trHeight w:val="300"/>
              </w:trPr>
              <w:tc>
                <w:tcPr>
                  <w:tcW w:w="5436" w:type="dxa"/>
                  <w:gridSpan w:val="3"/>
                  <w:noWrap/>
                  <w:vAlign w:val="bottom"/>
                  <w:hideMark/>
                </w:tcPr>
                <w:p w:rsidR="00A33878" w:rsidRDefault="00A33878"/>
              </w:tc>
              <w:tc>
                <w:tcPr>
                  <w:tcW w:w="2751" w:type="dxa"/>
                  <w:gridSpan w:val="3"/>
                  <w:noWrap/>
                  <w:vAlign w:val="bottom"/>
                  <w:hideMark/>
                </w:tcPr>
                <w:p w:rsidR="00A33878" w:rsidRDefault="00A33878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" w:type="dxa"/>
                  <w:noWrap/>
                  <w:vAlign w:val="bottom"/>
                  <w:hideMark/>
                </w:tcPr>
                <w:p w:rsidR="00A33878" w:rsidRDefault="00A33878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3" w:type="dxa"/>
                  <w:noWrap/>
                  <w:vAlign w:val="bottom"/>
                  <w:hideMark/>
                </w:tcPr>
                <w:p w:rsidR="00A33878" w:rsidRDefault="00A33878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3878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2015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год</w:t>
                  </w:r>
                </w:p>
              </w:tc>
            </w:tr>
            <w:tr w:rsidR="00A33878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13916,73251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12422,03311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12481,41746</w:t>
                  </w:r>
                </w:p>
              </w:tc>
            </w:tr>
            <w:tr w:rsidR="00A33878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14419,06480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12999,89811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13662,40746</w:t>
                  </w:r>
                </w:p>
              </w:tc>
            </w:tr>
            <w:tr w:rsidR="00A33878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502,33229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577,86500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3878" w:rsidRDefault="00A33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1180,99000</w:t>
                  </w:r>
                </w:p>
              </w:tc>
            </w:tr>
          </w:tbl>
          <w:p w:rsidR="00A33878" w:rsidRDefault="00A33878"/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/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33878" w:rsidTr="00A33878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33878" w:rsidRDefault="00A33878"/>
        </w:tc>
        <w:tc>
          <w:tcPr>
            <w:tcW w:w="705" w:type="dxa"/>
            <w:gridSpan w:val="2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33878" w:rsidRDefault="00A3387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33878" w:rsidRDefault="00A33878" w:rsidP="00A33878"/>
    <w:p w:rsidR="0063639A" w:rsidRDefault="0063639A">
      <w:bookmarkStart w:id="0" w:name="_GoBack"/>
      <w:bookmarkEnd w:id="0"/>
    </w:p>
    <w:sectPr w:rsidR="0063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B6"/>
    <w:rsid w:val="002129B6"/>
    <w:rsid w:val="0063639A"/>
    <w:rsid w:val="00A3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C917-385A-48E4-A0A8-A7F4BC00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2015-2017 г.г.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13916.732510000002</c:v>
                </c:pt>
                <c:pt idx="1">
                  <c:v>12422.03311</c:v>
                </c:pt>
                <c:pt idx="2">
                  <c:v>12481.417460000002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14419.0648</c:v>
                </c:pt>
                <c:pt idx="1">
                  <c:v>12999.898109999998</c:v>
                </c:pt>
                <c:pt idx="2">
                  <c:v>13662.40746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502.33229</c:v>
                </c:pt>
                <c:pt idx="1">
                  <c:v>577.8649999999999</c:v>
                </c:pt>
                <c:pt idx="2">
                  <c:v>1180.99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627696"/>
        <c:axId val="220628088"/>
      </c:barChart>
      <c:catAx>
        <c:axId val="220627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0628088"/>
        <c:crosses val="autoZero"/>
        <c:auto val="1"/>
        <c:lblAlgn val="ctr"/>
        <c:lblOffset val="100"/>
        <c:noMultiLvlLbl val="0"/>
      </c:catAx>
      <c:valAx>
        <c:axId val="220628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062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2016-02-01T11:42:00Z</dcterms:created>
  <dcterms:modified xsi:type="dcterms:W3CDTF">2016-02-01T11:43:00Z</dcterms:modified>
</cp:coreProperties>
</file>