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82" w:rsidRDefault="009E3982" w:rsidP="009E3982">
      <w:pPr>
        <w:jc w:val="center"/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>Основные показатели исполнения бюджета Администрации Ножовского сельского поселения за январь –декабрь 2015 г.</w:t>
      </w:r>
    </w:p>
    <w:p w:rsidR="009E3982" w:rsidRDefault="009E3982" w:rsidP="009E3982">
      <w:pPr>
        <w:jc w:val="center"/>
        <w:rPr>
          <w:b/>
          <w:noProof/>
          <w:sz w:val="36"/>
          <w:szCs w:val="36"/>
          <w:lang w:eastAsia="ru-RU"/>
        </w:rPr>
      </w:pPr>
    </w:p>
    <w:p w:rsidR="009E3982" w:rsidRDefault="009E3982" w:rsidP="009E3982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5953125" cy="33813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E3982" w:rsidRDefault="009E3982" w:rsidP="009E3982"/>
    <w:p w:rsidR="009E3982" w:rsidRDefault="009E3982" w:rsidP="009E3982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Основные показатели исполнения бюджета Администрации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Ножовского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сельского поселения за январь-декабрь 2015 года,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тыс.рублей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2"/>
        <w:gridCol w:w="2342"/>
        <w:gridCol w:w="2342"/>
        <w:gridCol w:w="2339"/>
      </w:tblGrid>
      <w:tr w:rsidR="009E3982" w:rsidTr="009E39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2" w:rsidRDefault="009E3982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2" w:rsidRDefault="009E3982">
            <w:pPr>
              <w:spacing w:after="0" w:line="240" w:lineRule="auto"/>
            </w:pPr>
            <w:r>
              <w:t>План на 2015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2" w:rsidRDefault="009E3982">
            <w:pPr>
              <w:spacing w:after="0" w:line="240" w:lineRule="auto"/>
            </w:pPr>
            <w:r>
              <w:t>Исполнение за отчетный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2" w:rsidRDefault="009E3982">
            <w:pPr>
              <w:spacing w:after="0" w:line="240" w:lineRule="auto"/>
            </w:pPr>
            <w:r>
              <w:t>Процент исполнения</w:t>
            </w:r>
          </w:p>
        </w:tc>
      </w:tr>
      <w:tr w:rsidR="009E3982" w:rsidTr="009E39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2" w:rsidRDefault="009E3982">
            <w:pPr>
              <w:spacing w:after="0" w:line="240" w:lineRule="auto"/>
            </w:pPr>
            <w:r>
              <w:t>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2" w:rsidRDefault="009E3982">
            <w:pPr>
              <w:spacing w:after="0" w:line="240" w:lineRule="auto"/>
            </w:pPr>
            <w:r>
              <w:t>13916,73251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2" w:rsidRDefault="009E3982">
            <w:pPr>
              <w:spacing w:after="0" w:line="240" w:lineRule="auto"/>
            </w:pPr>
            <w:r>
              <w:t>13891,60559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2" w:rsidRDefault="009E3982">
            <w:pPr>
              <w:spacing w:after="0" w:line="240" w:lineRule="auto"/>
            </w:pPr>
            <w:r>
              <w:t>99,8%</w:t>
            </w:r>
          </w:p>
        </w:tc>
      </w:tr>
      <w:tr w:rsidR="009E3982" w:rsidTr="009E398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2" w:rsidRDefault="009E3982">
            <w:pPr>
              <w:spacing w:after="0" w:line="240" w:lineRule="auto"/>
            </w:pPr>
            <w: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2" w:rsidRDefault="009E3982">
            <w:pPr>
              <w:spacing w:after="0" w:line="240" w:lineRule="auto"/>
            </w:pPr>
            <w:r>
              <w:t>14419,06480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2" w:rsidRDefault="009E3982">
            <w:pPr>
              <w:spacing w:after="0" w:line="240" w:lineRule="auto"/>
            </w:pPr>
            <w:r>
              <w:t>14234,30380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2" w:rsidRDefault="009E3982">
            <w:pPr>
              <w:spacing w:after="0" w:line="240" w:lineRule="auto"/>
            </w:pPr>
            <w:r>
              <w:t>98,7%</w:t>
            </w:r>
          </w:p>
        </w:tc>
      </w:tr>
    </w:tbl>
    <w:p w:rsidR="009E3982" w:rsidRDefault="009E3982" w:rsidP="009E3982"/>
    <w:p w:rsidR="006F4974" w:rsidRDefault="006F4974">
      <w:bookmarkStart w:id="0" w:name="_GoBack"/>
      <w:bookmarkEnd w:id="0"/>
    </w:p>
    <w:sectPr w:rsidR="006F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BA"/>
    <w:rsid w:val="006F4974"/>
    <w:rsid w:val="009E3982"/>
    <w:rsid w:val="00D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5426-F01C-4984-A72D-1BB93C2B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</a:t>
            </a:r>
            <a:r>
              <a:rPr lang="ru-RU" sz="1400" baseline="0"/>
              <a:t> </a:t>
            </a:r>
            <a:r>
              <a:rPr lang="ru-RU" sz="1400"/>
              <a:t> 2015 года (тыс.рублей)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47958689824381"/>
          <c:y val="0.34766738548868897"/>
          <c:w val="0.86572778883665658"/>
          <c:h val="0.599628880342073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13891.605589999997</c:v>
                </c:pt>
                <c:pt idx="1">
                  <c:v>14234.3038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2015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13916.732510000002</c:v>
                </c:pt>
                <c:pt idx="1">
                  <c:v>14419.0648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6878392"/>
        <c:axId val="209387448"/>
      </c:barChart>
      <c:catAx>
        <c:axId val="14687839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09387448"/>
        <c:crosses val="autoZero"/>
        <c:auto val="1"/>
        <c:lblAlgn val="ctr"/>
        <c:lblOffset val="100"/>
        <c:noMultiLvlLbl val="0"/>
      </c:catAx>
      <c:valAx>
        <c:axId val="2093874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468783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75"/>
          <c:y val="0.24947689024254691"/>
          <c:w val="0.5997535529865301"/>
          <c:h val="6.80740757208598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2016-02-01T11:42:00Z</dcterms:created>
  <dcterms:modified xsi:type="dcterms:W3CDTF">2016-02-01T11:42:00Z</dcterms:modified>
</cp:coreProperties>
</file>