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C1" w:rsidRPr="00CE38C1" w:rsidRDefault="00CE38C1" w:rsidP="005332A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E38C1">
        <w:rPr>
          <w:rFonts w:ascii="Times New Roman" w:hAnsi="Times New Roman" w:cs="Times New Roman"/>
          <w:b/>
          <w:sz w:val="32"/>
          <w:szCs w:val="32"/>
        </w:rPr>
        <w:t xml:space="preserve">За нарушение срока оплаты контракта </w:t>
      </w:r>
      <w:r w:rsidR="005332A6">
        <w:rPr>
          <w:rFonts w:ascii="Times New Roman" w:hAnsi="Times New Roman" w:cs="Times New Roman"/>
          <w:b/>
          <w:sz w:val="32"/>
          <w:szCs w:val="32"/>
        </w:rPr>
        <w:t xml:space="preserve">предусмотрена </w:t>
      </w:r>
      <w:r w:rsidRPr="00CE38C1">
        <w:rPr>
          <w:rFonts w:ascii="Times New Roman" w:hAnsi="Times New Roman" w:cs="Times New Roman"/>
          <w:b/>
          <w:sz w:val="32"/>
          <w:szCs w:val="32"/>
        </w:rPr>
        <w:t>административная ответственность</w:t>
      </w:r>
      <w:r w:rsidR="005332A6">
        <w:rPr>
          <w:rFonts w:ascii="Times New Roman" w:hAnsi="Times New Roman" w:cs="Times New Roman"/>
          <w:b/>
          <w:sz w:val="32"/>
          <w:szCs w:val="32"/>
        </w:rPr>
        <w:t>.</w:t>
      </w:r>
    </w:p>
    <w:p w:rsidR="00CE38C1" w:rsidRDefault="00CE38C1" w:rsidP="00CE38C1">
      <w:pPr>
        <w:pStyle w:val="a5"/>
        <w:jc w:val="both"/>
      </w:pPr>
    </w:p>
    <w:p w:rsidR="005332A6" w:rsidRDefault="005332A6" w:rsidP="00533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5332A6">
        <w:rPr>
          <w:rFonts w:ascii="Times New Roman" w:hAnsi="Times New Roman" w:cs="Times New Roman"/>
          <w:sz w:val="28"/>
          <w:szCs w:val="28"/>
        </w:rPr>
        <w:t xml:space="preserve"> 06.08.2017 Кодекс Российской Федерации об административных правонарушениях (далее – КоАП РФ) дополнен новой статьей 7.32.5, предусматривающей ответственность за нарушение срока и порядка оплаты товаров (работ, услуг) при осуществлении закупок для обеспечения государственных и муниципальных нужд. Санкция данной статьи предусматривает наказание в виде административного штрафа в размере от 30 тыс. руб. до 50 тыс. руб. (часть 1) или, в случае повторного совершения аналогичного правонарушения, дисквалификацию на срок от одного года до двух лет (часть 2).</w:t>
      </w:r>
    </w:p>
    <w:p w:rsidR="005332A6" w:rsidRDefault="005332A6" w:rsidP="00533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32A6">
        <w:rPr>
          <w:rFonts w:ascii="Times New Roman" w:hAnsi="Times New Roman" w:cs="Times New Roman"/>
          <w:sz w:val="28"/>
          <w:szCs w:val="28"/>
        </w:rPr>
        <w:t>Правом на возбуждение дел об административных правонарушениях по ст. 7.32.5 КоАП РФ, а соответственно, и на рассмотрение обращений предпринимателей о привлечении должностных лиц заказчиков к ответственности по указанной статье, наделены контрольные органы в сфере закупок. На территории Пермского края такими органами являются Управление Федеральной антимонопольной службы по Пермскому краю (вправе возбуждать дела как по части 1, так и по части 2 ст. 7.32.5 КоАП РФ) и Министерство финансов Пермского края (вправе возбуждать дела по части 1 ст. 7.32.5 КоАП РФ).</w:t>
      </w:r>
    </w:p>
    <w:p w:rsidR="005332A6" w:rsidRDefault="005332A6" w:rsidP="00533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32A6">
        <w:rPr>
          <w:rFonts w:ascii="Times New Roman" w:hAnsi="Times New Roman" w:cs="Times New Roman"/>
          <w:sz w:val="28"/>
          <w:szCs w:val="28"/>
        </w:rPr>
        <w:t>Зачастую уклонение заказчика от оплаты исполненного контракта обусловлено заключением такого контракта в отсутствие доведенных лимитов бюджетных обязательств.</w:t>
      </w:r>
    </w:p>
    <w:p w:rsidR="005332A6" w:rsidRDefault="005332A6" w:rsidP="00533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32A6">
        <w:rPr>
          <w:rFonts w:ascii="Times New Roman" w:hAnsi="Times New Roman" w:cs="Times New Roman"/>
          <w:sz w:val="28"/>
          <w:szCs w:val="28"/>
        </w:rPr>
        <w:t xml:space="preserve">В частности, в соответствии с ч. 3 ст. 219 Бюджетного кодекса РФ получатель бюджетных средств вправе принимать бюджетные обязательства, в том числе путем заключения государственных (муниципальных) контрактов, только </w:t>
      </w:r>
      <w:proofErr w:type="gramStart"/>
      <w:r w:rsidRPr="005332A6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5332A6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обязательств. Только доведение до получателя денежных средств в установленном порядке лимитов бюджетных обязательств до заключения контракта является одной из гарантий наличия у него необходимых бюджетных средств на момент его исполнения.</w:t>
      </w:r>
    </w:p>
    <w:p w:rsidR="005332A6" w:rsidRPr="005332A6" w:rsidRDefault="005332A6" w:rsidP="00533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32A6">
        <w:rPr>
          <w:rFonts w:ascii="Times New Roman" w:hAnsi="Times New Roman" w:cs="Times New Roman"/>
          <w:sz w:val="28"/>
          <w:szCs w:val="28"/>
        </w:rPr>
        <w:t>Отступление заказчика от данного требования образует состав административного правонарушения, предусмотренного ст. 15.15.10 КоАП РФ. В качестве ме</w:t>
      </w:r>
      <w:r w:rsidR="00376770">
        <w:rPr>
          <w:rFonts w:ascii="Times New Roman" w:hAnsi="Times New Roman" w:cs="Times New Roman"/>
          <w:sz w:val="28"/>
          <w:szCs w:val="28"/>
        </w:rPr>
        <w:t>ры ответственности за указанное</w:t>
      </w:r>
      <w:r w:rsidRPr="005332A6">
        <w:rPr>
          <w:rFonts w:ascii="Times New Roman" w:hAnsi="Times New Roman" w:cs="Times New Roman"/>
          <w:sz w:val="28"/>
          <w:szCs w:val="28"/>
        </w:rPr>
        <w:t xml:space="preserve"> правонарушение предусмотрено наложение административного штрафа в размере от 20 тыс. руб. до 50 тыс. руб.</w:t>
      </w:r>
    </w:p>
    <w:p w:rsidR="005332A6" w:rsidRDefault="005332A6" w:rsidP="00533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32A6">
        <w:rPr>
          <w:rFonts w:ascii="Times New Roman" w:hAnsi="Times New Roman" w:cs="Times New Roman"/>
          <w:sz w:val="28"/>
          <w:szCs w:val="28"/>
        </w:rPr>
        <w:t>Органами, уполномоченными на возбуждение дел об административных правонарушениях по ст. 15.15.10 КоАП РФ, являются, в зависимости от уровня бюджета, за счет которого фина</w:t>
      </w:r>
      <w:r w:rsidR="00FB5215">
        <w:rPr>
          <w:rFonts w:ascii="Times New Roman" w:hAnsi="Times New Roman" w:cs="Times New Roman"/>
          <w:sz w:val="28"/>
          <w:szCs w:val="28"/>
        </w:rPr>
        <w:t>нсируется исполнение контракта.</w:t>
      </w:r>
      <w:r w:rsidR="006460EB" w:rsidRPr="006460EB">
        <w:t xml:space="preserve"> </w:t>
      </w:r>
      <w:r w:rsidR="006460EB" w:rsidRPr="006460EB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осуществляющий функции по контролю и надзору в финансово-бюджетной сфере (Управление Федерального казначейства по Пермскому краю), органы исполнительной власти субъектов Российской Федерации, осуществляющие функции по контролю и надзору в финансово-бюджетной сфере (Министерство финансов Пермского края), уполномоченные должностные лица контрольно-счетных органов субъектов Российской Федерации (Контрольно-счетная палата Пермского края), должностные лица органов местного самоуправления, перечень которых устанавливается законами субъектов Российской </w:t>
      </w:r>
      <w:r w:rsidR="006460EB" w:rsidRPr="006460EB">
        <w:rPr>
          <w:rFonts w:ascii="Times New Roman" w:hAnsi="Times New Roman" w:cs="Times New Roman"/>
          <w:sz w:val="28"/>
          <w:szCs w:val="28"/>
        </w:rPr>
        <w:lastRenderedPageBreak/>
        <w:t>Федерации (руководители органов муниципального финансового контроля, являющихся органами местных администраций муниципальных образований Пермского края, и их заместители, председатели, заместители председателя, аудиторы и инспекторы контрольно-счетных органов муниципальных образований Пермского края).</w:t>
      </w:r>
    </w:p>
    <w:p w:rsidR="00FB5215" w:rsidRPr="005332A6" w:rsidRDefault="00FB5215" w:rsidP="005332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Частинского района ежегодно проводятся проверки по </w:t>
      </w:r>
      <w:r w:rsidR="00BF3D13">
        <w:rPr>
          <w:rFonts w:ascii="Times New Roman" w:hAnsi="Times New Roman" w:cs="Times New Roman"/>
          <w:sz w:val="28"/>
          <w:szCs w:val="28"/>
        </w:rPr>
        <w:t xml:space="preserve">исполнению заказчиками законодательства в части, касающейся своевременной </w:t>
      </w:r>
      <w:proofErr w:type="gramStart"/>
      <w:r w:rsidR="00BF3D13">
        <w:rPr>
          <w:rFonts w:ascii="Times New Roman" w:hAnsi="Times New Roman" w:cs="Times New Roman"/>
          <w:sz w:val="28"/>
          <w:szCs w:val="28"/>
        </w:rPr>
        <w:t>оплаты  обязательств</w:t>
      </w:r>
      <w:proofErr w:type="gramEnd"/>
      <w:r w:rsidR="00BF3D13">
        <w:rPr>
          <w:rFonts w:ascii="Times New Roman" w:hAnsi="Times New Roman" w:cs="Times New Roman"/>
          <w:sz w:val="28"/>
          <w:szCs w:val="28"/>
        </w:rPr>
        <w:t xml:space="preserve"> по исполненным контрактам, так в 2017 году </w:t>
      </w:r>
      <w:r w:rsidR="000F641B">
        <w:rPr>
          <w:rFonts w:ascii="Times New Roman" w:hAnsi="Times New Roman" w:cs="Times New Roman"/>
          <w:sz w:val="28"/>
          <w:szCs w:val="28"/>
        </w:rPr>
        <w:t>поведено 9 проверок данного характера, в 2018 году – 5, в текущем периоде 2019 года – 1, выявлено 35 нарушений, внесено 10 представлений, к дисциплинарной ответственности привлечено 9 должностных лиц.</w:t>
      </w:r>
    </w:p>
    <w:p w:rsidR="007A4026" w:rsidRDefault="000F641B" w:rsidP="00CE38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641B" w:rsidRDefault="000F641B" w:rsidP="00CE38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Частинского района</w:t>
      </w:r>
    </w:p>
    <w:p w:rsidR="000F641B" w:rsidRPr="00CE38C1" w:rsidRDefault="000F641B" w:rsidP="00CE38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F641B" w:rsidRPr="00CE38C1" w:rsidSect="000F641B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37"/>
    <w:rsid w:val="000E226B"/>
    <w:rsid w:val="000F3B41"/>
    <w:rsid w:val="000F641B"/>
    <w:rsid w:val="002E3571"/>
    <w:rsid w:val="00376770"/>
    <w:rsid w:val="00403D2D"/>
    <w:rsid w:val="004B3FB1"/>
    <w:rsid w:val="005332A6"/>
    <w:rsid w:val="00551443"/>
    <w:rsid w:val="005B5440"/>
    <w:rsid w:val="006460EB"/>
    <w:rsid w:val="007A4026"/>
    <w:rsid w:val="00840A3E"/>
    <w:rsid w:val="00BF3D13"/>
    <w:rsid w:val="00C1342C"/>
    <w:rsid w:val="00C85674"/>
    <w:rsid w:val="00CE38C1"/>
    <w:rsid w:val="00CF5A69"/>
    <w:rsid w:val="00D07637"/>
    <w:rsid w:val="00DC3BAD"/>
    <w:rsid w:val="00E440FF"/>
    <w:rsid w:val="00F93A45"/>
    <w:rsid w:val="00F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84750-6F8F-457C-BA3E-F9251C13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8C1"/>
    <w:rPr>
      <w:b/>
      <w:bCs/>
    </w:rPr>
  </w:style>
  <w:style w:type="paragraph" w:styleId="a5">
    <w:name w:val="No Spacing"/>
    <w:uiPriority w:val="1"/>
    <w:qFormat/>
    <w:rsid w:val="00CE3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2</cp:revision>
  <cp:lastPrinted>2019-03-19T09:21:00Z</cp:lastPrinted>
  <dcterms:created xsi:type="dcterms:W3CDTF">2019-03-19T10:36:00Z</dcterms:created>
  <dcterms:modified xsi:type="dcterms:W3CDTF">2019-03-19T10:36:00Z</dcterms:modified>
</cp:coreProperties>
</file>