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FE" w:rsidRDefault="00896DFE" w:rsidP="00896DFE">
      <w:pPr>
        <w:pStyle w:val="a3"/>
        <w:spacing w:before="0" w:beforeAutospacing="0" w:after="0" w:afterAutospacing="0" w:line="340" w:lineRule="atLeast"/>
        <w:ind w:firstLine="200"/>
        <w:jc w:val="center"/>
        <w:rPr>
          <w:rFonts w:ascii="Arial" w:hAnsi="Arial" w:cs="Arial"/>
          <w:color w:val="1E1E1E"/>
          <w:sz w:val="28"/>
          <w:szCs w:val="28"/>
        </w:rPr>
      </w:pPr>
      <w:bookmarkStart w:id="0" w:name="_GoBack"/>
      <w:r>
        <w:rPr>
          <w:rStyle w:val="a4"/>
          <w:color w:val="800000"/>
          <w:sz w:val="32"/>
          <w:szCs w:val="32"/>
        </w:rPr>
        <w:t>В законодательство Российской Федерации в области пожарной безопасности территорий внесены изменения.                            </w:t>
      </w:r>
    </w:p>
    <w:bookmarkEnd w:id="0"/>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t>Во исполнение п. 11 Перечня поручений Заместителя председателя Правительства Российской Федерации от 20 декабря 2016 года № АХ-П9-7784 сообщаю, что в законодательство Российской Федерации в области пожарной безопасности территорий внесены изменения.</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t>Постановлением Правительства Российской Федерации от 18 августа 2016 года № 807 «О внесении изменений в некоторые акты Правительства Российской Федерации по вопросу обеспечения пожарной безопасности территорий» внесены изменения в Правила противопожарного режима в Российской Федерации, утвержденные Постановлением Правительства Российской Федерации от 25 апреля 2012 года № 390 «О противопожарном режиме» (далее - Правила противопожарного режима), а именно дополнены пунктом 72(3) следующего содержания:</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w:t>
      </w:r>
      <w:r>
        <w:rPr>
          <w:rStyle w:val="a4"/>
          <w:color w:val="1E1E1E"/>
          <w:sz w:val="28"/>
          <w:szCs w:val="28"/>
        </w:rPr>
        <w:softHyphen/>
        <w:t xml:space="preserve"> 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smartTag w:uri="urn:schemas-microsoft-com:office:smarttags" w:element="metricconverter">
        <w:smartTagPr>
          <w:attr w:name="ProductID" w:val="10 метров"/>
        </w:smartTagPr>
        <w:r>
          <w:rPr>
            <w:rStyle w:val="a4"/>
            <w:color w:val="1E1E1E"/>
            <w:sz w:val="28"/>
            <w:szCs w:val="28"/>
          </w:rPr>
          <w:t>10 метров</w:t>
        </w:r>
      </w:smartTag>
      <w:r>
        <w:rPr>
          <w:rStyle w:val="a4"/>
          <w:color w:val="1E1E1E"/>
          <w:sz w:val="28"/>
          <w:szCs w:val="28"/>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Pr>
            <w:rStyle w:val="a4"/>
            <w:color w:val="1E1E1E"/>
            <w:sz w:val="28"/>
            <w:szCs w:val="28"/>
          </w:rPr>
          <w:t>0,5 метра</w:t>
        </w:r>
      </w:smartTag>
      <w:r>
        <w:rPr>
          <w:rStyle w:val="a4"/>
          <w:color w:val="1E1E1E"/>
          <w:sz w:val="28"/>
          <w:szCs w:val="28"/>
        </w:rPr>
        <w:t xml:space="preserve"> или иным противопожарным барьером»:</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t>На основании вышеизложенного прошу обеспечить:</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t>1.доведение до должностных лиц органов местного самоуправления, их подведомственных организаций, иных юридических лиц, граждан, владеющих, пользующихся и (или) распоряжающихся территорией, прилегающей к лесам, требований Правил противопожарного режима, а также информирование граждан в средствах массовой информации;</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t>2.разработку и утверждение плана мероприятий по обеспечению выполнения пункта 72(3) Правил противопожарного режима в Российской Федерации согласно прилагаемой формы, направление его в Министерство природных ресурсов, лесного хозяйства и экологии Пермского края в срок до 15 февраля 2017 года;</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lastRenderedPageBreak/>
        <w:t>3.систематический контроль за своевременным проведением в 2017 году мероприятий по очистке от сухой травянистой растительности, мусора и других горючих материалов, прокладке минерализованных полос на землях, прилегающих к лесным насаждениям;</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t>4. разработку и утверждение совместно с территориальными отделами (отделениями) надзорной деятельности и профилактической работы ГУ МЧС России по Пермскому краю, территориальными отделами полиции ГУ МВД России по Пермскому краю графика патрулирования в период пожароопасного сезона 2017 года территорий и объектов, прилегающих к лесам и подверженных угрозе перехода природных (лесных) пожаров, согласно прилагаемой формы, направление его в Министерство природных ресурсов, лесного хозяйства и экологии Пермского края в срок до 15 февраля 2017 года.</w:t>
      </w:r>
    </w:p>
    <w:p w:rsidR="00896DFE" w:rsidRDefault="00896DFE" w:rsidP="00896DFE">
      <w:pPr>
        <w:pStyle w:val="a3"/>
        <w:spacing w:before="0" w:beforeAutospacing="0" w:after="0" w:afterAutospacing="0" w:line="340" w:lineRule="atLeast"/>
        <w:ind w:firstLine="200"/>
        <w:jc w:val="both"/>
        <w:rPr>
          <w:rFonts w:ascii="Arial" w:hAnsi="Arial" w:cs="Arial"/>
          <w:color w:val="1E1E1E"/>
          <w:sz w:val="28"/>
          <w:szCs w:val="28"/>
        </w:rPr>
      </w:pPr>
      <w:r>
        <w:rPr>
          <w:rStyle w:val="a4"/>
          <w:color w:val="1E1E1E"/>
          <w:sz w:val="28"/>
          <w:szCs w:val="28"/>
        </w:rPr>
        <w:t>Обращаю Ваше внимание, что данные мероприятия не затрагивают земель лесного фонда, на которых обеспечение мер противопожарного обустройства, мониторинга пожарной опасности и наземного патрулирования регулируется нормами лесного законодательства и регламентируется планами тушения лесных пожаров, утверждаемыми в установленном порядке.</w:t>
      </w:r>
    </w:p>
    <w:p w:rsidR="00896DFE" w:rsidRDefault="00896DFE" w:rsidP="00896DFE">
      <w:pPr>
        <w:pStyle w:val="a3"/>
        <w:spacing w:before="0" w:beforeAutospacing="0" w:after="0" w:afterAutospacing="0" w:line="340" w:lineRule="atLeast"/>
        <w:ind w:firstLine="200"/>
        <w:jc w:val="right"/>
        <w:rPr>
          <w:rFonts w:ascii="Arial" w:hAnsi="Arial" w:cs="Arial"/>
          <w:color w:val="1E1E1E"/>
          <w:sz w:val="28"/>
          <w:szCs w:val="28"/>
        </w:rPr>
      </w:pPr>
      <w:r>
        <w:rPr>
          <w:rStyle w:val="a4"/>
          <w:color w:val="1E1E1E"/>
          <w:sz w:val="28"/>
          <w:szCs w:val="28"/>
        </w:rPr>
        <w:t xml:space="preserve">Заместитель председателя Правительства Пермского края </w:t>
      </w:r>
      <w:proofErr w:type="spellStart"/>
      <w:r>
        <w:rPr>
          <w:rStyle w:val="a4"/>
          <w:color w:val="1E1E1E"/>
          <w:sz w:val="28"/>
          <w:szCs w:val="28"/>
        </w:rPr>
        <w:t>В.И.Рыбакин</w:t>
      </w:r>
      <w:proofErr w:type="spellEnd"/>
    </w:p>
    <w:p w:rsidR="00896DFE" w:rsidRDefault="00896DFE" w:rsidP="00896DFE"/>
    <w:p w:rsidR="00CF0823" w:rsidRDefault="00CF0823"/>
    <w:sectPr w:rsidR="00CF0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0"/>
    <w:rsid w:val="00787F61"/>
    <w:rsid w:val="00896DFE"/>
    <w:rsid w:val="00CF0823"/>
    <w:rsid w:val="00F5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92ED44-7B26-4978-9FB6-BE36D404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D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96DFE"/>
    <w:pPr>
      <w:spacing w:before="100" w:beforeAutospacing="1" w:after="100" w:afterAutospacing="1"/>
    </w:pPr>
  </w:style>
  <w:style w:type="character" w:styleId="a4">
    <w:name w:val="Strong"/>
    <w:basedOn w:val="a0"/>
    <w:qFormat/>
    <w:rsid w:val="0089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3090</Characters>
  <Application>Microsoft Office Word</Application>
  <DocSecurity>0</DocSecurity>
  <Lines>25</Lines>
  <Paragraphs>7</Paragraphs>
  <ScaleCrop>false</ScaleCrop>
  <Company>SPecialiST RePack</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5</cp:revision>
  <dcterms:created xsi:type="dcterms:W3CDTF">2017-02-13T16:26:00Z</dcterms:created>
  <dcterms:modified xsi:type="dcterms:W3CDTF">2017-02-13T17:02:00Z</dcterms:modified>
</cp:coreProperties>
</file>