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D4" w:rsidRPr="00AF0F64" w:rsidRDefault="006628D4" w:rsidP="006628D4">
      <w:pPr>
        <w:jc w:val="center"/>
        <w:rPr>
          <w:b/>
          <w:sz w:val="28"/>
          <w:szCs w:val="28"/>
        </w:rPr>
      </w:pPr>
      <w:bookmarkStart w:id="0" w:name="_GoBack"/>
      <w:r w:rsidRPr="00AF0F64">
        <w:rPr>
          <w:b/>
          <w:sz w:val="28"/>
          <w:szCs w:val="28"/>
        </w:rPr>
        <w:t>Отчет о результатах взаимодействия Ножовского сельского поселения с участковыми уполномоченными полиции по профилактике правонарушений.</w:t>
      </w:r>
    </w:p>
    <w:bookmarkEnd w:id="0"/>
    <w:p w:rsidR="006628D4" w:rsidRDefault="006628D4" w:rsidP="006628D4">
      <w:pPr>
        <w:jc w:val="center"/>
        <w:rPr>
          <w:sz w:val="28"/>
          <w:szCs w:val="28"/>
        </w:rPr>
      </w:pPr>
    </w:p>
    <w:p w:rsidR="006628D4" w:rsidRPr="00B26157" w:rsidRDefault="006628D4" w:rsidP="006628D4">
      <w:pPr>
        <w:ind w:left="-900"/>
        <w:jc w:val="both"/>
        <w:rPr>
          <w:sz w:val="28"/>
          <w:szCs w:val="28"/>
        </w:rPr>
      </w:pPr>
      <w:r w:rsidRPr="00B26157">
        <w:rPr>
          <w:sz w:val="28"/>
          <w:szCs w:val="28"/>
        </w:rPr>
        <w:t xml:space="preserve">Для решения вопросов по соблюдению правопорядка и профилактике правонарушений на территории поселения администрация поселения взаимодействует с участковыми уполномоченными полиции. Участковые совместно с представителями администрации посетили 19 семей, состоящих на различных формах учета, по устным заявлениям граждан. </w:t>
      </w:r>
    </w:p>
    <w:p w:rsidR="006628D4" w:rsidRPr="00B26157" w:rsidRDefault="006628D4" w:rsidP="006628D4">
      <w:pPr>
        <w:ind w:left="-900"/>
        <w:jc w:val="both"/>
        <w:rPr>
          <w:sz w:val="28"/>
          <w:szCs w:val="28"/>
        </w:rPr>
      </w:pPr>
      <w:r w:rsidRPr="00B26157">
        <w:rPr>
          <w:sz w:val="28"/>
          <w:szCs w:val="28"/>
        </w:rPr>
        <w:t>01.06.2016 был заслушан отчет участкового уполномоченного полиции Попова Максима Олеговича на сходе граждан микрорайона «</w:t>
      </w:r>
      <w:proofErr w:type="spellStart"/>
      <w:r w:rsidRPr="00B26157">
        <w:rPr>
          <w:sz w:val="28"/>
          <w:szCs w:val="28"/>
        </w:rPr>
        <w:t>Замостье</w:t>
      </w:r>
      <w:proofErr w:type="spellEnd"/>
      <w:r w:rsidRPr="00B26157">
        <w:rPr>
          <w:sz w:val="28"/>
          <w:szCs w:val="28"/>
        </w:rPr>
        <w:t>».</w:t>
      </w:r>
    </w:p>
    <w:p w:rsidR="006628D4" w:rsidRPr="00B26157" w:rsidRDefault="006628D4" w:rsidP="006628D4">
      <w:pPr>
        <w:ind w:left="-900"/>
        <w:jc w:val="both"/>
        <w:rPr>
          <w:sz w:val="28"/>
          <w:szCs w:val="28"/>
        </w:rPr>
      </w:pPr>
      <w:r w:rsidRPr="00B26157">
        <w:rPr>
          <w:sz w:val="28"/>
          <w:szCs w:val="28"/>
        </w:rPr>
        <w:t>01.08.2016 Попов Максим Олегович, участковый инспектор полиции, выступил с отчетом перед депутатами Ножовского сельского поселения.</w:t>
      </w:r>
    </w:p>
    <w:p w:rsidR="006628D4" w:rsidRPr="00B26157" w:rsidRDefault="006628D4" w:rsidP="006628D4">
      <w:pPr>
        <w:ind w:left="-900"/>
        <w:jc w:val="both"/>
        <w:rPr>
          <w:sz w:val="28"/>
          <w:szCs w:val="28"/>
        </w:rPr>
      </w:pPr>
      <w:r w:rsidRPr="00B26157">
        <w:rPr>
          <w:sz w:val="28"/>
          <w:szCs w:val="28"/>
        </w:rPr>
        <w:t xml:space="preserve">11.11.2016 на заседании Совета руководителей была заслушана информация о преступлениях и общественно опасных деяниях, совершенных на территории поселения, в том числе и совершенных несовершеннолетними в возрасте от 14 -18 лет. </w:t>
      </w:r>
    </w:p>
    <w:p w:rsidR="006628D4" w:rsidRPr="00B26157" w:rsidRDefault="006628D4" w:rsidP="006628D4">
      <w:pPr>
        <w:ind w:left="-900"/>
        <w:jc w:val="both"/>
        <w:rPr>
          <w:sz w:val="28"/>
          <w:szCs w:val="28"/>
        </w:rPr>
      </w:pPr>
      <w:r w:rsidRPr="00B26157">
        <w:rPr>
          <w:sz w:val="28"/>
          <w:szCs w:val="28"/>
        </w:rPr>
        <w:t xml:space="preserve">03.02.2017 на заседании Совета </w:t>
      </w:r>
      <w:proofErr w:type="gramStart"/>
      <w:r w:rsidRPr="00B26157">
        <w:rPr>
          <w:sz w:val="28"/>
          <w:szCs w:val="28"/>
        </w:rPr>
        <w:t>руководителей  заслушивалась</w:t>
      </w:r>
      <w:proofErr w:type="gramEnd"/>
      <w:r w:rsidRPr="00B26157">
        <w:rPr>
          <w:sz w:val="28"/>
          <w:szCs w:val="28"/>
        </w:rPr>
        <w:t xml:space="preserve"> информация о проблемах профилактики в Пермском крае, В Частинском районе, в том числе Ножовском поселении. </w:t>
      </w:r>
    </w:p>
    <w:p w:rsidR="006628D4" w:rsidRPr="00B26157" w:rsidRDefault="006628D4" w:rsidP="006628D4">
      <w:pPr>
        <w:ind w:left="-900"/>
        <w:jc w:val="both"/>
        <w:rPr>
          <w:sz w:val="28"/>
          <w:szCs w:val="28"/>
        </w:rPr>
      </w:pPr>
      <w:r>
        <w:rPr>
          <w:sz w:val="28"/>
          <w:szCs w:val="28"/>
        </w:rPr>
        <w:t xml:space="preserve">        </w:t>
      </w:r>
      <w:r w:rsidRPr="00B26157">
        <w:rPr>
          <w:sz w:val="28"/>
          <w:szCs w:val="28"/>
        </w:rPr>
        <w:t>Доля преступлений – 5%; доля общественно опасных деяний – 4% от общего количества проживающих несовершеннолетних на территории.  28 подростков совершили преступления в Частинском районе, из них 7 в Ножовском поселении, что составляет 25%.  Общественно опасных деяний совершено 9 раз, из них 5 на территории Ножовского поселения, что составляет 56%</w:t>
      </w:r>
    </w:p>
    <w:p w:rsidR="006628D4" w:rsidRPr="00B26157" w:rsidRDefault="006628D4" w:rsidP="006628D4">
      <w:pPr>
        <w:ind w:left="-900"/>
        <w:jc w:val="both"/>
        <w:rPr>
          <w:sz w:val="28"/>
          <w:szCs w:val="28"/>
        </w:rPr>
      </w:pPr>
      <w:r w:rsidRPr="00B26157">
        <w:rPr>
          <w:sz w:val="28"/>
          <w:szCs w:val="28"/>
        </w:rPr>
        <w:t xml:space="preserve">В данный момент участковый проживает на территории </w:t>
      </w:r>
      <w:proofErr w:type="spellStart"/>
      <w:r w:rsidRPr="00B26157">
        <w:rPr>
          <w:sz w:val="28"/>
          <w:szCs w:val="28"/>
        </w:rPr>
        <w:t>Бабкинского</w:t>
      </w:r>
      <w:proofErr w:type="spellEnd"/>
      <w:r w:rsidRPr="00B26157">
        <w:rPr>
          <w:sz w:val="28"/>
          <w:szCs w:val="28"/>
        </w:rPr>
        <w:t xml:space="preserve"> сельского поселения и обслуживает два поселения, что не позволяет в полной мере  исполнять направления деятельности участкового уполномоченного полиции при несении службы на административном участке: защита личности, общества, государства от противоправных посягательств (Приказ МВД РФ от 31 декабря </w:t>
      </w:r>
      <w:smartTag w:uri="urn:schemas-microsoft-com:office:smarttags" w:element="metricconverter">
        <w:smartTagPr>
          <w:attr w:name="ProductID" w:val="2012 г"/>
        </w:smartTagPr>
        <w:r w:rsidRPr="00B26157">
          <w:rPr>
            <w:sz w:val="28"/>
            <w:szCs w:val="28"/>
          </w:rPr>
          <w:t>2012 г</w:t>
        </w:r>
      </w:smartTag>
      <w:r w:rsidRPr="00B26157">
        <w:rPr>
          <w:sz w:val="28"/>
          <w:szCs w:val="28"/>
        </w:rPr>
        <w:t>. N 1166 "Вопросы организации деятельности участковых уполномоченных полиции");  предупреждение и пресечение преступлений и административных правонарушений; проведение профилактического обхода административного участка; выявлять несовершеннолетних, проживающих в ненадлежащих условиях. Поэтому работа участкового, по - моему мнению, сводится к констатации факта преступления. Хотя на территории поселения имеются помещения для приема граждан и жилая площадь для проживания.</w:t>
      </w:r>
    </w:p>
    <w:p w:rsidR="006628D4" w:rsidRPr="00412669" w:rsidRDefault="006628D4" w:rsidP="006628D4">
      <w:pPr>
        <w:ind w:left="-900"/>
        <w:jc w:val="both"/>
        <w:rPr>
          <w:b/>
          <w:sz w:val="28"/>
          <w:szCs w:val="28"/>
        </w:rPr>
      </w:pPr>
      <w:r w:rsidRPr="00412669">
        <w:rPr>
          <w:b/>
          <w:sz w:val="28"/>
          <w:szCs w:val="28"/>
        </w:rPr>
        <w:lastRenderedPageBreak/>
        <w:t>О добровольных народных дружинах на территории Ножовского сельского поселения.</w:t>
      </w:r>
    </w:p>
    <w:p w:rsidR="006628D4" w:rsidRPr="00B26157" w:rsidRDefault="006628D4" w:rsidP="006628D4">
      <w:pPr>
        <w:ind w:left="-900"/>
        <w:jc w:val="both"/>
        <w:rPr>
          <w:sz w:val="28"/>
          <w:szCs w:val="28"/>
        </w:rPr>
      </w:pPr>
      <w:r w:rsidRPr="00B26157">
        <w:rPr>
          <w:sz w:val="28"/>
          <w:szCs w:val="28"/>
        </w:rPr>
        <w:t xml:space="preserve">На территории Ножовского сельского поселения  разработана и утверждена программа «Обеспечение безопасности жизнедеятельности населения Ножовского сельского поселения», подпрограмма 2 «Обеспечение  безопасности и жизнедеятельности населения» включает следующие мероприятия: осуществление мероприятий по обеспечению безопасности людей на водных объектах, осуществление мероприятий, направленных на укрепление межнационального межконфессионального согласия в границах поселения, осуществление мероприятий по профилактике наркомании, алкоголизма и </w:t>
      </w:r>
      <w:proofErr w:type="spellStart"/>
      <w:r w:rsidRPr="00B26157">
        <w:rPr>
          <w:sz w:val="28"/>
          <w:szCs w:val="28"/>
        </w:rPr>
        <w:t>табакокурения</w:t>
      </w:r>
      <w:proofErr w:type="spellEnd"/>
      <w:r w:rsidRPr="00B26157">
        <w:rPr>
          <w:sz w:val="28"/>
          <w:szCs w:val="28"/>
        </w:rPr>
        <w:t xml:space="preserve"> в границах поселения, осуществление мероприятий по профилактике терроризма и экстремизма, осуществление мероприятий социально опасных явлений, по предупреждению семейно-бытового насилия.</w:t>
      </w:r>
    </w:p>
    <w:p w:rsidR="006628D4" w:rsidRPr="00B26157" w:rsidRDefault="006628D4" w:rsidP="006628D4">
      <w:pPr>
        <w:ind w:left="-900"/>
        <w:jc w:val="both"/>
        <w:rPr>
          <w:sz w:val="28"/>
          <w:szCs w:val="28"/>
        </w:rPr>
      </w:pPr>
      <w:r w:rsidRPr="00B26157">
        <w:rPr>
          <w:sz w:val="28"/>
          <w:szCs w:val="28"/>
        </w:rPr>
        <w:t>Для взаимодействия и решения вопросов по соблюдению правопорядка на территории поселения создан Совет руководителей при Главе Ножовского сельского поселения, который осуществляет свою деятельность в соответствии с планом работы утвержденным главой администрации Ножовского сельского поселения на 2017 год, где рассматриваются оперативные вопросы, поднятые руководителями организаций и предприятий. Разработан и утвержден Комплексный план мероприятий по профилактике правонарушений на территории Ножовского сельского поселения на 2017-</w:t>
      </w:r>
      <w:smartTag w:uri="urn:schemas-microsoft-com:office:smarttags" w:element="metricconverter">
        <w:smartTagPr>
          <w:attr w:name="ProductID" w:val="2019 г"/>
        </w:smartTagPr>
        <w:r w:rsidRPr="00B26157">
          <w:rPr>
            <w:sz w:val="28"/>
            <w:szCs w:val="28"/>
          </w:rPr>
          <w:t>2019 г</w:t>
        </w:r>
      </w:smartTag>
      <w:r w:rsidRPr="00B26157">
        <w:rPr>
          <w:sz w:val="28"/>
          <w:szCs w:val="28"/>
        </w:rPr>
        <w:t>.</w:t>
      </w:r>
    </w:p>
    <w:p w:rsidR="006628D4" w:rsidRPr="00B26157" w:rsidRDefault="006628D4" w:rsidP="006628D4">
      <w:pPr>
        <w:ind w:left="-900"/>
        <w:jc w:val="both"/>
        <w:rPr>
          <w:sz w:val="28"/>
          <w:szCs w:val="28"/>
        </w:rPr>
      </w:pPr>
      <w:r w:rsidRPr="00B26157">
        <w:rPr>
          <w:sz w:val="28"/>
          <w:szCs w:val="28"/>
        </w:rPr>
        <w:t>В план работы администрации включены вопросы, рассматриваемые на    совещаниях при главе администрации сельского поселения: современные технологии профилактики правонарушений; работа по выявлению неблагополучных семей.</w:t>
      </w:r>
    </w:p>
    <w:p w:rsidR="006628D4" w:rsidRPr="00B26157" w:rsidRDefault="006628D4" w:rsidP="006628D4">
      <w:pPr>
        <w:ind w:left="-900"/>
        <w:jc w:val="both"/>
        <w:rPr>
          <w:sz w:val="28"/>
          <w:szCs w:val="28"/>
        </w:rPr>
      </w:pPr>
      <w:r w:rsidRPr="00B26157">
        <w:rPr>
          <w:sz w:val="28"/>
          <w:szCs w:val="28"/>
        </w:rPr>
        <w:t>Имеется постановление главы Ножовского посе</w:t>
      </w:r>
      <w:r>
        <w:rPr>
          <w:sz w:val="28"/>
          <w:szCs w:val="28"/>
        </w:rPr>
        <w:t xml:space="preserve">ления об утверждении Положения </w:t>
      </w:r>
      <w:r w:rsidRPr="00B26157">
        <w:rPr>
          <w:sz w:val="28"/>
          <w:szCs w:val="28"/>
        </w:rPr>
        <w:t>«О дружине охраны общественного порядка» от 25.11.2005</w:t>
      </w:r>
    </w:p>
    <w:p w:rsidR="006628D4" w:rsidRPr="00B26157" w:rsidRDefault="006628D4" w:rsidP="006628D4">
      <w:pPr>
        <w:ind w:left="-900"/>
        <w:jc w:val="both"/>
        <w:rPr>
          <w:sz w:val="28"/>
          <w:szCs w:val="28"/>
        </w:rPr>
      </w:pPr>
      <w:r w:rsidRPr="00B26157">
        <w:rPr>
          <w:sz w:val="28"/>
          <w:szCs w:val="28"/>
        </w:rPr>
        <w:t>На Совете руководителей в декабре 2016года были рассмотрены часть 1. ст.</w:t>
      </w:r>
      <w:proofErr w:type="gramStart"/>
      <w:r w:rsidRPr="00B26157">
        <w:rPr>
          <w:sz w:val="28"/>
          <w:szCs w:val="28"/>
        </w:rPr>
        <w:t>13  Федерального</w:t>
      </w:r>
      <w:proofErr w:type="gramEnd"/>
      <w:r>
        <w:rPr>
          <w:sz w:val="28"/>
          <w:szCs w:val="28"/>
        </w:rPr>
        <w:t xml:space="preserve"> </w:t>
      </w:r>
      <w:r w:rsidRPr="00B26157">
        <w:rPr>
          <w:sz w:val="28"/>
          <w:szCs w:val="28"/>
        </w:rPr>
        <w:t>закона от 2 апреля 2014 года № 44_ФЗ «Об участии граждан в охране общественного порядка» и Закон Пермского края от 09.07.2015 N 511-ПК «Об отдельных вопросах участия граждан в охране общественного порядка на территории Пермского края». Была согласована кандидатура на должность командира народной дружины «Добровольная народная дружина охраны общественного порядка Ножовского сельского поселения».   На заседании Совета руководителей 03.02.2017 года руководителям предприятий и организаций рекомендовано предоставить кандидатуры в члены народной дружины, дано объявление для населения. Готовим новый пакет документов.</w:t>
      </w:r>
    </w:p>
    <w:p w:rsidR="006628D4" w:rsidRPr="00B26157" w:rsidRDefault="006628D4" w:rsidP="006628D4">
      <w:pPr>
        <w:jc w:val="both"/>
        <w:rPr>
          <w:sz w:val="28"/>
          <w:szCs w:val="28"/>
        </w:rPr>
      </w:pPr>
      <w:r w:rsidRPr="00B26157">
        <w:rPr>
          <w:sz w:val="28"/>
          <w:szCs w:val="28"/>
        </w:rPr>
        <w:lastRenderedPageBreak/>
        <w:br/>
        <w:t>Отчет по правовому воспитанию и профилактике правонарушений</w:t>
      </w:r>
    </w:p>
    <w:tbl>
      <w:tblPr>
        <w:tblpPr w:leftFromText="180" w:rightFromText="180" w:vertAnchor="text" w:horzAnchor="margin" w:tblpXSpec="center" w:tblpY="72"/>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6413"/>
        <w:gridCol w:w="2432"/>
      </w:tblGrid>
      <w:tr w:rsidR="006628D4" w:rsidRPr="00B26157" w:rsidTr="009B6B83">
        <w:tc>
          <w:tcPr>
            <w:tcW w:w="1809" w:type="dxa"/>
          </w:tcPr>
          <w:p w:rsidR="006628D4" w:rsidRPr="00B26157" w:rsidRDefault="006628D4" w:rsidP="009B6B83">
            <w:pPr>
              <w:ind w:left="-900"/>
              <w:jc w:val="both"/>
              <w:rPr>
                <w:sz w:val="28"/>
                <w:szCs w:val="28"/>
              </w:rPr>
            </w:pPr>
            <w:r w:rsidRPr="00B26157">
              <w:rPr>
                <w:sz w:val="28"/>
                <w:szCs w:val="28"/>
              </w:rPr>
              <w:t>Дата</w:t>
            </w:r>
          </w:p>
        </w:tc>
        <w:tc>
          <w:tcPr>
            <w:tcW w:w="6413" w:type="dxa"/>
            <w:tcBorders>
              <w:right w:val="single" w:sz="4" w:space="0" w:color="auto"/>
            </w:tcBorders>
          </w:tcPr>
          <w:p w:rsidR="006628D4" w:rsidRPr="00B26157" w:rsidRDefault="006628D4" w:rsidP="009B6B83">
            <w:pPr>
              <w:ind w:left="-900"/>
              <w:jc w:val="right"/>
              <w:rPr>
                <w:sz w:val="28"/>
                <w:szCs w:val="28"/>
              </w:rPr>
            </w:pPr>
            <w:r w:rsidRPr="00B26157">
              <w:rPr>
                <w:sz w:val="28"/>
                <w:szCs w:val="28"/>
              </w:rPr>
              <w:t>Наименование мероприятия</w:t>
            </w:r>
          </w:p>
        </w:tc>
        <w:tc>
          <w:tcPr>
            <w:tcW w:w="2432" w:type="dxa"/>
            <w:tcBorders>
              <w:left w:val="single" w:sz="4" w:space="0" w:color="auto"/>
            </w:tcBorders>
          </w:tcPr>
          <w:p w:rsidR="006628D4" w:rsidRPr="00B26157" w:rsidRDefault="006628D4" w:rsidP="009B6B83">
            <w:pPr>
              <w:ind w:left="-900"/>
              <w:jc w:val="right"/>
              <w:rPr>
                <w:sz w:val="28"/>
                <w:szCs w:val="28"/>
              </w:rPr>
            </w:pPr>
            <w:r w:rsidRPr="00B26157">
              <w:rPr>
                <w:sz w:val="28"/>
                <w:szCs w:val="28"/>
              </w:rPr>
              <w:t>Для кого</w:t>
            </w:r>
          </w:p>
        </w:tc>
      </w:tr>
      <w:tr w:rsidR="006628D4" w:rsidRPr="00B26157" w:rsidTr="009B6B83">
        <w:trPr>
          <w:trHeight w:val="240"/>
        </w:trPr>
        <w:tc>
          <w:tcPr>
            <w:tcW w:w="1809" w:type="dxa"/>
            <w:tcBorders>
              <w:bottom w:val="single" w:sz="4" w:space="0" w:color="auto"/>
            </w:tcBorders>
          </w:tcPr>
          <w:p w:rsidR="006628D4" w:rsidRPr="00B26157" w:rsidRDefault="006628D4" w:rsidP="009B6B83">
            <w:pPr>
              <w:ind w:left="-900"/>
              <w:jc w:val="right"/>
              <w:rPr>
                <w:sz w:val="28"/>
                <w:szCs w:val="28"/>
              </w:rPr>
            </w:pPr>
            <w:r w:rsidRPr="00B26157">
              <w:rPr>
                <w:sz w:val="28"/>
                <w:szCs w:val="28"/>
              </w:rPr>
              <w:t>3.03.2016</w:t>
            </w:r>
          </w:p>
        </w:tc>
        <w:tc>
          <w:tcPr>
            <w:tcW w:w="6413" w:type="dxa"/>
            <w:tcBorders>
              <w:bottom w:val="single" w:sz="4" w:space="0" w:color="auto"/>
              <w:right w:val="single" w:sz="4" w:space="0" w:color="auto"/>
            </w:tcBorders>
          </w:tcPr>
          <w:p w:rsidR="006628D4" w:rsidRPr="00B26157" w:rsidRDefault="006628D4" w:rsidP="009B6B83">
            <w:pPr>
              <w:ind w:left="-900"/>
              <w:jc w:val="right"/>
              <w:rPr>
                <w:sz w:val="28"/>
                <w:szCs w:val="28"/>
              </w:rPr>
            </w:pPr>
            <w:r w:rsidRPr="00B26157">
              <w:rPr>
                <w:sz w:val="28"/>
                <w:szCs w:val="28"/>
              </w:rPr>
              <w:t>Стенд «Органы местного самоуправления»</w:t>
            </w:r>
          </w:p>
        </w:tc>
        <w:tc>
          <w:tcPr>
            <w:tcW w:w="2432" w:type="dxa"/>
            <w:tcBorders>
              <w:left w:val="single" w:sz="4" w:space="0" w:color="auto"/>
              <w:bottom w:val="single" w:sz="4" w:space="0" w:color="auto"/>
            </w:tcBorders>
          </w:tcPr>
          <w:p w:rsidR="006628D4" w:rsidRPr="00B26157" w:rsidRDefault="006628D4" w:rsidP="009B6B83">
            <w:pPr>
              <w:ind w:left="-900"/>
              <w:jc w:val="right"/>
              <w:rPr>
                <w:sz w:val="28"/>
                <w:szCs w:val="28"/>
              </w:rPr>
            </w:pPr>
            <w:r w:rsidRPr="00B26157">
              <w:rPr>
                <w:sz w:val="28"/>
                <w:szCs w:val="28"/>
              </w:rPr>
              <w:t>Взрослые</w:t>
            </w:r>
          </w:p>
        </w:tc>
      </w:tr>
      <w:tr w:rsidR="006628D4" w:rsidRPr="00B26157" w:rsidTr="009B6B83">
        <w:trPr>
          <w:trHeight w:val="405"/>
        </w:trPr>
        <w:tc>
          <w:tcPr>
            <w:tcW w:w="1809" w:type="dxa"/>
            <w:tcBorders>
              <w:top w:val="single" w:sz="4" w:space="0" w:color="auto"/>
            </w:tcBorders>
          </w:tcPr>
          <w:p w:rsidR="006628D4" w:rsidRPr="00B26157" w:rsidRDefault="006628D4" w:rsidP="009B6B83">
            <w:pPr>
              <w:ind w:left="-900"/>
              <w:jc w:val="right"/>
              <w:rPr>
                <w:sz w:val="28"/>
                <w:szCs w:val="28"/>
              </w:rPr>
            </w:pPr>
            <w:r w:rsidRPr="00B26157">
              <w:rPr>
                <w:sz w:val="28"/>
                <w:szCs w:val="28"/>
              </w:rPr>
              <w:t>9.03.2016</w:t>
            </w:r>
          </w:p>
        </w:tc>
        <w:tc>
          <w:tcPr>
            <w:tcW w:w="6413" w:type="dxa"/>
            <w:tcBorders>
              <w:top w:val="single" w:sz="4" w:space="0" w:color="auto"/>
              <w:right w:val="single" w:sz="4" w:space="0" w:color="auto"/>
            </w:tcBorders>
          </w:tcPr>
          <w:p w:rsidR="006628D4" w:rsidRPr="00B26157" w:rsidRDefault="006628D4" w:rsidP="009B6B83">
            <w:pPr>
              <w:ind w:left="-900"/>
              <w:jc w:val="right"/>
              <w:rPr>
                <w:sz w:val="28"/>
                <w:szCs w:val="28"/>
              </w:rPr>
            </w:pPr>
            <w:r w:rsidRPr="00B26157">
              <w:rPr>
                <w:sz w:val="28"/>
                <w:szCs w:val="28"/>
              </w:rPr>
              <w:t>Дискуссия «Добро и зло»</w:t>
            </w:r>
          </w:p>
        </w:tc>
        <w:tc>
          <w:tcPr>
            <w:tcW w:w="2432" w:type="dxa"/>
            <w:tcBorders>
              <w:top w:val="single" w:sz="4" w:space="0" w:color="auto"/>
              <w:left w:val="single" w:sz="4" w:space="0" w:color="auto"/>
            </w:tcBorders>
          </w:tcPr>
          <w:p w:rsidR="006628D4" w:rsidRPr="00B26157" w:rsidRDefault="006628D4" w:rsidP="009B6B83">
            <w:pPr>
              <w:ind w:left="-900"/>
              <w:jc w:val="right"/>
              <w:rPr>
                <w:sz w:val="28"/>
                <w:szCs w:val="28"/>
              </w:rPr>
            </w:pPr>
            <w:r w:rsidRPr="00B26157">
              <w:rPr>
                <w:sz w:val="28"/>
                <w:szCs w:val="28"/>
              </w:rPr>
              <w:t>5 –е классы</w:t>
            </w:r>
          </w:p>
        </w:tc>
      </w:tr>
      <w:tr w:rsidR="006628D4" w:rsidRPr="00B26157" w:rsidTr="009B6B83">
        <w:tc>
          <w:tcPr>
            <w:tcW w:w="1809" w:type="dxa"/>
          </w:tcPr>
          <w:p w:rsidR="006628D4" w:rsidRPr="00B26157" w:rsidRDefault="006628D4" w:rsidP="009B6B83">
            <w:pPr>
              <w:ind w:left="-900"/>
              <w:jc w:val="right"/>
              <w:rPr>
                <w:sz w:val="28"/>
                <w:szCs w:val="28"/>
              </w:rPr>
            </w:pPr>
            <w:r w:rsidRPr="00B26157">
              <w:rPr>
                <w:sz w:val="28"/>
                <w:szCs w:val="28"/>
              </w:rPr>
              <w:t>12.03.2016</w:t>
            </w:r>
          </w:p>
        </w:tc>
        <w:tc>
          <w:tcPr>
            <w:tcW w:w="6413" w:type="dxa"/>
            <w:tcBorders>
              <w:right w:val="single" w:sz="4" w:space="0" w:color="auto"/>
            </w:tcBorders>
          </w:tcPr>
          <w:p w:rsidR="006628D4" w:rsidRPr="00B26157" w:rsidRDefault="006628D4" w:rsidP="009B6B83">
            <w:pPr>
              <w:ind w:left="-900"/>
              <w:jc w:val="right"/>
              <w:rPr>
                <w:sz w:val="28"/>
                <w:szCs w:val="28"/>
              </w:rPr>
            </w:pPr>
            <w:r w:rsidRPr="00B26157">
              <w:rPr>
                <w:sz w:val="28"/>
                <w:szCs w:val="28"/>
              </w:rPr>
              <w:t>Дискуссия «Добро и зло»</w:t>
            </w:r>
          </w:p>
        </w:tc>
        <w:tc>
          <w:tcPr>
            <w:tcW w:w="2432" w:type="dxa"/>
            <w:tcBorders>
              <w:left w:val="single" w:sz="4" w:space="0" w:color="auto"/>
            </w:tcBorders>
          </w:tcPr>
          <w:p w:rsidR="006628D4" w:rsidRPr="00B26157" w:rsidRDefault="006628D4" w:rsidP="009B6B83">
            <w:pPr>
              <w:ind w:left="-900"/>
              <w:jc w:val="right"/>
              <w:rPr>
                <w:sz w:val="28"/>
                <w:szCs w:val="28"/>
              </w:rPr>
            </w:pPr>
            <w:r w:rsidRPr="00B26157">
              <w:rPr>
                <w:sz w:val="28"/>
                <w:szCs w:val="28"/>
              </w:rPr>
              <w:t>8-е и 7-е классы</w:t>
            </w:r>
          </w:p>
        </w:tc>
      </w:tr>
      <w:tr w:rsidR="006628D4" w:rsidRPr="00B26157" w:rsidTr="009B6B83">
        <w:tc>
          <w:tcPr>
            <w:tcW w:w="1809" w:type="dxa"/>
          </w:tcPr>
          <w:p w:rsidR="006628D4" w:rsidRPr="00B26157" w:rsidRDefault="006628D4" w:rsidP="009B6B83">
            <w:pPr>
              <w:ind w:left="-900"/>
              <w:jc w:val="right"/>
              <w:rPr>
                <w:sz w:val="28"/>
                <w:szCs w:val="28"/>
              </w:rPr>
            </w:pPr>
            <w:r w:rsidRPr="00B26157">
              <w:rPr>
                <w:sz w:val="28"/>
                <w:szCs w:val="28"/>
              </w:rPr>
              <w:t>20.05. 2016</w:t>
            </w:r>
          </w:p>
        </w:tc>
        <w:tc>
          <w:tcPr>
            <w:tcW w:w="6413" w:type="dxa"/>
            <w:tcBorders>
              <w:right w:val="single" w:sz="4" w:space="0" w:color="auto"/>
            </w:tcBorders>
          </w:tcPr>
          <w:p w:rsidR="006628D4" w:rsidRPr="00B26157" w:rsidRDefault="006628D4" w:rsidP="009B6B83">
            <w:pPr>
              <w:ind w:left="-900"/>
              <w:jc w:val="right"/>
              <w:rPr>
                <w:sz w:val="28"/>
                <w:szCs w:val="28"/>
              </w:rPr>
            </w:pPr>
            <w:r w:rsidRPr="00B26157">
              <w:rPr>
                <w:sz w:val="28"/>
                <w:szCs w:val="28"/>
              </w:rPr>
              <w:t>Урок здоровья «Понятие ВИЧ – инфекции»</w:t>
            </w:r>
          </w:p>
        </w:tc>
        <w:tc>
          <w:tcPr>
            <w:tcW w:w="2432" w:type="dxa"/>
            <w:tcBorders>
              <w:left w:val="single" w:sz="4" w:space="0" w:color="auto"/>
            </w:tcBorders>
          </w:tcPr>
          <w:p w:rsidR="006628D4" w:rsidRPr="00B26157" w:rsidRDefault="006628D4" w:rsidP="009B6B83">
            <w:pPr>
              <w:ind w:left="-900"/>
              <w:jc w:val="right"/>
              <w:rPr>
                <w:sz w:val="28"/>
                <w:szCs w:val="28"/>
              </w:rPr>
            </w:pPr>
            <w:r w:rsidRPr="00B26157">
              <w:rPr>
                <w:sz w:val="28"/>
                <w:szCs w:val="28"/>
              </w:rPr>
              <w:t>7-9 классы с. Верх-Рождество</w:t>
            </w:r>
          </w:p>
        </w:tc>
      </w:tr>
      <w:tr w:rsidR="006628D4" w:rsidRPr="00B26157" w:rsidTr="009B6B83">
        <w:tc>
          <w:tcPr>
            <w:tcW w:w="1809" w:type="dxa"/>
          </w:tcPr>
          <w:p w:rsidR="006628D4" w:rsidRPr="00B26157" w:rsidRDefault="006628D4" w:rsidP="009B6B83">
            <w:pPr>
              <w:ind w:left="-900"/>
              <w:jc w:val="right"/>
              <w:rPr>
                <w:sz w:val="28"/>
                <w:szCs w:val="28"/>
              </w:rPr>
            </w:pPr>
            <w:r w:rsidRPr="00B26157">
              <w:rPr>
                <w:sz w:val="28"/>
                <w:szCs w:val="28"/>
              </w:rPr>
              <w:t>9.08.2016</w:t>
            </w:r>
          </w:p>
        </w:tc>
        <w:tc>
          <w:tcPr>
            <w:tcW w:w="6413" w:type="dxa"/>
            <w:tcBorders>
              <w:right w:val="single" w:sz="4" w:space="0" w:color="auto"/>
            </w:tcBorders>
          </w:tcPr>
          <w:p w:rsidR="006628D4" w:rsidRPr="00B26157" w:rsidRDefault="006628D4" w:rsidP="009B6B83">
            <w:pPr>
              <w:ind w:left="-900"/>
              <w:jc w:val="right"/>
              <w:rPr>
                <w:sz w:val="28"/>
                <w:szCs w:val="28"/>
              </w:rPr>
            </w:pPr>
            <w:r w:rsidRPr="00B26157">
              <w:rPr>
                <w:sz w:val="28"/>
                <w:szCs w:val="28"/>
              </w:rPr>
              <w:t>Урок права «Правонарушения среди несовершеннолетних!»</w:t>
            </w:r>
          </w:p>
        </w:tc>
        <w:tc>
          <w:tcPr>
            <w:tcW w:w="2432" w:type="dxa"/>
            <w:tcBorders>
              <w:left w:val="single" w:sz="4" w:space="0" w:color="auto"/>
            </w:tcBorders>
          </w:tcPr>
          <w:p w:rsidR="006628D4" w:rsidRDefault="006628D4" w:rsidP="009B6B83">
            <w:pPr>
              <w:ind w:left="-900"/>
              <w:jc w:val="right"/>
              <w:rPr>
                <w:sz w:val="28"/>
                <w:szCs w:val="28"/>
              </w:rPr>
            </w:pPr>
            <w:r w:rsidRPr="00B26157">
              <w:rPr>
                <w:sz w:val="28"/>
                <w:szCs w:val="28"/>
              </w:rPr>
              <w:t xml:space="preserve">Подростки, </w:t>
            </w:r>
          </w:p>
          <w:p w:rsidR="006628D4" w:rsidRPr="00B26157" w:rsidRDefault="006628D4" w:rsidP="009B6B83">
            <w:pPr>
              <w:ind w:left="-900"/>
              <w:jc w:val="right"/>
              <w:rPr>
                <w:sz w:val="28"/>
                <w:szCs w:val="28"/>
              </w:rPr>
            </w:pPr>
            <w:r w:rsidRPr="00B26157">
              <w:rPr>
                <w:sz w:val="28"/>
                <w:szCs w:val="28"/>
              </w:rPr>
              <w:t>молодёжь</w:t>
            </w:r>
          </w:p>
        </w:tc>
      </w:tr>
      <w:tr w:rsidR="006628D4" w:rsidRPr="00B26157" w:rsidTr="009B6B83">
        <w:tc>
          <w:tcPr>
            <w:tcW w:w="1809" w:type="dxa"/>
          </w:tcPr>
          <w:p w:rsidR="006628D4" w:rsidRPr="00B26157" w:rsidRDefault="006628D4" w:rsidP="009B6B83">
            <w:pPr>
              <w:ind w:left="-900"/>
              <w:jc w:val="right"/>
              <w:rPr>
                <w:sz w:val="28"/>
                <w:szCs w:val="28"/>
              </w:rPr>
            </w:pPr>
            <w:r w:rsidRPr="00B26157">
              <w:rPr>
                <w:sz w:val="28"/>
                <w:szCs w:val="28"/>
              </w:rPr>
              <w:t>12. 08. 2016</w:t>
            </w:r>
          </w:p>
        </w:tc>
        <w:tc>
          <w:tcPr>
            <w:tcW w:w="6413" w:type="dxa"/>
            <w:tcBorders>
              <w:right w:val="single" w:sz="4" w:space="0" w:color="auto"/>
            </w:tcBorders>
          </w:tcPr>
          <w:p w:rsidR="006628D4" w:rsidRPr="00B26157" w:rsidRDefault="006628D4" w:rsidP="009B6B83">
            <w:pPr>
              <w:ind w:left="-900"/>
              <w:jc w:val="right"/>
              <w:rPr>
                <w:sz w:val="28"/>
                <w:szCs w:val="28"/>
              </w:rPr>
            </w:pPr>
            <w:r w:rsidRPr="00B26157">
              <w:rPr>
                <w:sz w:val="28"/>
                <w:szCs w:val="28"/>
              </w:rPr>
              <w:t>Выставка - информация «Закон – наше Всё!»</w:t>
            </w:r>
          </w:p>
        </w:tc>
        <w:tc>
          <w:tcPr>
            <w:tcW w:w="2432" w:type="dxa"/>
            <w:tcBorders>
              <w:left w:val="single" w:sz="4" w:space="0" w:color="auto"/>
            </w:tcBorders>
          </w:tcPr>
          <w:p w:rsidR="006628D4" w:rsidRPr="00B26157" w:rsidRDefault="006628D4" w:rsidP="009B6B83">
            <w:pPr>
              <w:ind w:left="-900"/>
              <w:jc w:val="right"/>
              <w:rPr>
                <w:sz w:val="28"/>
                <w:szCs w:val="28"/>
              </w:rPr>
            </w:pPr>
            <w:r w:rsidRPr="00B26157">
              <w:rPr>
                <w:sz w:val="28"/>
                <w:szCs w:val="28"/>
              </w:rPr>
              <w:t>Все категории пользователей</w:t>
            </w:r>
          </w:p>
        </w:tc>
      </w:tr>
      <w:tr w:rsidR="006628D4" w:rsidRPr="00B26157" w:rsidTr="009B6B83">
        <w:tc>
          <w:tcPr>
            <w:tcW w:w="1809" w:type="dxa"/>
          </w:tcPr>
          <w:p w:rsidR="006628D4" w:rsidRPr="00B26157" w:rsidRDefault="006628D4" w:rsidP="009B6B83">
            <w:pPr>
              <w:ind w:left="-900"/>
              <w:jc w:val="right"/>
              <w:rPr>
                <w:sz w:val="28"/>
                <w:szCs w:val="28"/>
              </w:rPr>
            </w:pPr>
            <w:r w:rsidRPr="00B26157">
              <w:rPr>
                <w:sz w:val="28"/>
                <w:szCs w:val="28"/>
              </w:rPr>
              <w:t>14.08. 2016</w:t>
            </w:r>
          </w:p>
        </w:tc>
        <w:tc>
          <w:tcPr>
            <w:tcW w:w="6413" w:type="dxa"/>
            <w:tcBorders>
              <w:right w:val="single" w:sz="4" w:space="0" w:color="auto"/>
            </w:tcBorders>
          </w:tcPr>
          <w:p w:rsidR="006628D4" w:rsidRPr="00B26157" w:rsidRDefault="006628D4" w:rsidP="009B6B83">
            <w:pPr>
              <w:ind w:left="-900"/>
              <w:jc w:val="right"/>
              <w:rPr>
                <w:sz w:val="28"/>
                <w:szCs w:val="28"/>
              </w:rPr>
            </w:pPr>
            <w:r w:rsidRPr="00B26157">
              <w:rPr>
                <w:sz w:val="28"/>
                <w:szCs w:val="28"/>
              </w:rPr>
              <w:t>Выставка-информация «Наш выбор – наша судьба» (выборы 2016)</w:t>
            </w:r>
          </w:p>
        </w:tc>
        <w:tc>
          <w:tcPr>
            <w:tcW w:w="2432" w:type="dxa"/>
            <w:tcBorders>
              <w:left w:val="single" w:sz="4" w:space="0" w:color="auto"/>
            </w:tcBorders>
          </w:tcPr>
          <w:p w:rsidR="006628D4" w:rsidRPr="00B26157" w:rsidRDefault="006628D4" w:rsidP="009B6B83">
            <w:pPr>
              <w:ind w:left="-900"/>
              <w:jc w:val="right"/>
              <w:rPr>
                <w:sz w:val="28"/>
                <w:szCs w:val="28"/>
              </w:rPr>
            </w:pPr>
            <w:r w:rsidRPr="00B26157">
              <w:rPr>
                <w:sz w:val="28"/>
                <w:szCs w:val="28"/>
              </w:rPr>
              <w:t>Взрослые</w:t>
            </w:r>
          </w:p>
        </w:tc>
      </w:tr>
      <w:tr w:rsidR="006628D4" w:rsidRPr="00B26157" w:rsidTr="009B6B83">
        <w:trPr>
          <w:trHeight w:val="839"/>
        </w:trPr>
        <w:tc>
          <w:tcPr>
            <w:tcW w:w="1809" w:type="dxa"/>
            <w:tcBorders>
              <w:bottom w:val="single" w:sz="4" w:space="0" w:color="auto"/>
            </w:tcBorders>
          </w:tcPr>
          <w:p w:rsidR="006628D4" w:rsidRPr="00B26157" w:rsidRDefault="006628D4" w:rsidP="009B6B83">
            <w:pPr>
              <w:ind w:left="-900"/>
              <w:jc w:val="right"/>
              <w:rPr>
                <w:sz w:val="28"/>
                <w:szCs w:val="28"/>
              </w:rPr>
            </w:pPr>
            <w:r w:rsidRPr="00B26157">
              <w:rPr>
                <w:sz w:val="28"/>
                <w:szCs w:val="28"/>
              </w:rPr>
              <w:t>15. 10. 2016</w:t>
            </w:r>
          </w:p>
        </w:tc>
        <w:tc>
          <w:tcPr>
            <w:tcW w:w="6413" w:type="dxa"/>
            <w:tcBorders>
              <w:bottom w:val="single" w:sz="4" w:space="0" w:color="auto"/>
              <w:right w:val="single" w:sz="4" w:space="0" w:color="auto"/>
            </w:tcBorders>
          </w:tcPr>
          <w:p w:rsidR="006628D4" w:rsidRPr="00B26157" w:rsidRDefault="006628D4" w:rsidP="009B6B83">
            <w:pPr>
              <w:ind w:left="-900"/>
              <w:jc w:val="right"/>
              <w:rPr>
                <w:sz w:val="28"/>
                <w:szCs w:val="28"/>
              </w:rPr>
            </w:pPr>
            <w:r w:rsidRPr="00B26157">
              <w:rPr>
                <w:sz w:val="28"/>
                <w:szCs w:val="28"/>
              </w:rPr>
              <w:t>Урок информации «Символы малой родины»</w:t>
            </w:r>
          </w:p>
        </w:tc>
        <w:tc>
          <w:tcPr>
            <w:tcW w:w="2432" w:type="dxa"/>
            <w:tcBorders>
              <w:left w:val="single" w:sz="4" w:space="0" w:color="auto"/>
              <w:bottom w:val="single" w:sz="4" w:space="0" w:color="auto"/>
            </w:tcBorders>
          </w:tcPr>
          <w:p w:rsidR="006628D4" w:rsidRPr="00B26157" w:rsidRDefault="006628D4" w:rsidP="009B6B83">
            <w:pPr>
              <w:ind w:left="-900"/>
              <w:jc w:val="right"/>
              <w:rPr>
                <w:sz w:val="28"/>
                <w:szCs w:val="28"/>
              </w:rPr>
            </w:pPr>
            <w:r w:rsidRPr="00B26157">
              <w:rPr>
                <w:sz w:val="28"/>
                <w:szCs w:val="28"/>
              </w:rPr>
              <w:t>Старшеклассники</w:t>
            </w:r>
          </w:p>
        </w:tc>
      </w:tr>
      <w:tr w:rsidR="006628D4" w:rsidRPr="00B26157" w:rsidTr="009B6B83">
        <w:trPr>
          <w:trHeight w:val="315"/>
        </w:trPr>
        <w:tc>
          <w:tcPr>
            <w:tcW w:w="1809" w:type="dxa"/>
            <w:tcBorders>
              <w:top w:val="single" w:sz="4" w:space="0" w:color="auto"/>
              <w:bottom w:val="single" w:sz="4" w:space="0" w:color="auto"/>
            </w:tcBorders>
          </w:tcPr>
          <w:p w:rsidR="006628D4" w:rsidRPr="00B26157" w:rsidRDefault="006628D4" w:rsidP="009B6B83">
            <w:pPr>
              <w:ind w:left="-900"/>
              <w:jc w:val="right"/>
              <w:rPr>
                <w:sz w:val="28"/>
                <w:szCs w:val="28"/>
              </w:rPr>
            </w:pPr>
            <w:r w:rsidRPr="00B26157">
              <w:rPr>
                <w:sz w:val="28"/>
                <w:szCs w:val="28"/>
              </w:rPr>
              <w:t>10.11.2016</w:t>
            </w:r>
          </w:p>
        </w:tc>
        <w:tc>
          <w:tcPr>
            <w:tcW w:w="6413" w:type="dxa"/>
            <w:tcBorders>
              <w:top w:val="single" w:sz="4" w:space="0" w:color="auto"/>
              <w:bottom w:val="single" w:sz="4" w:space="0" w:color="auto"/>
              <w:right w:val="single" w:sz="4" w:space="0" w:color="auto"/>
            </w:tcBorders>
          </w:tcPr>
          <w:p w:rsidR="006628D4" w:rsidRPr="00B26157" w:rsidRDefault="006628D4" w:rsidP="009B6B83">
            <w:pPr>
              <w:ind w:left="-900"/>
              <w:jc w:val="right"/>
              <w:rPr>
                <w:sz w:val="28"/>
                <w:szCs w:val="28"/>
              </w:rPr>
            </w:pPr>
            <w:r w:rsidRPr="00B26157">
              <w:rPr>
                <w:sz w:val="28"/>
                <w:szCs w:val="28"/>
              </w:rPr>
              <w:t>Час информации «Этикет подростков»</w:t>
            </w:r>
          </w:p>
        </w:tc>
        <w:tc>
          <w:tcPr>
            <w:tcW w:w="2432" w:type="dxa"/>
            <w:tcBorders>
              <w:top w:val="single" w:sz="4" w:space="0" w:color="auto"/>
              <w:left w:val="single" w:sz="4" w:space="0" w:color="auto"/>
              <w:bottom w:val="single" w:sz="4" w:space="0" w:color="auto"/>
            </w:tcBorders>
          </w:tcPr>
          <w:p w:rsidR="006628D4" w:rsidRPr="00B26157" w:rsidRDefault="006628D4" w:rsidP="009B6B83">
            <w:pPr>
              <w:ind w:left="-900"/>
              <w:jc w:val="right"/>
              <w:rPr>
                <w:sz w:val="28"/>
                <w:szCs w:val="28"/>
              </w:rPr>
            </w:pPr>
            <w:r w:rsidRPr="00B26157">
              <w:rPr>
                <w:sz w:val="28"/>
                <w:szCs w:val="28"/>
              </w:rPr>
              <w:t>7-е классы</w:t>
            </w:r>
          </w:p>
        </w:tc>
      </w:tr>
      <w:tr w:rsidR="006628D4" w:rsidRPr="00B26157" w:rsidTr="009B6B83">
        <w:trPr>
          <w:trHeight w:val="495"/>
        </w:trPr>
        <w:tc>
          <w:tcPr>
            <w:tcW w:w="1809" w:type="dxa"/>
            <w:tcBorders>
              <w:top w:val="single" w:sz="4" w:space="0" w:color="auto"/>
            </w:tcBorders>
          </w:tcPr>
          <w:p w:rsidR="006628D4" w:rsidRPr="00B26157" w:rsidRDefault="006628D4" w:rsidP="009B6B83">
            <w:pPr>
              <w:ind w:left="-900"/>
              <w:jc w:val="right"/>
              <w:rPr>
                <w:sz w:val="28"/>
                <w:szCs w:val="28"/>
              </w:rPr>
            </w:pPr>
            <w:r w:rsidRPr="00B26157">
              <w:rPr>
                <w:sz w:val="28"/>
                <w:szCs w:val="28"/>
              </w:rPr>
              <w:t xml:space="preserve">В </w:t>
            </w:r>
            <w:proofErr w:type="spellStart"/>
            <w:r w:rsidRPr="00B26157">
              <w:rPr>
                <w:sz w:val="28"/>
                <w:szCs w:val="28"/>
              </w:rPr>
              <w:t>теч</w:t>
            </w:r>
            <w:proofErr w:type="spellEnd"/>
            <w:r w:rsidRPr="00B26157">
              <w:rPr>
                <w:sz w:val="28"/>
                <w:szCs w:val="28"/>
              </w:rPr>
              <w:t>. года</w:t>
            </w:r>
          </w:p>
        </w:tc>
        <w:tc>
          <w:tcPr>
            <w:tcW w:w="6413" w:type="dxa"/>
            <w:tcBorders>
              <w:top w:val="single" w:sz="4" w:space="0" w:color="auto"/>
              <w:right w:val="single" w:sz="4" w:space="0" w:color="auto"/>
            </w:tcBorders>
          </w:tcPr>
          <w:p w:rsidR="006628D4" w:rsidRPr="00B26157" w:rsidRDefault="006628D4" w:rsidP="009B6B83">
            <w:pPr>
              <w:ind w:left="-900"/>
              <w:jc w:val="right"/>
              <w:rPr>
                <w:sz w:val="28"/>
                <w:szCs w:val="28"/>
              </w:rPr>
            </w:pPr>
            <w:r w:rsidRPr="00B26157">
              <w:rPr>
                <w:sz w:val="28"/>
                <w:szCs w:val="28"/>
              </w:rPr>
              <w:t>В течении года проводились бесплатные скайп – консультации для граждан с юристами из г. Пермь</w:t>
            </w:r>
          </w:p>
        </w:tc>
        <w:tc>
          <w:tcPr>
            <w:tcW w:w="2432" w:type="dxa"/>
            <w:tcBorders>
              <w:top w:val="single" w:sz="4" w:space="0" w:color="auto"/>
              <w:left w:val="single" w:sz="4" w:space="0" w:color="auto"/>
            </w:tcBorders>
          </w:tcPr>
          <w:p w:rsidR="006628D4" w:rsidRPr="00B26157" w:rsidRDefault="006628D4" w:rsidP="009B6B83">
            <w:pPr>
              <w:ind w:left="-900"/>
              <w:jc w:val="right"/>
              <w:rPr>
                <w:sz w:val="28"/>
                <w:szCs w:val="28"/>
              </w:rPr>
            </w:pPr>
            <w:r w:rsidRPr="00B26157">
              <w:rPr>
                <w:sz w:val="28"/>
                <w:szCs w:val="28"/>
              </w:rPr>
              <w:t>взрослые</w:t>
            </w:r>
          </w:p>
        </w:tc>
      </w:tr>
    </w:tbl>
    <w:p w:rsidR="006628D4" w:rsidRPr="00B26157" w:rsidRDefault="006628D4" w:rsidP="006628D4">
      <w:pPr>
        <w:ind w:left="-900"/>
        <w:jc w:val="both"/>
        <w:rPr>
          <w:sz w:val="28"/>
          <w:szCs w:val="28"/>
        </w:rPr>
      </w:pPr>
    </w:p>
    <w:p w:rsidR="006628D4" w:rsidRPr="00B26157" w:rsidRDefault="006628D4" w:rsidP="006628D4">
      <w:pPr>
        <w:jc w:val="both"/>
        <w:rPr>
          <w:sz w:val="28"/>
          <w:szCs w:val="28"/>
        </w:rPr>
      </w:pPr>
    </w:p>
    <w:p w:rsidR="009F2E57" w:rsidRPr="006628D4" w:rsidRDefault="009F2E57" w:rsidP="006628D4"/>
    <w:sectPr w:rsidR="009F2E57" w:rsidRPr="006628D4" w:rsidSect="00503432">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35A"/>
    <w:multiLevelType w:val="hybridMultilevel"/>
    <w:tmpl w:val="FFA89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604246"/>
    <w:multiLevelType w:val="singleLevel"/>
    <w:tmpl w:val="63A06186"/>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2">
    <w:nsid w:val="2D3A4C75"/>
    <w:multiLevelType w:val="hybridMultilevel"/>
    <w:tmpl w:val="3788C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6064C2"/>
    <w:multiLevelType w:val="hybridMultilevel"/>
    <w:tmpl w:val="A49C6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36"/>
    <w:rsid w:val="00184A36"/>
    <w:rsid w:val="00242950"/>
    <w:rsid w:val="002D25BB"/>
    <w:rsid w:val="0032760C"/>
    <w:rsid w:val="00503432"/>
    <w:rsid w:val="006628D4"/>
    <w:rsid w:val="0075029F"/>
    <w:rsid w:val="009633CF"/>
    <w:rsid w:val="009F2E57"/>
    <w:rsid w:val="00B560B6"/>
    <w:rsid w:val="00CC4949"/>
    <w:rsid w:val="00EA4D38"/>
    <w:rsid w:val="00FB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417997-B8F2-48E3-B3AB-4266267C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E57"/>
    <w:rPr>
      <w:color w:val="0000FF"/>
      <w:u w:val="single"/>
    </w:rPr>
  </w:style>
  <w:style w:type="paragraph" w:styleId="a4">
    <w:name w:val="header"/>
    <w:basedOn w:val="a"/>
    <w:link w:val="a5"/>
    <w:semiHidden/>
    <w:unhideWhenUsed/>
    <w:rsid w:val="009F2E57"/>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semiHidden/>
    <w:rsid w:val="009F2E57"/>
    <w:rPr>
      <w:rFonts w:ascii="Times New Roman" w:eastAsia="Times New Roman" w:hAnsi="Times New Roman" w:cs="Times New Roman"/>
      <w:sz w:val="28"/>
      <w:szCs w:val="20"/>
      <w:lang w:eastAsia="ru-RU"/>
    </w:rPr>
  </w:style>
  <w:style w:type="paragraph" w:styleId="a6">
    <w:name w:val="Body Text"/>
    <w:basedOn w:val="a"/>
    <w:link w:val="a7"/>
    <w:semiHidden/>
    <w:unhideWhenUsed/>
    <w:rsid w:val="009F2E57"/>
    <w:pPr>
      <w:suppressAutoHyphens/>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9F2E57"/>
    <w:rPr>
      <w:rFonts w:ascii="Times New Roman" w:eastAsia="Times New Roman" w:hAnsi="Times New Roman" w:cs="Times New Roman"/>
      <w:sz w:val="28"/>
      <w:szCs w:val="20"/>
      <w:lang w:eastAsia="ru-RU"/>
    </w:rPr>
  </w:style>
  <w:style w:type="paragraph" w:customStyle="1" w:styleId="a8">
    <w:name w:val="Адресат"/>
    <w:basedOn w:val="a"/>
    <w:rsid w:val="009F2E57"/>
    <w:pPr>
      <w:suppressAutoHyphens/>
      <w:spacing w:after="0" w:line="240" w:lineRule="exact"/>
    </w:pPr>
    <w:rPr>
      <w:rFonts w:ascii="Times New Roman" w:eastAsia="Times New Roman" w:hAnsi="Times New Roman" w:cs="Times New Roman"/>
      <w:sz w:val="28"/>
      <w:szCs w:val="20"/>
      <w:lang w:eastAsia="ru-RU"/>
    </w:rPr>
  </w:style>
  <w:style w:type="paragraph" w:customStyle="1" w:styleId="a9">
    <w:name w:val="Заголовок к тексту"/>
    <w:basedOn w:val="a"/>
    <w:next w:val="a6"/>
    <w:rsid w:val="009F2E57"/>
    <w:pPr>
      <w:suppressAutoHyphens/>
      <w:spacing w:after="480" w:line="240" w:lineRule="exact"/>
    </w:pPr>
    <w:rPr>
      <w:rFonts w:ascii="Times New Roman" w:eastAsia="Times New Roman" w:hAnsi="Times New Roman" w:cs="Times New Roman"/>
      <w:sz w:val="28"/>
      <w:szCs w:val="20"/>
      <w:lang w:eastAsia="ru-RU"/>
    </w:rPr>
  </w:style>
  <w:style w:type="paragraph" w:customStyle="1" w:styleId="aa">
    <w:name w:val="Исполнитель"/>
    <w:basedOn w:val="a6"/>
    <w:rsid w:val="009F2E57"/>
    <w:pPr>
      <w:spacing w:line="240" w:lineRule="exact"/>
      <w:ind w:firstLine="0"/>
      <w:jc w:val="left"/>
    </w:pPr>
    <w:rPr>
      <w:sz w:val="20"/>
    </w:rPr>
  </w:style>
  <w:style w:type="paragraph" w:styleId="ab">
    <w:name w:val="List Paragraph"/>
    <w:basedOn w:val="a"/>
    <w:uiPriority w:val="34"/>
    <w:qFormat/>
    <w:rsid w:val="00FB0DF6"/>
    <w:pPr>
      <w:ind w:left="720"/>
      <w:contextualSpacing/>
    </w:pPr>
  </w:style>
  <w:style w:type="table" w:styleId="ac">
    <w:name w:val="Table Grid"/>
    <w:basedOn w:val="a1"/>
    <w:uiPriority w:val="59"/>
    <w:rsid w:val="00FB0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5182">
      <w:bodyDiv w:val="1"/>
      <w:marLeft w:val="0"/>
      <w:marRight w:val="0"/>
      <w:marTop w:val="0"/>
      <w:marBottom w:val="0"/>
      <w:divBdr>
        <w:top w:val="none" w:sz="0" w:space="0" w:color="auto"/>
        <w:left w:val="none" w:sz="0" w:space="0" w:color="auto"/>
        <w:bottom w:val="none" w:sz="0" w:space="0" w:color="auto"/>
        <w:right w:val="none" w:sz="0" w:space="0" w:color="auto"/>
      </w:divBdr>
    </w:div>
    <w:div w:id="1366327201">
      <w:bodyDiv w:val="1"/>
      <w:marLeft w:val="0"/>
      <w:marRight w:val="0"/>
      <w:marTop w:val="0"/>
      <w:marBottom w:val="0"/>
      <w:divBdr>
        <w:top w:val="none" w:sz="0" w:space="0" w:color="auto"/>
        <w:left w:val="none" w:sz="0" w:space="0" w:color="auto"/>
        <w:bottom w:val="none" w:sz="0" w:space="0" w:color="auto"/>
        <w:right w:val="none" w:sz="0" w:space="0" w:color="auto"/>
      </w:divBdr>
    </w:div>
    <w:div w:id="1504585589">
      <w:bodyDiv w:val="1"/>
      <w:marLeft w:val="0"/>
      <w:marRight w:val="0"/>
      <w:marTop w:val="0"/>
      <w:marBottom w:val="0"/>
      <w:divBdr>
        <w:top w:val="none" w:sz="0" w:space="0" w:color="auto"/>
        <w:left w:val="none" w:sz="0" w:space="0" w:color="auto"/>
        <w:bottom w:val="none" w:sz="0" w:space="0" w:color="auto"/>
        <w:right w:val="none" w:sz="0" w:space="0" w:color="auto"/>
      </w:divBdr>
    </w:div>
    <w:div w:id="21197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17</cp:revision>
  <dcterms:created xsi:type="dcterms:W3CDTF">2017-01-31T06:50:00Z</dcterms:created>
  <dcterms:modified xsi:type="dcterms:W3CDTF">2017-02-06T09:15:00Z</dcterms:modified>
</cp:coreProperties>
</file>