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5495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749"/>
        <w:gridCol w:w="1462"/>
        <w:gridCol w:w="127"/>
        <w:gridCol w:w="4191"/>
        <w:gridCol w:w="1444"/>
      </w:tblGrid>
      <w:tr w:rsidR="0019193F" w:rsidTr="0019193F">
        <w:trPr>
          <w:trHeight w:val="15"/>
        </w:trPr>
        <w:tc>
          <w:tcPr>
            <w:tcW w:w="647" w:type="dxa"/>
          </w:tcPr>
          <w:p w:rsidR="0019193F" w:rsidRDefault="0019193F"/>
        </w:tc>
        <w:tc>
          <w:tcPr>
            <w:tcW w:w="2749" w:type="dxa"/>
          </w:tcPr>
          <w:p w:rsidR="0019193F" w:rsidRDefault="0019193F"/>
        </w:tc>
        <w:tc>
          <w:tcPr>
            <w:tcW w:w="1589" w:type="dxa"/>
            <w:gridSpan w:val="2"/>
          </w:tcPr>
          <w:p w:rsidR="0019193F" w:rsidRDefault="0019193F"/>
        </w:tc>
        <w:tc>
          <w:tcPr>
            <w:tcW w:w="4191" w:type="dxa"/>
          </w:tcPr>
          <w:p w:rsidR="0019193F" w:rsidRDefault="0019193F"/>
        </w:tc>
        <w:tc>
          <w:tcPr>
            <w:tcW w:w="1444" w:type="dxa"/>
          </w:tcPr>
          <w:p w:rsidR="0019193F" w:rsidRDefault="0019193F"/>
        </w:tc>
      </w:tr>
      <w:tr w:rsidR="0019193F" w:rsidTr="0019193F">
        <w:trPr>
          <w:trHeight w:val="15"/>
        </w:trPr>
        <w:tc>
          <w:tcPr>
            <w:tcW w:w="647" w:type="dxa"/>
          </w:tcPr>
          <w:p w:rsidR="0019193F" w:rsidRDefault="0019193F"/>
          <w:p w:rsidR="0019193F" w:rsidRDefault="0019193F"/>
        </w:tc>
        <w:tc>
          <w:tcPr>
            <w:tcW w:w="2749" w:type="dxa"/>
          </w:tcPr>
          <w:p w:rsidR="0019193F" w:rsidRDefault="0019193F"/>
        </w:tc>
        <w:tc>
          <w:tcPr>
            <w:tcW w:w="1589" w:type="dxa"/>
            <w:gridSpan w:val="2"/>
          </w:tcPr>
          <w:p w:rsidR="0019193F" w:rsidRDefault="0019193F"/>
        </w:tc>
        <w:tc>
          <w:tcPr>
            <w:tcW w:w="4191" w:type="dxa"/>
          </w:tcPr>
          <w:p w:rsidR="0019193F" w:rsidRDefault="0019193F"/>
        </w:tc>
        <w:tc>
          <w:tcPr>
            <w:tcW w:w="1444" w:type="dxa"/>
          </w:tcPr>
          <w:p w:rsidR="0019193F" w:rsidRDefault="0019193F"/>
        </w:tc>
      </w:tr>
      <w:tr w:rsidR="0019193F" w:rsidTr="0019193F">
        <w:tc>
          <w:tcPr>
            <w:tcW w:w="10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ind w:hanging="142"/>
              <w:jc w:val="center"/>
              <w:textAlignment w:val="baseline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ind w:hanging="142"/>
              <w:jc w:val="center"/>
              <w:textAlignment w:val="baseline"/>
              <w:rPr>
                <w:rFonts w:ascii="Arial" w:hAnsi="Arial" w:cs="Arial"/>
                <w:b/>
                <w:spacing w:val="2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>План мероприятий по проведению Года экологии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ind w:hanging="142"/>
              <w:jc w:val="center"/>
              <w:textAlignment w:val="baseline"/>
            </w:pPr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в Ножовском сельском поселении на 2017 год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br/>
            </w:r>
            <w:bookmarkEnd w:id="0"/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N п/п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Наименование мероприятия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Срок проведения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Ответственные исполнители (соисполнители)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5</w:t>
            </w:r>
          </w:p>
        </w:tc>
      </w:tr>
      <w:tr w:rsidR="0019193F" w:rsidTr="0019193F">
        <w:tc>
          <w:tcPr>
            <w:tcW w:w="10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1. Управление отходами</w:t>
            </w: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Проведение тематических экологических акций по очистке территорий от отходов и мусора: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- Акция «БУМ»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- Конкурс по благоустройству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«От чистоты дворов, до чистоты души»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В течение года:</w:t>
            </w:r>
          </w:p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>
            <w:pPr>
              <w:jc w:val="center"/>
            </w:pPr>
            <w:r>
              <w:t>Апрель</w:t>
            </w:r>
          </w:p>
          <w:p w:rsidR="0019193F" w:rsidRDefault="0019193F">
            <w:pPr>
              <w:jc w:val="center"/>
            </w:pPr>
          </w:p>
          <w:p w:rsidR="0019193F" w:rsidRDefault="0019193F">
            <w:pPr>
              <w:jc w:val="center"/>
            </w:pPr>
            <w:r>
              <w:t>Июль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Глава Ножовского сельского поселения, помощник главы, директор «Ножовского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Павленкова, директор МУП ЖКХ «Рассвет», руководители организаций и предприятий поселения</w:t>
            </w:r>
            <w:proofErr w:type="gramStart"/>
            <w:r>
              <w:t xml:space="preserve">   (</w:t>
            </w:r>
            <w:proofErr w:type="gramEnd"/>
            <w:r>
              <w:t>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2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Диспут «Экологическая проблема сбора мусора»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Март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«Ножовского ДК»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</w:p>
        </w:tc>
      </w:tr>
      <w:tr w:rsidR="0019193F" w:rsidTr="0019193F">
        <w:tc>
          <w:tcPr>
            <w:tcW w:w="10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2. Рациональное использование водных ресурсов</w:t>
            </w: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Проведение встреч с населением по вопросу рационального </w:t>
            </w:r>
            <w:proofErr w:type="gramStart"/>
            <w:r>
              <w:t>использования  артезианской</w:t>
            </w:r>
            <w:proofErr w:type="gramEnd"/>
            <w:r>
              <w:t xml:space="preserve"> воды в летний период. 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Май-сентябрь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МУП ЖКХ «Рассвет»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Беседа «Чудесное существо – вода»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Февраль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lastRenderedPageBreak/>
              <w:t>5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Эколого-краеведческая выставка «Край серебряных родников»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Декабрь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Очистка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берегов малых рек,</w:t>
            </w:r>
            <w:r>
              <w:rPr>
                <w:shd w:val="clear" w:color="auto" w:fill="FFFFFF"/>
              </w:rPr>
              <w:t xml:space="preserve"> </w:t>
            </w:r>
            <w:r>
              <w:t>ручьев,</w:t>
            </w:r>
            <w:r>
              <w:rPr>
                <w:shd w:val="clear" w:color="auto" w:fill="FFFFFF"/>
              </w:rPr>
              <w:t xml:space="preserve"> водоемов</w:t>
            </w:r>
            <w:r>
              <w:t xml:space="preserve"> в рамках Всероссийской акции «Чистым рекам – Чистые берега»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Июнь-сентябрь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Глава Ножовского сельского поселения, помощник главы, директор «Ножовского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Павленкова, директор МУП ЖКХ «Рассвет», руководители организаций и предприятий поселения</w:t>
            </w:r>
            <w:proofErr w:type="gramStart"/>
            <w:r>
              <w:t xml:space="preserve">   (</w:t>
            </w:r>
            <w:proofErr w:type="gramEnd"/>
            <w:r>
              <w:t>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7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Проведение акции «День ЭКО-ЗДОРОВЬЯ»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4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Директор «Ножовского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Павленкова, директор МУП ЖКХ «Рассвет», руководители организаций и предприятий поселения</w:t>
            </w:r>
            <w:proofErr w:type="gramStart"/>
            <w:r>
              <w:t xml:space="preserve">   (</w:t>
            </w:r>
            <w:proofErr w:type="gramEnd"/>
            <w:r>
              <w:t>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10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3. Сохранение природной среды, в том числе особо охраняемых природных территорий, естественных экологических систем, объектов животного и растительного мира</w:t>
            </w: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8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Участие во Всероссийской природоохранной акции "Марш парков", посвященной 100-летию заповедной системы Российской Федерации: 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- Акция «Дерево Победы»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- Акция «Аллея новорожденных»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Май</w:t>
            </w:r>
          </w:p>
          <w:p w:rsidR="0019193F" w:rsidRDefault="0019193F"/>
          <w:p w:rsidR="0019193F" w:rsidRDefault="0019193F"/>
          <w:p w:rsidR="0019193F" w:rsidRDefault="0019193F"/>
          <w:p w:rsidR="0019193F" w:rsidRDefault="0019193F">
            <w:pPr>
              <w:jc w:val="center"/>
            </w:pPr>
            <w:r>
              <w:t>Июнь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Директор «Ножовского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lastRenderedPageBreak/>
              <w:t>9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Участие в региональном этапе Всероссийской акции "С любовью к России мы делами добрыми едины" в рамках 100-летия заповедной системы Российской Федерации: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- Разговор по душам «Природа, как же ты загадочна».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- Час   экологии «Бросим природе спасательный круг»</w:t>
            </w:r>
          </w:p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- </w:t>
            </w:r>
            <w:proofErr w:type="spellStart"/>
            <w:r>
              <w:rPr>
                <w:shd w:val="clear" w:color="auto" w:fill="FFFFFF"/>
              </w:rPr>
              <w:t>Teach-in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>
              <w:t>«Жить в согласии с природой»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</w:p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>
            <w:pPr>
              <w:jc w:val="center"/>
            </w:pPr>
            <w:r>
              <w:t>Февраль</w:t>
            </w:r>
          </w:p>
          <w:p w:rsidR="0019193F" w:rsidRDefault="0019193F">
            <w:pPr>
              <w:jc w:val="center"/>
            </w:pPr>
          </w:p>
          <w:p w:rsidR="0019193F" w:rsidRDefault="0019193F">
            <w:pPr>
              <w:jc w:val="center"/>
            </w:pPr>
          </w:p>
          <w:p w:rsidR="0019193F" w:rsidRDefault="0019193F">
            <w:pPr>
              <w:jc w:val="center"/>
            </w:pPr>
          </w:p>
          <w:p w:rsidR="0019193F" w:rsidRDefault="0019193F">
            <w:pPr>
              <w:jc w:val="center"/>
            </w:pPr>
          </w:p>
          <w:p w:rsidR="0019193F" w:rsidRDefault="0019193F">
            <w:pPr>
              <w:jc w:val="center"/>
            </w:pPr>
            <w:r>
              <w:t>Апрель</w:t>
            </w:r>
          </w:p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>
            <w:pPr>
              <w:jc w:val="center"/>
            </w:pPr>
            <w:r>
              <w:t>Ноябрь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</w:p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/>
          <w:p w:rsidR="0019193F" w:rsidRDefault="0019193F">
            <w:r>
              <w:t>Организаторы В-Рождественского сельского клуба</w:t>
            </w:r>
          </w:p>
          <w:p w:rsidR="0019193F" w:rsidRDefault="0019193F"/>
          <w:p w:rsidR="0019193F" w:rsidRDefault="0019193F"/>
          <w:p w:rsidR="0019193F" w:rsidRDefault="0019193F"/>
          <w:p w:rsidR="0019193F" w:rsidRDefault="0019193F">
            <w:r>
              <w:t>Организаторы В-Рождественского сельского клуба</w:t>
            </w:r>
          </w:p>
          <w:p w:rsidR="0019193F" w:rsidRDefault="0019193F"/>
          <w:p w:rsidR="0019193F" w:rsidRDefault="0019193F"/>
          <w:p w:rsidR="0019193F" w:rsidRDefault="0019193F"/>
          <w:p w:rsidR="0019193F" w:rsidRDefault="0019193F">
            <w:r>
              <w:t>Организаторы В-Рождественского сельского клуба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10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Викторина "Особо охраняемые природные территории России"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Февраль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rPr>
                <w:shd w:val="clear" w:color="auto" w:fill="FFFFFF"/>
              </w:rPr>
              <w:t>Электронная викторина «</w:t>
            </w:r>
            <w:proofErr w:type="spellStart"/>
            <w:r>
              <w:rPr>
                <w:shd w:val="clear" w:color="auto" w:fill="FFFFFF"/>
              </w:rPr>
              <w:t>БиблиоIQ</w:t>
            </w:r>
            <w:proofErr w:type="spellEnd"/>
            <w:r>
              <w:rPr>
                <w:shd w:val="clear" w:color="auto" w:fill="FFFFFF"/>
              </w:rPr>
              <w:t>»</w:t>
            </w:r>
            <w:r>
              <w:t xml:space="preserve"> «</w:t>
            </w:r>
            <w:proofErr w:type="gramStart"/>
            <w:r>
              <w:t>Красная  книга</w:t>
            </w:r>
            <w:proofErr w:type="gramEnd"/>
            <w:r>
              <w:t xml:space="preserve"> животных, растений и других организмов Пермского края 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Апрель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10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4. Обеспечение населения экологической информацией</w:t>
            </w: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12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Издание календаря экологических дат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Январь- март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lastRenderedPageBreak/>
              <w:t>13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Экологический форум «Зеленая планета-здоровый человек»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Апрель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14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rPr>
                <w:shd w:val="clear" w:color="auto" w:fill="FFFFFF"/>
              </w:rPr>
              <w:t>Промо-акция</w:t>
            </w:r>
            <w:r>
              <w:t xml:space="preserve"> </w:t>
            </w:r>
            <w:r>
              <w:rPr>
                <w:shd w:val="clear" w:color="auto" w:fill="FFFFFF"/>
              </w:rPr>
              <w:t>«История села – моя история»</w:t>
            </w:r>
            <w:r>
              <w:t xml:space="preserve"> с серией статей, посвященных Году экологии и Году особо охраняемых природных территорий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Апрель-май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15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Сопровождение Года </w:t>
            </w:r>
            <w:proofErr w:type="gramStart"/>
            <w:r>
              <w:t>экологии  сайтах</w:t>
            </w:r>
            <w:proofErr w:type="gramEnd"/>
            <w:r>
              <w:t xml:space="preserve"> поселения, МБУ «</w:t>
            </w:r>
            <w:proofErr w:type="spellStart"/>
            <w:r>
              <w:t>Ножовский</w:t>
            </w:r>
            <w:proofErr w:type="spellEnd"/>
            <w:r>
              <w:t xml:space="preserve"> ДК», МБУК </w:t>
            </w:r>
            <w:proofErr w:type="spellStart"/>
            <w:r>
              <w:t>Частинская</w:t>
            </w:r>
            <w:proofErr w:type="spellEnd"/>
            <w:r>
              <w:t xml:space="preserve"> ЦБС, информационном вестнике Ножовки, районных, областных региональных печатных изданиях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</w:p>
        </w:tc>
      </w:tr>
      <w:tr w:rsidR="0019193F" w:rsidTr="0019193F">
        <w:tc>
          <w:tcPr>
            <w:tcW w:w="10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5. Экологическое образование, формирование экологической культуры</w:t>
            </w: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Организация и проведение конкурсов регионального этапа Всероссийского детского экологического форума "Зеленая планета"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Февраль-апрель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Федеральное государственное бюджетное учреждение "Государственный заповедник "</w:t>
            </w:r>
            <w:proofErr w:type="spellStart"/>
            <w:r>
              <w:t>Басеги</w:t>
            </w:r>
            <w:proofErr w:type="spellEnd"/>
            <w:r>
              <w:t>" (по согласованию</w:t>
            </w:r>
            <w:proofErr w:type="gramStart"/>
            <w:r>
              <w:t>);</w:t>
            </w:r>
            <w:r>
              <w:br/>
            </w:r>
            <w:proofErr w:type="spellStart"/>
            <w:r>
              <w:t>Карагайское</w:t>
            </w:r>
            <w:proofErr w:type="spellEnd"/>
            <w:proofErr w:type="gramEnd"/>
            <w:r>
              <w:t xml:space="preserve"> региональное отделение Общероссийского детского экологического движения "Зеленая планета"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17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Участие в </w:t>
            </w:r>
            <w:proofErr w:type="gramStart"/>
            <w:r>
              <w:t>региональном  этапе</w:t>
            </w:r>
            <w:proofErr w:type="gramEnd"/>
            <w:r>
              <w:t xml:space="preserve"> Всероссийской акции </w:t>
            </w:r>
            <w:r>
              <w:lastRenderedPageBreak/>
              <w:t>"Дни защиты от экологической опасности" в Пермском крае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lastRenderedPageBreak/>
              <w:t>15 апреля - 1 сентября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</w:t>
            </w:r>
            <w:r>
              <w:lastRenderedPageBreak/>
              <w:t>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lastRenderedPageBreak/>
              <w:t>18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Час информации, посвященный Всемирному дню охраны окружающей среды «Памятники природы </w:t>
            </w:r>
            <w:proofErr w:type="spellStart"/>
            <w:r>
              <w:t>Прикамья</w:t>
            </w:r>
            <w:proofErr w:type="spellEnd"/>
            <w:r>
              <w:t xml:space="preserve"> и Частинского района»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Июнь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19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Участие в районном экологическом форуме-конкурсе «У Частых островов»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Ноябрь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20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Экологический пробег "Мы вместе!" 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Сентябрь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21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"Уроки экологии" для младших школьников ("Экологический ликбез");</w:t>
            </w:r>
            <w:r>
              <w:br/>
              <w:t>"Экологический десант" (изучение общественного мнения об экологических проблемах и путях решения)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22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Проведение открытого урока, посвященного Году особо </w:t>
            </w:r>
            <w:r>
              <w:lastRenderedPageBreak/>
              <w:t>охраняемых природных территорий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lastRenderedPageBreak/>
              <w:t>Сентябрь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</w:t>
            </w:r>
            <w:r>
              <w:lastRenderedPageBreak/>
              <w:t>Павленкова, руководители ОУ (по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</w:p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lastRenderedPageBreak/>
              <w:t>23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Фестиваль детских экологических отрядов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Сентябрь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Директор 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24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Организация серии передвижных фотовыставок «Наедине с родиной моей» в рамках Года экологии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25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Участие в социальном проекте "Дети и ЛУКОЙЛ за экологию"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Май -сентябрь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Павленкова, руководители ОУ (по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26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Цикл громких чтений литературы по вопросам охраны окружающей среды "В гармонии с природой"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Январь-декабрь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Павленкова, библиотекари ОУ (по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27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Цикл книжных выставок к экологическим праздникам и датам "2017 - Год экологии"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Павленкова, библиотекари ОУ (по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28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>Цикл арт-часов "Ищу в природе красоту"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Февраль-ноябрь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библиотеки-музея, В-Рождественской библиотеки им. Павленкова, библиотекари ОУ (по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  <w:tr w:rsidR="0019193F" w:rsidTr="0019193F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t>29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Заседание Совета по Культуре" В гармонии с природой", посвященный </w:t>
            </w:r>
            <w:r>
              <w:lastRenderedPageBreak/>
              <w:t xml:space="preserve">подведению итогов Года экологии и Года особо охраняемых природных территорий </w:t>
            </w:r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jc w:val="center"/>
              <w:textAlignment w:val="baseline"/>
            </w:pPr>
            <w:r>
              <w:lastRenderedPageBreak/>
              <w:t>Декабрь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193F" w:rsidRDefault="0019193F">
            <w:pPr>
              <w:pStyle w:val="formattext"/>
              <w:spacing w:before="0" w:beforeAutospacing="0" w:after="0" w:afterAutospacing="0" w:line="420" w:lineRule="atLeast"/>
              <w:textAlignment w:val="baseline"/>
            </w:pPr>
            <w:r>
              <w:t xml:space="preserve">Глава Ножовского сельского поселения, помощник главы, директор «Ножовского ДК», библиотекари </w:t>
            </w:r>
            <w:proofErr w:type="spellStart"/>
            <w:r>
              <w:t>Ножовской</w:t>
            </w:r>
            <w:proofErr w:type="spellEnd"/>
            <w:r>
              <w:t xml:space="preserve"> сельской </w:t>
            </w:r>
            <w:r>
              <w:lastRenderedPageBreak/>
              <w:t>библиотеки-музея, В-Рождественской библиотеки им. Павленкова, директор МУП ЖКХ «Рассвет», руководители организаций и предприятий поселения</w:t>
            </w:r>
            <w:proofErr w:type="gramStart"/>
            <w:r>
              <w:t xml:space="preserve">   (</w:t>
            </w:r>
            <w:proofErr w:type="gramEnd"/>
            <w:r>
              <w:t>по согласованию)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193F" w:rsidRDefault="0019193F"/>
        </w:tc>
      </w:tr>
    </w:tbl>
    <w:p w:rsidR="0019193F" w:rsidRDefault="0019193F" w:rsidP="0019193F"/>
    <w:p w:rsidR="0019193F" w:rsidRDefault="0019193F" w:rsidP="0019193F"/>
    <w:p w:rsidR="0019193F" w:rsidRDefault="0019193F" w:rsidP="0019193F"/>
    <w:p w:rsidR="0019193F" w:rsidRDefault="0019193F" w:rsidP="0019193F"/>
    <w:p w:rsidR="0019193F" w:rsidRDefault="0019193F" w:rsidP="0019193F"/>
    <w:p w:rsidR="006C32A3" w:rsidRDefault="006C32A3"/>
    <w:sectPr w:rsidR="006C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D5"/>
    <w:rsid w:val="0019193F"/>
    <w:rsid w:val="00260E02"/>
    <w:rsid w:val="006C32A3"/>
    <w:rsid w:val="00B7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27BD-3746-480B-95DA-0753B65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19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1133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2017-01-23T06:03:00Z</dcterms:created>
  <dcterms:modified xsi:type="dcterms:W3CDTF">2017-01-23T09:16:00Z</dcterms:modified>
</cp:coreProperties>
</file>